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BA" w:rsidRDefault="00DC7CBA">
      <w:pPr>
        <w:spacing w:line="600" w:lineRule="exact"/>
        <w:jc w:val="center"/>
        <w:outlineLvl w:val="0"/>
        <w:rPr>
          <w:rFonts w:ascii="方正小标宋简体" w:eastAsia="方正小标宋简体" w:hAnsi="宋体"/>
          <w:color w:val="000000"/>
          <w:sz w:val="72"/>
          <w:szCs w:val="72"/>
        </w:rPr>
      </w:pPr>
      <w:bookmarkStart w:id="0" w:name="_Toc15306267"/>
    </w:p>
    <w:p w:rsidR="00DC7CBA" w:rsidRDefault="00DC7CBA">
      <w:pPr>
        <w:spacing w:line="600" w:lineRule="exact"/>
        <w:jc w:val="center"/>
        <w:outlineLvl w:val="0"/>
        <w:rPr>
          <w:rFonts w:ascii="方正小标宋简体" w:eastAsia="方正小标宋简体" w:hAnsi="宋体"/>
          <w:color w:val="000000"/>
          <w:sz w:val="72"/>
          <w:szCs w:val="72"/>
        </w:rPr>
      </w:pPr>
    </w:p>
    <w:p w:rsidR="00DC7CBA" w:rsidRDefault="00DC7CBA">
      <w:pPr>
        <w:spacing w:line="600" w:lineRule="exact"/>
        <w:jc w:val="center"/>
        <w:outlineLvl w:val="0"/>
        <w:rPr>
          <w:rFonts w:ascii="方正小标宋简体" w:eastAsia="方正小标宋简体" w:hAnsi="宋体"/>
          <w:color w:val="000000"/>
          <w:sz w:val="72"/>
          <w:szCs w:val="72"/>
        </w:rPr>
      </w:pPr>
    </w:p>
    <w:p w:rsidR="00DC7CBA" w:rsidRDefault="00DC7CBA">
      <w:pPr>
        <w:spacing w:line="600" w:lineRule="exact"/>
        <w:jc w:val="center"/>
        <w:outlineLvl w:val="0"/>
        <w:rPr>
          <w:rFonts w:ascii="方正小标宋简体" w:eastAsia="方正小标宋简体" w:hAnsi="宋体"/>
          <w:color w:val="000000"/>
          <w:sz w:val="72"/>
          <w:szCs w:val="72"/>
        </w:rPr>
      </w:pPr>
    </w:p>
    <w:p w:rsidR="00DC7CBA" w:rsidRDefault="00DC7CBA"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w:t>
      </w:r>
      <w:r w:rsidR="00513335">
        <w:rPr>
          <w:rFonts w:ascii="黑体" w:eastAsia="黑体" w:hAnsi="黑体" w:hint="eastAsia"/>
          <w:color w:val="000000"/>
          <w:sz w:val="72"/>
          <w:szCs w:val="72"/>
        </w:rPr>
        <w:t>9</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DC7CBA" w:rsidRDefault="00A268C4"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sidRPr="00DC7CBA">
        <w:rPr>
          <w:rFonts w:ascii="方正小标宋简体" w:eastAsia="方正小标宋简体" w:hAnsi="宋体" w:hint="eastAsia"/>
          <w:color w:val="000000"/>
          <w:sz w:val="72"/>
          <w:szCs w:val="72"/>
        </w:rPr>
        <w:t>四川省</w:t>
      </w:r>
      <w:bookmarkStart w:id="11" w:name="_Toc15306268"/>
      <w:bookmarkEnd w:id="0"/>
      <w:r w:rsidR="00B3300A">
        <w:rPr>
          <w:rFonts w:ascii="方正小标宋简体" w:eastAsia="方正小标宋简体" w:hAnsi="宋体" w:hint="eastAsia"/>
          <w:color w:val="000000"/>
          <w:sz w:val="72"/>
          <w:szCs w:val="72"/>
        </w:rPr>
        <w:t>达州市达川区文物管理所</w:t>
      </w:r>
      <w:r w:rsidRPr="00DC7CBA">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3E1310" w:rsidRDefault="00DC7CBA" w:rsidP="00FD3CC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00FD3CC1" w:rsidRPr="00FD3CC1">
        <w:rPr>
          <w:rFonts w:ascii="黑体" w:eastAsia="黑体" w:hAnsi="黑体" w:hint="eastAsia"/>
          <w:color w:val="000000"/>
          <w:sz w:val="48"/>
          <w:szCs w:val="48"/>
        </w:rPr>
        <w:lastRenderedPageBreak/>
        <w:t>目录</w:t>
      </w:r>
    </w:p>
    <w:p w:rsidR="006748A4" w:rsidRPr="00FD3CC1" w:rsidRDefault="003B66F6" w:rsidP="00FD3CC1">
      <w:pPr>
        <w:widowControl/>
        <w:jc w:val="center"/>
        <w:rPr>
          <w:rFonts w:ascii="黑体" w:eastAsia="黑体" w:hAnsi="黑体" w:cstheme="minorBidi"/>
          <w:noProof/>
          <w:sz w:val="28"/>
          <w:szCs w:val="28"/>
        </w:rPr>
      </w:pPr>
      <w:r w:rsidRPr="003B66F6">
        <w:rPr>
          <w:rFonts w:ascii="黑体" w:eastAsia="黑体" w:hAnsi="黑体"/>
          <w:color w:val="000000"/>
          <w:sz w:val="48"/>
          <w:szCs w:val="48"/>
        </w:rPr>
        <w:fldChar w:fldCharType="begin"/>
      </w:r>
      <w:r w:rsidR="00280496" w:rsidRPr="00FD3CC1">
        <w:rPr>
          <w:rFonts w:ascii="黑体" w:eastAsia="黑体" w:hAnsi="黑体"/>
          <w:color w:val="000000"/>
          <w:sz w:val="48"/>
          <w:szCs w:val="48"/>
        </w:rPr>
        <w:instrText xml:space="preserve"> TOC \o "1-2" \h \z \u </w:instrText>
      </w:r>
      <w:r w:rsidRPr="003B66F6">
        <w:rPr>
          <w:rFonts w:ascii="黑体" w:eastAsia="黑体" w:hAnsi="黑体"/>
          <w:color w:val="000000"/>
          <w:sz w:val="48"/>
          <w:szCs w:val="48"/>
        </w:rPr>
        <w:fldChar w:fldCharType="separate"/>
      </w:r>
    </w:p>
    <w:p w:rsidR="003E1310" w:rsidRDefault="003E1310" w:rsidP="003E1310">
      <w:pPr>
        <w:pStyle w:val="10"/>
      </w:pPr>
      <w:r w:rsidRPr="003E1310">
        <w:rPr>
          <w:rFonts w:hint="eastAsia"/>
        </w:rPr>
        <w:t>公开时间：</w:t>
      </w:r>
      <w:r w:rsidR="002568CE">
        <w:rPr>
          <w:rFonts w:hint="eastAsia"/>
        </w:rPr>
        <w:t>2020</w:t>
      </w:r>
      <w:r w:rsidRPr="003E1310">
        <w:rPr>
          <w:rFonts w:hint="eastAsia"/>
        </w:rPr>
        <w:t>年</w:t>
      </w:r>
      <w:r w:rsidR="002568CE">
        <w:rPr>
          <w:rFonts w:hint="eastAsia"/>
        </w:rPr>
        <w:t>5</w:t>
      </w:r>
      <w:r w:rsidRPr="003E1310">
        <w:rPr>
          <w:rFonts w:hint="eastAsia"/>
        </w:rPr>
        <w:t>月</w:t>
      </w:r>
      <w:r w:rsidR="00B3300A">
        <w:rPr>
          <w:rFonts w:hint="eastAsia"/>
        </w:rPr>
        <w:t>16</w:t>
      </w:r>
      <w:r w:rsidRPr="003E1310">
        <w:rPr>
          <w:rFonts w:hint="eastAsia"/>
        </w:rPr>
        <w:t>日</w:t>
      </w:r>
    </w:p>
    <w:p w:rsidR="003E1310" w:rsidRPr="003E1310" w:rsidRDefault="003E1310" w:rsidP="003E1310"/>
    <w:p w:rsidR="00280496" w:rsidRPr="00FD3CC1" w:rsidRDefault="003B66F6" w:rsidP="003E1310">
      <w:pPr>
        <w:pStyle w:val="10"/>
        <w:rPr>
          <w:rFonts w:cstheme="minorBidi"/>
        </w:rPr>
      </w:pPr>
      <w:hyperlink w:anchor="_Toc15396599" w:history="1">
        <w:r w:rsidR="00280496" w:rsidRPr="00FD3CC1">
          <w:rPr>
            <w:rStyle w:val="a8"/>
            <w:rFonts w:hint="eastAsia"/>
          </w:rPr>
          <w:t>第一部分</w:t>
        </w:r>
        <w:r w:rsidR="00280496" w:rsidRPr="00FD3CC1">
          <w:rPr>
            <w:rStyle w:val="a8"/>
          </w:rPr>
          <w:t xml:space="preserve"> </w:t>
        </w:r>
        <w:r w:rsidR="00280496" w:rsidRPr="00FD3CC1">
          <w:rPr>
            <w:rStyle w:val="a8"/>
            <w:rFonts w:hint="eastAsia"/>
          </w:rPr>
          <w:t>部门概况</w:t>
        </w:r>
        <w:r w:rsidR="00280496" w:rsidRPr="00FD3CC1">
          <w:rPr>
            <w:webHidden/>
          </w:rPr>
          <w:tab/>
        </w:r>
        <w:r w:rsidR="00380C92">
          <w:rPr>
            <w:rFonts w:hint="eastAsia"/>
            <w:webHidden/>
          </w:rPr>
          <w:t>4</w:t>
        </w:r>
      </w:hyperlink>
    </w:p>
    <w:p w:rsidR="00280496" w:rsidRPr="00FD3CC1" w:rsidRDefault="003B66F6" w:rsidP="006748A4">
      <w:pPr>
        <w:pStyle w:val="20"/>
        <w:rPr>
          <w:rFonts w:ascii="仿宋" w:eastAsia="仿宋" w:hAnsi="仿宋" w:cstheme="minorBidi"/>
          <w:noProof/>
          <w:sz w:val="28"/>
          <w:szCs w:val="28"/>
        </w:rPr>
      </w:pPr>
      <w:hyperlink w:anchor="_Toc15396600" w:history="1">
        <w:r w:rsidR="00280496" w:rsidRPr="00FD3CC1">
          <w:rPr>
            <w:rStyle w:val="a8"/>
            <w:rFonts w:ascii="仿宋" w:eastAsia="仿宋" w:hAnsi="仿宋" w:hint="eastAsia"/>
            <w:noProof/>
            <w:sz w:val="28"/>
            <w:szCs w:val="28"/>
          </w:rPr>
          <w:t>一、基本职能及主要工作</w:t>
        </w:r>
        <w:r w:rsidR="00280496" w:rsidRPr="00FD3CC1">
          <w:rPr>
            <w:rFonts w:ascii="仿宋" w:eastAsia="仿宋" w:hAnsi="仿宋"/>
            <w:noProof/>
            <w:webHidden/>
            <w:sz w:val="28"/>
            <w:szCs w:val="28"/>
          </w:rPr>
          <w:tab/>
        </w:r>
        <w:r w:rsidR="00380C92">
          <w:rPr>
            <w:rFonts w:ascii="仿宋" w:eastAsia="仿宋" w:hAnsi="仿宋" w:hint="eastAsia"/>
            <w:noProof/>
            <w:webHidden/>
            <w:sz w:val="28"/>
            <w:szCs w:val="28"/>
          </w:rPr>
          <w:t>4</w:t>
        </w:r>
      </w:hyperlink>
    </w:p>
    <w:p w:rsidR="00280496" w:rsidRPr="00FD3CC1" w:rsidRDefault="003B66F6" w:rsidP="006748A4">
      <w:pPr>
        <w:pStyle w:val="20"/>
        <w:rPr>
          <w:rFonts w:ascii="仿宋" w:eastAsia="仿宋" w:hAnsi="仿宋" w:cstheme="minorBidi"/>
          <w:noProof/>
          <w:sz w:val="28"/>
          <w:szCs w:val="28"/>
        </w:rPr>
      </w:pPr>
      <w:hyperlink w:anchor="_Toc15396601" w:history="1">
        <w:r w:rsidR="00280496" w:rsidRPr="00FD3CC1">
          <w:rPr>
            <w:rStyle w:val="a8"/>
            <w:rFonts w:ascii="仿宋" w:eastAsia="仿宋" w:hAnsi="仿宋" w:hint="eastAsia"/>
            <w:noProof/>
            <w:sz w:val="28"/>
            <w:szCs w:val="28"/>
          </w:rPr>
          <w:t>二、机构设置</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5</w:t>
        </w:r>
        <w:r w:rsidRPr="00FD3CC1">
          <w:rPr>
            <w:rFonts w:ascii="仿宋" w:eastAsia="仿宋" w:hAnsi="仿宋"/>
            <w:noProof/>
            <w:webHidden/>
            <w:sz w:val="28"/>
            <w:szCs w:val="28"/>
          </w:rPr>
          <w:fldChar w:fldCharType="end"/>
        </w:r>
      </w:hyperlink>
    </w:p>
    <w:p w:rsidR="00280496" w:rsidRPr="00FD3CC1" w:rsidRDefault="003B66F6" w:rsidP="003E1310">
      <w:pPr>
        <w:pStyle w:val="10"/>
      </w:pPr>
      <w:hyperlink w:anchor="_Toc15396602" w:history="1">
        <w:r w:rsidR="00280496" w:rsidRPr="00FD3CC1">
          <w:rPr>
            <w:rStyle w:val="a8"/>
            <w:rFonts w:hint="eastAsia"/>
          </w:rPr>
          <w:t>第二部分</w:t>
        </w:r>
        <w:r w:rsidR="00280496" w:rsidRPr="00FD3CC1">
          <w:rPr>
            <w:rStyle w:val="a8"/>
          </w:rPr>
          <w:t xml:space="preserve"> 201</w:t>
        </w:r>
        <w:r w:rsidR="002568CE">
          <w:rPr>
            <w:rStyle w:val="a8"/>
            <w:rFonts w:hint="eastAsia"/>
          </w:rPr>
          <w:t>9</w:t>
        </w:r>
        <w:r w:rsidR="00280496" w:rsidRPr="00FD3CC1">
          <w:rPr>
            <w:rStyle w:val="a8"/>
            <w:rFonts w:hint="eastAsia"/>
          </w:rPr>
          <w:t>年度部门决算情况说明</w:t>
        </w:r>
        <w:r w:rsidR="00280496" w:rsidRPr="00FD3CC1">
          <w:rPr>
            <w:webHidden/>
          </w:rPr>
          <w:tab/>
        </w:r>
        <w:r w:rsidRPr="00FD3CC1">
          <w:rPr>
            <w:webHidden/>
          </w:rPr>
          <w:fldChar w:fldCharType="begin"/>
        </w:r>
        <w:r w:rsidR="00280496" w:rsidRPr="00FD3CC1">
          <w:rPr>
            <w:webHidden/>
          </w:rPr>
          <w:instrText xml:space="preserve"> PAGEREF _Toc15396602 \h </w:instrText>
        </w:r>
        <w:r w:rsidRPr="00FD3CC1">
          <w:rPr>
            <w:webHidden/>
          </w:rPr>
        </w:r>
        <w:r w:rsidRPr="00FD3CC1">
          <w:rPr>
            <w:webHidden/>
          </w:rPr>
          <w:fldChar w:fldCharType="separate"/>
        </w:r>
        <w:r w:rsidR="002568CE">
          <w:rPr>
            <w:webHidden/>
          </w:rPr>
          <w:t>5</w:t>
        </w:r>
        <w:r w:rsidRPr="00FD3CC1">
          <w:rPr>
            <w:webHidden/>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3" w:history="1">
        <w:r w:rsidR="00280496" w:rsidRPr="00FD3CC1">
          <w:rPr>
            <w:rStyle w:val="a8"/>
            <w:rFonts w:ascii="仿宋" w:eastAsia="仿宋" w:hAnsi="仿宋" w:cstheme="majorBidi" w:hint="eastAsia"/>
            <w:bCs/>
            <w:noProof/>
            <w:sz w:val="28"/>
            <w:szCs w:val="28"/>
          </w:rPr>
          <w:t>一、</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_Toc15396603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4" w:history="1">
        <w:r w:rsidR="00280496" w:rsidRPr="00FD3CC1">
          <w:rPr>
            <w:rStyle w:val="a8"/>
            <w:rFonts w:ascii="仿宋" w:eastAsia="仿宋" w:hAnsi="仿宋" w:cstheme="majorBidi" w:hint="eastAsia"/>
            <w:bCs/>
            <w:noProof/>
            <w:sz w:val="28"/>
            <w:szCs w:val="28"/>
          </w:rPr>
          <w:t>二、</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_Toc15396604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5" w:history="1">
        <w:r w:rsidR="00280496" w:rsidRPr="00FD3CC1">
          <w:rPr>
            <w:rStyle w:val="a8"/>
            <w:rFonts w:ascii="仿宋" w:eastAsia="仿宋" w:hAnsi="仿宋" w:cstheme="majorBidi" w:hint="eastAsia"/>
            <w:bCs/>
            <w:noProof/>
            <w:sz w:val="28"/>
            <w:szCs w:val="28"/>
          </w:rPr>
          <w:t>三、</w:t>
        </w:r>
        <w:r w:rsidR="00280496" w:rsidRPr="00FD3CC1">
          <w:rPr>
            <w:rStyle w:val="a8"/>
            <w:rFonts w:ascii="仿宋" w:eastAsia="仿宋" w:hAnsi="仿宋" w:hint="eastAsia"/>
            <w:noProof/>
            <w:sz w:val="28"/>
            <w:szCs w:val="28"/>
          </w:rPr>
          <w:t>支</w:t>
        </w:r>
        <w:r w:rsidR="00280496" w:rsidRPr="00FD3CC1">
          <w:rPr>
            <w:rStyle w:val="a8"/>
            <w:rFonts w:ascii="仿宋" w:eastAsia="仿宋" w:hAnsi="仿宋" w:cstheme="majorBidi" w:hint="eastAsia"/>
            <w:bCs/>
            <w:noProof/>
            <w:sz w:val="28"/>
            <w:szCs w:val="28"/>
          </w:rPr>
          <w:t>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6" w:history="1">
        <w:r w:rsidR="00280496" w:rsidRPr="00FD3CC1">
          <w:rPr>
            <w:rStyle w:val="a8"/>
            <w:rFonts w:ascii="仿宋" w:eastAsia="仿宋" w:hAnsi="仿宋" w:hint="eastAsia"/>
            <w:noProof/>
            <w:sz w:val="28"/>
            <w:szCs w:val="28"/>
          </w:rPr>
          <w:t>四、财</w:t>
        </w:r>
        <w:r w:rsidR="00280496" w:rsidRPr="00FD3CC1">
          <w:rPr>
            <w:rStyle w:val="a8"/>
            <w:rFonts w:ascii="仿宋" w:eastAsia="仿宋" w:hAnsi="仿宋" w:cstheme="majorBidi" w:hint="eastAsia"/>
            <w:bCs/>
            <w:noProof/>
            <w:sz w:val="28"/>
            <w:szCs w:val="28"/>
          </w:rPr>
          <w:t>政拨款收入支出决算总体情况说明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_Toc15396606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7" w:history="1">
        <w:r w:rsidR="00280496" w:rsidRPr="00FD3CC1">
          <w:rPr>
            <w:rStyle w:val="a8"/>
            <w:rFonts w:ascii="仿宋" w:eastAsia="仿宋" w:hAnsi="仿宋" w:hint="eastAsia"/>
            <w:noProof/>
            <w:sz w:val="28"/>
            <w:szCs w:val="28"/>
          </w:rPr>
          <w:t>五、一</w:t>
        </w:r>
        <w:r w:rsidR="00280496" w:rsidRPr="00FD3CC1">
          <w:rPr>
            <w:rStyle w:val="a8"/>
            <w:rFonts w:ascii="仿宋" w:eastAsia="仿宋" w:hAnsi="仿宋" w:cstheme="majorBidi" w:hint="eastAsia"/>
            <w:bCs/>
            <w:noProof/>
            <w:sz w:val="28"/>
            <w:szCs w:val="28"/>
          </w:rPr>
          <w:t>般公共预算财政拨款支出决算情况说明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8" w:history="1">
        <w:r w:rsidR="00280496" w:rsidRPr="00FD3CC1">
          <w:rPr>
            <w:rStyle w:val="a8"/>
            <w:rFonts w:ascii="仿宋" w:eastAsia="仿宋" w:hAnsi="仿宋" w:hint="eastAsia"/>
            <w:noProof/>
            <w:sz w:val="28"/>
            <w:szCs w:val="28"/>
          </w:rPr>
          <w:t>六、一</w:t>
        </w:r>
        <w:r w:rsidR="00280496" w:rsidRPr="00FD3CC1">
          <w:rPr>
            <w:rStyle w:val="a8"/>
            <w:rFonts w:ascii="仿宋" w:eastAsia="仿宋" w:hAnsi="仿宋" w:cstheme="majorBidi" w:hint="eastAsia"/>
            <w:bCs/>
            <w:noProof/>
            <w:sz w:val="28"/>
            <w:szCs w:val="28"/>
          </w:rPr>
          <w:t>般公共预算财政拨款基本支出决算情况说明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_Toc15396608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7</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09" w:history="1">
        <w:r w:rsidR="00280496" w:rsidRPr="00FD3CC1">
          <w:rPr>
            <w:rStyle w:val="a8"/>
            <w:rFonts w:ascii="仿宋" w:eastAsia="仿宋" w:hAnsi="仿宋" w:hint="eastAsia"/>
            <w:noProof/>
            <w:sz w:val="28"/>
            <w:szCs w:val="28"/>
          </w:rPr>
          <w:t>七、</w:t>
        </w:r>
        <w:r w:rsidR="00280496" w:rsidRPr="00FD3CC1">
          <w:rPr>
            <w:rStyle w:val="a8"/>
            <w:rFonts w:ascii="仿宋" w:eastAsia="仿宋" w:hAnsi="仿宋"/>
            <w:noProof/>
            <w:sz w:val="28"/>
            <w:szCs w:val="28"/>
          </w:rPr>
          <w:t>“</w:t>
        </w:r>
        <w:r w:rsidR="00280496" w:rsidRPr="00FD3CC1">
          <w:rPr>
            <w:rStyle w:val="a8"/>
            <w:rFonts w:ascii="仿宋" w:eastAsia="仿宋" w:hAnsi="仿宋" w:cstheme="majorBidi" w:hint="eastAsia"/>
            <w:bCs/>
            <w:noProof/>
            <w:sz w:val="28"/>
            <w:szCs w:val="28"/>
          </w:rPr>
          <w:t>三公”经费财政拨款支出决算情况说明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_Toc15396609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9</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10" w:history="1">
        <w:r w:rsidR="00280496" w:rsidRPr="00FD3CC1">
          <w:rPr>
            <w:rStyle w:val="a8"/>
            <w:rFonts w:ascii="仿宋" w:eastAsia="仿宋" w:hAnsi="仿宋" w:hint="eastAsia"/>
            <w:noProof/>
            <w:sz w:val="28"/>
            <w:szCs w:val="28"/>
          </w:rPr>
          <w:t>八、</w:t>
        </w:r>
        <w:r w:rsidR="00280496" w:rsidRPr="00FD3CC1">
          <w:rPr>
            <w:rStyle w:val="a8"/>
            <w:rFonts w:ascii="仿宋" w:eastAsia="仿宋" w:hAnsi="仿宋" w:cstheme="majorBidi" w:hint="eastAsia"/>
            <w:bCs/>
            <w:noProof/>
            <w:sz w:val="28"/>
            <w:szCs w:val="28"/>
          </w:rPr>
          <w:t>政府性基金预算支出决算情况说明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_Toc15396610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11" w:history="1">
        <w:r w:rsidR="00280496" w:rsidRPr="00FD3CC1">
          <w:rPr>
            <w:rStyle w:val="a8"/>
            <w:rFonts w:ascii="仿宋" w:eastAsia="仿宋" w:hAnsi="仿宋" w:cstheme="majorBidi" w:hint="eastAsia"/>
            <w:bCs/>
            <w:noProof/>
            <w:sz w:val="28"/>
            <w:szCs w:val="28"/>
          </w:rPr>
          <w:t>九、</w:t>
        </w:r>
        <w:r w:rsidR="00280496" w:rsidRPr="00FD3CC1">
          <w:rPr>
            <w:rStyle w:val="a8"/>
            <w:rFonts w:ascii="仿宋" w:eastAsia="仿宋" w:hAnsi="仿宋" w:hint="eastAsia"/>
            <w:noProof/>
            <w:sz w:val="28"/>
            <w:szCs w:val="28"/>
          </w:rPr>
          <w:t xml:space="preserve"> 国</w:t>
        </w:r>
        <w:r w:rsidR="00280496" w:rsidRPr="00FD3CC1">
          <w:rPr>
            <w:rStyle w:val="a8"/>
            <w:rFonts w:ascii="仿宋" w:eastAsia="仿宋" w:hAnsi="仿宋" w:cstheme="majorBidi" w:hint="eastAsia"/>
            <w:bCs/>
            <w:noProof/>
            <w:sz w:val="28"/>
            <w:szCs w:val="28"/>
          </w:rPr>
          <w:t>有资本经营预算支出决算情况说明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10</w:t>
        </w:r>
        <w:r w:rsidRPr="00FD3CC1">
          <w:rPr>
            <w:rFonts w:ascii="仿宋" w:eastAsia="仿宋" w:hAnsi="仿宋"/>
            <w:noProof/>
            <w:webHidden/>
            <w:sz w:val="28"/>
            <w:szCs w:val="28"/>
          </w:rPr>
          <w:fldChar w:fldCharType="end"/>
        </w:r>
      </w:hyperlink>
    </w:p>
    <w:p w:rsidR="00280496" w:rsidRPr="00FD3CC1" w:rsidRDefault="003B66F6" w:rsidP="006748A4">
      <w:pPr>
        <w:pStyle w:val="20"/>
        <w:rPr>
          <w:rFonts w:ascii="仿宋" w:eastAsia="仿宋" w:hAnsi="仿宋" w:cstheme="minorBidi"/>
          <w:noProof/>
          <w:sz w:val="28"/>
          <w:szCs w:val="28"/>
        </w:rPr>
      </w:pPr>
      <w:hyperlink w:anchor="_Toc15396612" w:history="1">
        <w:r w:rsidR="00280496" w:rsidRPr="00FD3CC1">
          <w:rPr>
            <w:rStyle w:val="a8"/>
            <w:rFonts w:ascii="仿宋" w:eastAsia="仿宋" w:hAnsi="仿宋" w:hint="eastAsia"/>
            <w:noProof/>
            <w:sz w:val="28"/>
            <w:szCs w:val="28"/>
          </w:rPr>
          <w:t>十</w:t>
        </w:r>
        <w:r w:rsidR="00280496" w:rsidRPr="00FD3CC1">
          <w:rPr>
            <w:rStyle w:val="a8"/>
            <w:rFonts w:ascii="仿宋" w:eastAsia="仿宋" w:hAnsi="仿宋" w:cstheme="majorBidi" w:hint="eastAsia"/>
            <w:bCs/>
            <w:noProof/>
            <w:sz w:val="28"/>
            <w:szCs w:val="28"/>
          </w:rPr>
          <w:t>一、其他重要事项的情况说明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_Toc15396612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2568CE">
          <w:rPr>
            <w:rFonts w:ascii="仿宋" w:eastAsia="仿宋" w:hAnsi="仿宋" w:hint="eastAsia"/>
            <w:b/>
            <w:bCs/>
            <w:noProof/>
            <w:webHidden/>
            <w:sz w:val="28"/>
            <w:szCs w:val="28"/>
          </w:rPr>
          <w:t>。</w:t>
        </w:r>
        <w:r w:rsidRPr="00FD3CC1">
          <w:rPr>
            <w:rFonts w:ascii="仿宋" w:eastAsia="仿宋" w:hAnsi="仿宋"/>
            <w:noProof/>
            <w:webHidden/>
            <w:sz w:val="28"/>
            <w:szCs w:val="28"/>
          </w:rPr>
          <w:fldChar w:fldCharType="end"/>
        </w:r>
      </w:hyperlink>
    </w:p>
    <w:p w:rsidR="00280496" w:rsidRPr="00FD3CC1" w:rsidRDefault="003B66F6" w:rsidP="00E83AAE">
      <w:pPr>
        <w:pStyle w:val="10"/>
        <w:rPr>
          <w:rFonts w:cstheme="minorBidi"/>
        </w:rPr>
      </w:pPr>
      <w:hyperlink w:anchor="_Toc15396613" w:history="1">
        <w:r w:rsidR="00280496" w:rsidRPr="00FD3CC1">
          <w:rPr>
            <w:rStyle w:val="a8"/>
            <w:rFonts w:hint="eastAsia"/>
            <w:bCs/>
            <w:kern w:val="44"/>
          </w:rPr>
          <w:t>第三部分</w:t>
        </w:r>
        <w:r w:rsidR="00280496" w:rsidRPr="00FD3CC1">
          <w:rPr>
            <w:rStyle w:val="a8"/>
            <w:rFonts w:hint="eastAsia"/>
          </w:rPr>
          <w:t xml:space="preserve"> 名</w:t>
        </w:r>
        <w:r w:rsidR="00280496" w:rsidRPr="00FD3CC1">
          <w:rPr>
            <w:rStyle w:val="a8"/>
            <w:rFonts w:hint="eastAsia"/>
            <w:bCs/>
            <w:kern w:val="44"/>
          </w:rPr>
          <w:t>词解释</w:t>
        </w:r>
        <w:r w:rsidR="00280496" w:rsidRPr="00FD3CC1">
          <w:rPr>
            <w:webHidden/>
          </w:rPr>
          <w:tab/>
        </w:r>
        <w:r w:rsidRPr="00FD3CC1">
          <w:rPr>
            <w:webHidden/>
          </w:rPr>
          <w:fldChar w:fldCharType="begin"/>
        </w:r>
        <w:r w:rsidR="00280496" w:rsidRPr="00FD3CC1">
          <w:rPr>
            <w:webHidden/>
          </w:rPr>
          <w:instrText xml:space="preserve"> PAGEREF _Toc15396613 \h </w:instrText>
        </w:r>
        <w:r w:rsidRPr="00FD3CC1">
          <w:rPr>
            <w:webHidden/>
          </w:rPr>
        </w:r>
        <w:r w:rsidRPr="00FD3CC1">
          <w:rPr>
            <w:webHidden/>
          </w:rPr>
          <w:fldChar w:fldCharType="separate"/>
        </w:r>
        <w:r w:rsidR="002568CE">
          <w:rPr>
            <w:webHidden/>
          </w:rPr>
          <w:t>11</w:t>
        </w:r>
        <w:r w:rsidRPr="00FD3CC1">
          <w:rPr>
            <w:webHidden/>
          </w:rPr>
          <w:fldChar w:fldCharType="end"/>
        </w:r>
      </w:hyperlink>
    </w:p>
    <w:p w:rsidR="00280496" w:rsidRPr="00FD3CC1" w:rsidRDefault="003B66F6" w:rsidP="003E1310">
      <w:pPr>
        <w:pStyle w:val="10"/>
        <w:rPr>
          <w:rFonts w:cstheme="minorBidi"/>
        </w:rPr>
      </w:pPr>
      <w:hyperlink w:anchor="_Toc15396618" w:history="1">
        <w:r w:rsidR="00280496" w:rsidRPr="00FD3CC1">
          <w:rPr>
            <w:rStyle w:val="a8"/>
            <w:rFonts w:hint="eastAsia"/>
          </w:rPr>
          <w:t>第</w:t>
        </w:r>
        <w:r w:rsidR="00E83AAE">
          <w:rPr>
            <w:rStyle w:val="a8"/>
            <w:rFonts w:hint="eastAsia"/>
            <w:bCs/>
            <w:kern w:val="44"/>
          </w:rPr>
          <w:t>四</w:t>
        </w:r>
        <w:r w:rsidR="00280496" w:rsidRPr="00FD3CC1">
          <w:rPr>
            <w:rStyle w:val="a8"/>
            <w:rFonts w:hint="eastAsia"/>
            <w:bCs/>
            <w:kern w:val="44"/>
          </w:rPr>
          <w:t>部分</w:t>
        </w:r>
        <w:r w:rsidR="00280496" w:rsidRPr="00FD3CC1">
          <w:rPr>
            <w:rStyle w:val="a8"/>
            <w:bCs/>
            <w:kern w:val="44"/>
          </w:rPr>
          <w:t xml:space="preserve"> </w:t>
        </w:r>
        <w:r w:rsidR="00280496" w:rsidRPr="00FD3CC1">
          <w:rPr>
            <w:rStyle w:val="a8"/>
            <w:rFonts w:hint="eastAsia"/>
            <w:bCs/>
            <w:kern w:val="44"/>
          </w:rPr>
          <w:t>附表</w:t>
        </w:r>
        <w:r w:rsidR="00280496" w:rsidRPr="00FD3CC1">
          <w:rPr>
            <w:webHidden/>
          </w:rPr>
          <w:tab/>
        </w:r>
        <w:r w:rsidRPr="00FD3CC1">
          <w:rPr>
            <w:webHidden/>
          </w:rPr>
          <w:fldChar w:fldCharType="begin"/>
        </w:r>
        <w:r w:rsidR="00280496" w:rsidRPr="00FD3CC1">
          <w:rPr>
            <w:webHidden/>
          </w:rPr>
          <w:instrText xml:space="preserve"> PAGEREF _Toc15396618 \h </w:instrText>
        </w:r>
        <w:r w:rsidRPr="00FD3CC1">
          <w:rPr>
            <w:webHidden/>
          </w:rPr>
        </w:r>
        <w:r w:rsidRPr="00FD3CC1">
          <w:rPr>
            <w:webHidden/>
          </w:rPr>
          <w:fldChar w:fldCharType="separate"/>
        </w:r>
        <w:r w:rsidR="002568CE">
          <w:rPr>
            <w:webHidden/>
          </w:rPr>
          <w:t>14</w:t>
        </w:r>
        <w:r w:rsidRPr="00FD3CC1">
          <w:rPr>
            <w:webHidden/>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一、</w:t>
      </w:r>
      <w:hyperlink w:anchor="_Toc15396619" w:history="1">
        <w:r w:rsidR="00280496" w:rsidRPr="00FD3CC1">
          <w:rPr>
            <w:rStyle w:val="a8"/>
            <w:rFonts w:ascii="仿宋" w:eastAsia="仿宋" w:hAnsi="仿宋" w:hint="eastAsia"/>
            <w:noProof/>
            <w:sz w:val="28"/>
            <w:szCs w:val="28"/>
          </w:rPr>
          <w:t>收入支出决算总表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_Toc15396619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二、</w:t>
      </w:r>
      <w:hyperlink w:anchor="_Toc15396620" w:history="1">
        <w:r w:rsidR="00280496" w:rsidRPr="00FD3CC1">
          <w:rPr>
            <w:rStyle w:val="a8"/>
            <w:rFonts w:ascii="仿宋" w:eastAsia="仿宋" w:hAnsi="仿宋" w:hint="eastAsia"/>
            <w:noProof/>
            <w:sz w:val="28"/>
            <w:szCs w:val="28"/>
          </w:rPr>
          <w:t>收入总表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_Toc15396620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lastRenderedPageBreak/>
        <w:t>三、</w:t>
      </w:r>
      <w:hyperlink w:anchor="_Toc15396621" w:history="1">
        <w:r w:rsidR="00280496" w:rsidRPr="00FD3CC1">
          <w:rPr>
            <w:rStyle w:val="a8"/>
            <w:rFonts w:ascii="仿宋" w:eastAsia="仿宋" w:hAnsi="仿宋" w:hint="eastAsia"/>
            <w:noProof/>
            <w:sz w:val="28"/>
            <w:szCs w:val="28"/>
          </w:rPr>
          <w:t>支出总表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_Toc15396621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四、</w:t>
      </w:r>
      <w:hyperlink w:anchor="_Toc15396622" w:history="1">
        <w:r w:rsidR="00280496" w:rsidRPr="00FD3CC1">
          <w:rPr>
            <w:rStyle w:val="a8"/>
            <w:rFonts w:ascii="仿宋" w:eastAsia="仿宋" w:hAnsi="仿宋" w:hint="eastAsia"/>
            <w:noProof/>
            <w:sz w:val="28"/>
            <w:szCs w:val="28"/>
          </w:rPr>
          <w:t>财政拨款收入支出决算总表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_Toc15396622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noProof/>
          <w:sz w:val="28"/>
          <w:szCs w:val="28"/>
        </w:rPr>
      </w:pPr>
      <w:r w:rsidRPr="00FD3CC1">
        <w:rPr>
          <w:rFonts w:ascii="仿宋" w:eastAsia="仿宋" w:hAnsi="仿宋" w:hint="eastAsia"/>
          <w:sz w:val="28"/>
          <w:szCs w:val="28"/>
        </w:rPr>
        <w:t>五、</w:t>
      </w:r>
      <w:hyperlink w:anchor="_Toc15396623" w:history="1">
        <w:r w:rsidR="00280496" w:rsidRPr="00FD3CC1">
          <w:rPr>
            <w:rFonts w:ascii="仿宋" w:eastAsia="仿宋" w:hAnsi="仿宋" w:hint="eastAsia"/>
            <w:sz w:val="28"/>
            <w:szCs w:val="28"/>
          </w:rPr>
          <w:t>财政拨款支出决算明细表（政府经济分类科目）</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_Toc15396623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六、</w:t>
      </w:r>
      <w:hyperlink w:anchor="_Toc15396624" w:history="1">
        <w:r w:rsidR="00280496" w:rsidRPr="00FD3CC1">
          <w:rPr>
            <w:rStyle w:val="a8"/>
            <w:rFonts w:ascii="仿宋" w:eastAsia="仿宋" w:hAnsi="仿宋" w:hint="eastAsia"/>
            <w:noProof/>
            <w:sz w:val="28"/>
            <w:szCs w:val="28"/>
          </w:rPr>
          <w:t>一般公共预算财政拨款支出决算表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_Toc15396624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七、</w:t>
      </w:r>
      <w:hyperlink w:anchor="_Toc15396625" w:history="1">
        <w:r w:rsidR="00280496" w:rsidRPr="00FD3CC1">
          <w:rPr>
            <w:rStyle w:val="a8"/>
            <w:rFonts w:ascii="仿宋" w:eastAsia="仿宋" w:hAnsi="仿宋" w:hint="eastAsia"/>
            <w:noProof/>
            <w:sz w:val="28"/>
            <w:szCs w:val="28"/>
          </w:rPr>
          <w:t>一般公共预算财政拨款支出决算明细表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_Toc15396625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八、</w:t>
      </w:r>
      <w:hyperlink w:anchor="_Toc15396626" w:history="1">
        <w:r w:rsidR="00280496" w:rsidRPr="00FD3CC1">
          <w:rPr>
            <w:rStyle w:val="a8"/>
            <w:rFonts w:ascii="仿宋" w:eastAsia="仿宋" w:hAnsi="仿宋" w:hint="eastAsia"/>
            <w:noProof/>
            <w:sz w:val="28"/>
            <w:szCs w:val="28"/>
          </w:rPr>
          <w:t>一般公共预算财政拨款基本支出决算表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_Toc15396626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九、</w:t>
      </w:r>
      <w:hyperlink w:anchor="_Toc15396627" w:history="1">
        <w:r w:rsidR="00280496" w:rsidRPr="00FD3CC1">
          <w:rPr>
            <w:rStyle w:val="a8"/>
            <w:rFonts w:ascii="仿宋" w:eastAsia="仿宋" w:hAnsi="仿宋" w:hint="eastAsia"/>
            <w:noProof/>
            <w:sz w:val="28"/>
            <w:szCs w:val="28"/>
          </w:rPr>
          <w:t>一般公共预算财政拨款项目支出决算表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_Toc15396627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w:t>
      </w:r>
      <w:hyperlink w:anchor="_Toc15396628" w:history="1">
        <w:r w:rsidR="00280496" w:rsidRPr="00FD3CC1">
          <w:rPr>
            <w:rStyle w:val="a8"/>
            <w:rFonts w:ascii="仿宋" w:eastAsia="仿宋" w:hAnsi="仿宋" w:hint="eastAsia"/>
            <w:noProof/>
            <w:sz w:val="28"/>
            <w:szCs w:val="28"/>
          </w:rPr>
          <w:t>一般公共预算财政拨款“三公”经费支出决算表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_Toc15396628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十一、</w:t>
      </w:r>
      <w:hyperlink w:anchor="_Toc15396629" w:history="1">
        <w:r w:rsidR="00280496" w:rsidRPr="00FD3CC1">
          <w:rPr>
            <w:rStyle w:val="a8"/>
            <w:rFonts w:ascii="仿宋" w:eastAsia="仿宋" w:hAnsi="仿宋" w:hint="eastAsia"/>
            <w:noProof/>
            <w:sz w:val="28"/>
            <w:szCs w:val="28"/>
          </w:rPr>
          <w:t>政府性基金预算财政拨款收入支出决算表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_Toc15396629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8"/>
          <w:szCs w:val="28"/>
        </w:rPr>
      </w:pPr>
      <w:r w:rsidRPr="00FD3CC1">
        <w:rPr>
          <w:rFonts w:ascii="仿宋" w:eastAsia="仿宋" w:hAnsi="仿宋" w:hint="eastAsia"/>
          <w:sz w:val="28"/>
          <w:szCs w:val="28"/>
        </w:rPr>
        <w:t>十二、</w:t>
      </w:r>
      <w:hyperlink w:anchor="_Toc15396630" w:history="1">
        <w:r w:rsidR="00280496" w:rsidRPr="00FD3CC1">
          <w:rPr>
            <w:rStyle w:val="a8"/>
            <w:rFonts w:ascii="仿宋" w:eastAsia="仿宋" w:hAnsi="仿宋" w:hint="eastAsia"/>
            <w:noProof/>
            <w:sz w:val="28"/>
            <w:szCs w:val="28"/>
          </w:rPr>
          <w:t>政府性基金预算财政拨款“三公”经费支出决算表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_Toc15396630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280496" w:rsidRPr="00FD3CC1" w:rsidRDefault="006748A4" w:rsidP="006748A4">
      <w:pPr>
        <w:pStyle w:val="20"/>
        <w:rPr>
          <w:rFonts w:ascii="仿宋" w:eastAsia="仿宋" w:hAnsi="仿宋" w:cstheme="minorBidi"/>
          <w:noProof/>
          <w:sz w:val="24"/>
        </w:rPr>
      </w:pPr>
      <w:r w:rsidRPr="00FD3CC1">
        <w:rPr>
          <w:rFonts w:ascii="仿宋" w:eastAsia="仿宋" w:hAnsi="仿宋" w:hint="eastAsia"/>
          <w:sz w:val="28"/>
          <w:szCs w:val="28"/>
        </w:rPr>
        <w:t>十三、</w:t>
      </w:r>
      <w:hyperlink w:anchor="_Toc15396631" w:history="1">
        <w:r w:rsidR="00280496" w:rsidRPr="00FD3CC1">
          <w:rPr>
            <w:rStyle w:val="a8"/>
            <w:rFonts w:ascii="仿宋" w:eastAsia="仿宋" w:hAnsi="仿宋" w:hint="eastAsia"/>
            <w:noProof/>
            <w:sz w:val="28"/>
            <w:szCs w:val="28"/>
          </w:rPr>
          <w:t>国有资本经营预算支出决算表</w:t>
        </w:r>
        <w:r w:rsidR="00280496" w:rsidRPr="00FD3CC1">
          <w:rPr>
            <w:rFonts w:ascii="仿宋" w:eastAsia="仿宋" w:hAnsi="仿宋"/>
            <w:noProof/>
            <w:webHidden/>
            <w:sz w:val="28"/>
            <w:szCs w:val="28"/>
          </w:rPr>
          <w:tab/>
        </w:r>
        <w:r w:rsidR="003B66F6"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_Toc15396631 \h </w:instrText>
        </w:r>
        <w:r w:rsidR="003B66F6" w:rsidRPr="00FD3CC1">
          <w:rPr>
            <w:rFonts w:ascii="仿宋" w:eastAsia="仿宋" w:hAnsi="仿宋"/>
            <w:noProof/>
            <w:webHidden/>
            <w:sz w:val="28"/>
            <w:szCs w:val="28"/>
          </w:rPr>
        </w:r>
        <w:r w:rsidR="003B66F6" w:rsidRPr="00FD3CC1">
          <w:rPr>
            <w:rFonts w:ascii="仿宋" w:eastAsia="仿宋" w:hAnsi="仿宋"/>
            <w:noProof/>
            <w:webHidden/>
            <w:sz w:val="28"/>
            <w:szCs w:val="28"/>
          </w:rPr>
          <w:fldChar w:fldCharType="separate"/>
        </w:r>
        <w:r w:rsidR="002568CE">
          <w:rPr>
            <w:rFonts w:ascii="仿宋" w:eastAsia="仿宋" w:hAnsi="仿宋"/>
            <w:noProof/>
            <w:webHidden/>
            <w:sz w:val="28"/>
            <w:szCs w:val="28"/>
          </w:rPr>
          <w:t>15</w:t>
        </w:r>
        <w:r w:rsidR="003B66F6" w:rsidRPr="00FD3CC1">
          <w:rPr>
            <w:rFonts w:ascii="仿宋" w:eastAsia="仿宋" w:hAnsi="仿宋"/>
            <w:noProof/>
            <w:webHidden/>
            <w:sz w:val="28"/>
            <w:szCs w:val="28"/>
          </w:rPr>
          <w:fldChar w:fldCharType="end"/>
        </w:r>
      </w:hyperlink>
    </w:p>
    <w:p w:rsidR="000D1D50" w:rsidRPr="00FD3CC1" w:rsidRDefault="003B66F6" w:rsidP="00DC7CBA">
      <w:pPr>
        <w:widowControl/>
        <w:jc w:val="left"/>
        <w:rPr>
          <w:rFonts w:ascii="仿宋" w:eastAsia="仿宋" w:hAnsi="仿宋"/>
          <w:color w:val="000000"/>
          <w:sz w:val="24"/>
        </w:rPr>
      </w:pPr>
      <w:r w:rsidRPr="00FD3CC1">
        <w:rPr>
          <w:rFonts w:ascii="仿宋" w:eastAsia="仿宋" w:hAnsi="仿宋"/>
          <w:color w:val="000000"/>
          <w:sz w:val="24"/>
        </w:rPr>
        <w:fldChar w:fldCharType="end"/>
      </w:r>
    </w:p>
    <w:p w:rsidR="006748A4" w:rsidRDefault="006748A4">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0D1D50" w:rsidRPr="00622830" w:rsidRDefault="00A268C4" w:rsidP="00220536">
      <w:pPr>
        <w:pStyle w:val="1"/>
        <w:jc w:val="center"/>
        <w:rPr>
          <w:rStyle w:val="1Char"/>
          <w:rFonts w:ascii="黑体" w:eastAsia="黑体" w:hAnsi="黑体"/>
          <w:b/>
        </w:rPr>
      </w:pPr>
      <w:r w:rsidRPr="00622830">
        <w:rPr>
          <w:rFonts w:ascii="黑体" w:eastAsia="黑体" w:hAnsi="黑体" w:hint="eastAsia"/>
          <w:b w:val="0"/>
        </w:rPr>
        <w:lastRenderedPageBreak/>
        <w:t xml:space="preserve">第一部分 </w:t>
      </w:r>
      <w:r w:rsidRPr="00622830">
        <w:rPr>
          <w:rStyle w:val="1Char"/>
          <w:rFonts w:ascii="黑体" w:eastAsia="黑体" w:hAnsi="黑体" w:hint="eastAsia"/>
        </w:rPr>
        <w:t>部门概况</w:t>
      </w:r>
      <w:bookmarkEnd w:id="12"/>
      <w:bookmarkEnd w:id="13"/>
    </w:p>
    <w:p w:rsidR="000D1D50" w:rsidRPr="00CE49DA" w:rsidRDefault="000D1D50">
      <w:pPr>
        <w:widowControl/>
        <w:jc w:val="left"/>
        <w:rPr>
          <w:rFonts w:ascii="黑体" w:eastAsia="黑体"/>
          <w:color w:val="000000"/>
          <w:sz w:val="32"/>
          <w:szCs w:val="32"/>
        </w:rPr>
      </w:pPr>
    </w:p>
    <w:p w:rsidR="00B3300A" w:rsidRDefault="00622830" w:rsidP="00B3300A">
      <w:pPr>
        <w:pStyle w:val="2"/>
        <w:rPr>
          <w:rStyle w:val="2Char"/>
          <w:rFonts w:ascii="黑体" w:eastAsia="黑体" w:hAnsi="黑体"/>
        </w:rPr>
      </w:pPr>
      <w:bookmarkStart w:id="14" w:name="_Toc15377197"/>
      <w:bookmarkStart w:id="15" w:name="_Toc15396600"/>
      <w:r w:rsidRPr="00622830">
        <w:rPr>
          <w:rFonts w:ascii="黑体" w:eastAsia="黑体" w:hAnsi="黑体" w:hint="eastAsia"/>
          <w:b w:val="0"/>
          <w:color w:val="000000"/>
        </w:rPr>
        <w:t>一、</w:t>
      </w:r>
      <w:r w:rsidR="00A268C4" w:rsidRPr="00CE49DA">
        <w:rPr>
          <w:rFonts w:ascii="黑体" w:eastAsia="黑体" w:hAnsi="黑体" w:hint="eastAsia"/>
          <w:b w:val="0"/>
          <w:color w:val="000000"/>
        </w:rPr>
        <w:t>基</w:t>
      </w:r>
      <w:r w:rsidR="00A268C4" w:rsidRPr="00CE49DA">
        <w:rPr>
          <w:rStyle w:val="2Char"/>
          <w:rFonts w:ascii="黑体" w:eastAsia="黑体" w:hAnsi="黑体" w:hint="eastAsia"/>
        </w:rPr>
        <w:t>本职能及主要工作</w:t>
      </w:r>
      <w:bookmarkStart w:id="16" w:name="_Toc15377198"/>
      <w:bookmarkStart w:id="17" w:name="_Toc15378445"/>
      <w:bookmarkEnd w:id="14"/>
      <w:bookmarkEnd w:id="15"/>
    </w:p>
    <w:p w:rsidR="00B3300A" w:rsidRDefault="00A268C4" w:rsidP="00B3300A">
      <w:pPr>
        <w:pStyle w:val="2"/>
        <w:rPr>
          <w:rFonts w:ascii="仿宋" w:eastAsia="仿宋" w:hAnsi="仿宋"/>
          <w:bCs w:val="0"/>
          <w:color w:val="000000"/>
        </w:rPr>
      </w:pPr>
      <w:r w:rsidRPr="00CE49DA">
        <w:rPr>
          <w:rFonts w:ascii="仿宋" w:eastAsia="仿宋" w:hAnsi="仿宋" w:hint="eastAsia"/>
          <w:color w:val="000000"/>
        </w:rPr>
        <w:t>（一）主要职能。</w:t>
      </w:r>
      <w:bookmarkStart w:id="18" w:name="_Toc15377199"/>
      <w:bookmarkStart w:id="19" w:name="_Toc15378446"/>
      <w:bookmarkEnd w:id="16"/>
      <w:bookmarkEnd w:id="17"/>
    </w:p>
    <w:p w:rsidR="00B3300A" w:rsidRDefault="00B3300A" w:rsidP="00B3300A">
      <w:pPr>
        <w:ind w:firstLineChars="200" w:firstLine="640"/>
        <w:rPr>
          <w:rFonts w:ascii="仿宋" w:eastAsia="仿宋" w:hAnsi="仿宋"/>
          <w:sz w:val="32"/>
          <w:szCs w:val="32"/>
        </w:rPr>
      </w:pPr>
      <w:r>
        <w:rPr>
          <w:rFonts w:ascii="仿宋" w:eastAsia="仿宋" w:hAnsi="仿宋" w:hint="eastAsia"/>
          <w:sz w:val="32"/>
          <w:szCs w:val="32"/>
        </w:rPr>
        <w:t>贯彻落实国家、省、市关于文物保护工作的法律、法规和规章制度, 增强全社会的文物保护意识。负责辖区内具有历史、艺术、科学价值的可移动文物的征集、收藏、保管、修复、陈列、展示；收集和征集流散文物，防止文物非法流通；采取有效措施，防火、防盗，确保馆藏文物安全。负责辖区内的文物古迹、历史文化遗址保护区的推荐、公布和县（市）级以上文物保护单位的申报工作。会同有关单位对辖区内涉及的各级文物保护单位、文物遗址点、历史文化遗迹（包括古建筑、当代有代表性建筑、名人故居）地下文物重点保护区（包括古墓葬）及其它可能埋藏文物地区的建设项目，进行依法监管和前期考察。调查、发掘辖区境内地上、地下文物遗迹，进行文物普查，做好文物保护工作。</w:t>
      </w:r>
    </w:p>
    <w:p w:rsidR="000D1D50" w:rsidRDefault="00A268C4">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CE49DA">
        <w:rPr>
          <w:rFonts w:ascii="仿宋" w:eastAsia="仿宋" w:hAnsi="仿宋" w:hint="eastAsia"/>
          <w:bCs/>
          <w:color w:val="000000"/>
          <w:sz w:val="32"/>
          <w:szCs w:val="32"/>
        </w:rPr>
        <w:t>（二）</w:t>
      </w:r>
      <w:r w:rsidRPr="00CE49DA">
        <w:rPr>
          <w:rFonts w:ascii="仿宋" w:eastAsia="仿宋" w:hAnsi="仿宋"/>
          <w:bCs/>
          <w:color w:val="000000"/>
          <w:sz w:val="32"/>
          <w:szCs w:val="32"/>
        </w:rPr>
        <w:t>201</w:t>
      </w:r>
      <w:r w:rsidR="002568CE">
        <w:rPr>
          <w:rFonts w:ascii="仿宋" w:eastAsia="仿宋" w:hAnsi="仿宋" w:hint="eastAsia"/>
          <w:bCs/>
          <w:color w:val="000000"/>
          <w:sz w:val="32"/>
          <w:szCs w:val="32"/>
        </w:rPr>
        <w:t>9</w:t>
      </w:r>
      <w:r w:rsidRPr="00CE49DA">
        <w:rPr>
          <w:rFonts w:ascii="仿宋" w:eastAsia="仿宋" w:hAnsi="仿宋" w:hint="eastAsia"/>
          <w:bCs/>
          <w:color w:val="000000"/>
          <w:sz w:val="32"/>
          <w:szCs w:val="32"/>
        </w:rPr>
        <w:t>年重点工作完成情况。</w:t>
      </w:r>
      <w:bookmarkEnd w:id="18"/>
      <w:bookmarkEnd w:id="19"/>
    </w:p>
    <w:p w:rsidR="002568CE" w:rsidRDefault="00B3300A" w:rsidP="002568CE">
      <w:pPr>
        <w:ind w:firstLineChars="200" w:firstLine="640"/>
        <w:rPr>
          <w:rFonts w:ascii="仿宋" w:eastAsia="仿宋" w:hAnsi="仿宋"/>
          <w:sz w:val="32"/>
          <w:szCs w:val="32"/>
        </w:rPr>
      </w:pPr>
      <w:r>
        <w:rPr>
          <w:rFonts w:ascii="仿宋" w:eastAsia="仿宋" w:hAnsi="仿宋" w:hint="eastAsia"/>
          <w:sz w:val="32"/>
          <w:szCs w:val="32"/>
        </w:rPr>
        <w:t>一是对达川区馆藏文物进行安全保护</w:t>
      </w:r>
      <w:r w:rsidR="002568CE">
        <w:rPr>
          <w:rFonts w:ascii="仿宋" w:eastAsia="仿宋" w:hAnsi="仿宋" w:hint="eastAsia"/>
          <w:sz w:val="32"/>
          <w:szCs w:val="32"/>
        </w:rPr>
        <w:t>，特别是对馆藏古字画进行修复</w:t>
      </w:r>
      <w:r>
        <w:rPr>
          <w:rFonts w:ascii="仿宋" w:eastAsia="仿宋" w:hAnsi="仿宋" w:hint="eastAsia"/>
          <w:sz w:val="32"/>
          <w:szCs w:val="32"/>
        </w:rPr>
        <w:t>。二是对达川区地面文物进行日常保护管理。三是对《文物保护法》进行宣传。四是</w:t>
      </w:r>
      <w:r w:rsidR="002568CE">
        <w:rPr>
          <w:rFonts w:ascii="仿宋" w:eastAsia="仿宋" w:hAnsi="仿宋" w:hint="eastAsia"/>
          <w:sz w:val="32"/>
          <w:szCs w:val="32"/>
        </w:rPr>
        <w:t>进行</w:t>
      </w:r>
      <w:r>
        <w:rPr>
          <w:rFonts w:ascii="仿宋" w:eastAsia="仿宋" w:hAnsi="仿宋" w:hint="eastAsia"/>
          <w:sz w:val="32"/>
          <w:szCs w:val="32"/>
        </w:rPr>
        <w:t>“真佛山庙群”</w:t>
      </w:r>
      <w:r>
        <w:rPr>
          <w:rFonts w:ascii="仿宋" w:eastAsia="仿宋" w:hAnsi="仿宋" w:hint="eastAsia"/>
          <w:sz w:val="32"/>
          <w:szCs w:val="32"/>
        </w:rPr>
        <w:lastRenderedPageBreak/>
        <w:t>消防、防雷工程。</w:t>
      </w:r>
      <w:r w:rsidR="002568CE">
        <w:rPr>
          <w:rFonts w:ascii="仿宋" w:eastAsia="仿宋" w:hAnsi="仿宋" w:hint="eastAsia"/>
          <w:sz w:val="32"/>
          <w:szCs w:val="32"/>
        </w:rPr>
        <w:t>五是启动“真佛山庙群”安防工程。</w:t>
      </w:r>
      <w:bookmarkStart w:id="20" w:name="_Toc15377200"/>
      <w:bookmarkStart w:id="21" w:name="_Toc15396601"/>
    </w:p>
    <w:p w:rsidR="000D1D50" w:rsidRPr="002568CE" w:rsidRDefault="00A268C4" w:rsidP="002568CE">
      <w:pPr>
        <w:ind w:firstLineChars="200" w:firstLine="640"/>
        <w:rPr>
          <w:rFonts w:ascii="黑体" w:eastAsia="黑体" w:hAnsi="黑体"/>
          <w:color w:val="000000"/>
          <w:sz w:val="32"/>
          <w:szCs w:val="32"/>
        </w:rPr>
      </w:pPr>
      <w:r w:rsidRPr="002568CE">
        <w:rPr>
          <w:rFonts w:ascii="黑体" w:eastAsia="黑体" w:hAnsi="黑体" w:cstheme="majorBidi" w:hint="eastAsia"/>
          <w:bCs/>
          <w:color w:val="000000"/>
          <w:sz w:val="32"/>
          <w:szCs w:val="32"/>
        </w:rPr>
        <w:t>二、机</w:t>
      </w:r>
      <w:r w:rsidRPr="002568CE">
        <w:rPr>
          <w:rFonts w:ascii="黑体" w:eastAsia="黑体" w:hAnsi="黑体" w:hint="eastAsia"/>
          <w:color w:val="000000"/>
          <w:sz w:val="32"/>
          <w:szCs w:val="32"/>
        </w:rPr>
        <w:t>构设置</w:t>
      </w:r>
      <w:bookmarkEnd w:id="20"/>
      <w:bookmarkEnd w:id="21"/>
    </w:p>
    <w:p w:rsidR="00B3300A" w:rsidRDefault="00B3300A" w:rsidP="00B3300A">
      <w:pPr>
        <w:snapToGrid w:val="0"/>
        <w:spacing w:line="520" w:lineRule="exact"/>
        <w:ind w:firstLineChars="200" w:firstLine="640"/>
        <w:rPr>
          <w:rFonts w:ascii="仿宋_GB2312" w:eastAsia="仿宋_GB2312" w:hAnsi="仿宋"/>
          <w:sz w:val="32"/>
          <w:szCs w:val="32"/>
        </w:rPr>
      </w:pPr>
      <w:bookmarkStart w:id="22" w:name="_Toc15377204"/>
      <w:bookmarkStart w:id="23" w:name="_Toc15396602"/>
      <w:r>
        <w:rPr>
          <w:rFonts w:ascii="仿宋_GB2312" w:eastAsia="仿宋_GB2312" w:hAnsi="仿宋" w:hint="eastAsia"/>
          <w:sz w:val="32"/>
          <w:szCs w:val="32"/>
        </w:rPr>
        <w:t>达川区文管所属达川区文化体育和旅游局下属单位，编制数共8人，在职职工7人，退休职工2人。属全额拨款公益性事业单位。</w:t>
      </w: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rFonts w:ascii="仿宋_GB2312" w:eastAsia="仿宋_GB2312" w:hAnsi="仿宋"/>
          <w:sz w:val="32"/>
          <w:szCs w:val="32"/>
        </w:rPr>
      </w:pPr>
    </w:p>
    <w:p w:rsidR="002568CE" w:rsidRDefault="002568CE" w:rsidP="00B3300A">
      <w:pPr>
        <w:snapToGrid w:val="0"/>
        <w:spacing w:line="520" w:lineRule="exact"/>
        <w:ind w:firstLineChars="200" w:firstLine="640"/>
        <w:rPr>
          <w:rFonts w:ascii="仿宋_GB2312" w:eastAsia="仿宋_GB2312" w:hAnsi="仿宋"/>
          <w:sz w:val="32"/>
          <w:szCs w:val="32"/>
        </w:rPr>
      </w:pPr>
    </w:p>
    <w:p w:rsidR="00B3300A" w:rsidRDefault="00B3300A" w:rsidP="00B3300A">
      <w:pPr>
        <w:snapToGrid w:val="0"/>
        <w:spacing w:line="520" w:lineRule="exact"/>
        <w:ind w:firstLineChars="200" w:firstLine="640"/>
        <w:rPr>
          <w:color w:val="000000"/>
          <w:sz w:val="32"/>
          <w:szCs w:val="32"/>
        </w:rPr>
      </w:pPr>
    </w:p>
    <w:p w:rsidR="000D1D50" w:rsidRDefault="00A268C4" w:rsidP="00622830">
      <w:pPr>
        <w:pStyle w:val="1"/>
        <w:ind w:right="440"/>
        <w:jc w:val="right"/>
        <w:rPr>
          <w:rStyle w:val="1Char"/>
          <w:rFonts w:ascii="黑体" w:eastAsia="黑体" w:hAnsi="黑体"/>
        </w:rPr>
      </w:pPr>
      <w:r w:rsidRPr="00065F8F">
        <w:rPr>
          <w:rFonts w:ascii="黑体" w:eastAsia="黑体" w:hAnsi="黑体" w:hint="eastAsia"/>
          <w:b w:val="0"/>
          <w:color w:val="000000"/>
        </w:rPr>
        <w:lastRenderedPageBreak/>
        <w:t>第二部分</w:t>
      </w:r>
      <w:r w:rsidRPr="00065F8F">
        <w:rPr>
          <w:rFonts w:ascii="黑体" w:eastAsia="黑体" w:hAnsi="黑体" w:hint="eastAsia"/>
          <w:color w:val="000000"/>
        </w:rPr>
        <w:t xml:space="preserve"> </w:t>
      </w:r>
      <w:r w:rsidRPr="00065F8F">
        <w:rPr>
          <w:rStyle w:val="1Char"/>
          <w:rFonts w:ascii="黑体" w:eastAsia="黑体" w:hAnsi="黑体" w:hint="eastAsia"/>
        </w:rPr>
        <w:t>201</w:t>
      </w:r>
      <w:r w:rsidR="002568CE">
        <w:rPr>
          <w:rStyle w:val="1Char"/>
          <w:rFonts w:ascii="黑体" w:eastAsia="黑体" w:hAnsi="黑体" w:hint="eastAsia"/>
        </w:rPr>
        <w:t>9</w:t>
      </w:r>
      <w:r w:rsidRPr="00065F8F">
        <w:rPr>
          <w:rStyle w:val="1Char"/>
          <w:rFonts w:ascii="黑体" w:eastAsia="黑体" w:hAnsi="黑体" w:hint="eastAsia"/>
        </w:rPr>
        <w:t>年度部门决算情况说明</w:t>
      </w:r>
      <w:bookmarkEnd w:id="22"/>
      <w:bookmarkEnd w:id="23"/>
    </w:p>
    <w:p w:rsidR="007127B7" w:rsidRPr="007127B7" w:rsidRDefault="007127B7" w:rsidP="007127B7"/>
    <w:p w:rsidR="000D1D50" w:rsidRPr="000C3467" w:rsidRDefault="00A268C4">
      <w:pPr>
        <w:pStyle w:val="a7"/>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sidRPr="000C3467">
        <w:rPr>
          <w:rFonts w:ascii="黑体" w:eastAsia="黑体" w:hAnsi="黑体" w:hint="eastAsia"/>
          <w:color w:val="000000"/>
          <w:sz w:val="32"/>
          <w:szCs w:val="32"/>
        </w:rPr>
        <w:t>收</w:t>
      </w:r>
      <w:r w:rsidRPr="000C3467">
        <w:rPr>
          <w:rStyle w:val="2Char"/>
          <w:rFonts w:ascii="黑体" w:eastAsia="黑体" w:hAnsi="黑体" w:hint="eastAsia"/>
          <w:b w:val="0"/>
        </w:rPr>
        <w:t>入支出决算总体情况说明</w:t>
      </w:r>
      <w:bookmarkEnd w:id="24"/>
      <w:bookmarkEnd w:id="25"/>
    </w:p>
    <w:p w:rsidR="000D1D50" w:rsidRPr="00B3300A" w:rsidRDefault="00A268C4" w:rsidP="00B3300A">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201</w:t>
      </w:r>
      <w:r w:rsidR="002568CE">
        <w:rPr>
          <w:rFonts w:ascii="仿宋" w:eastAsia="仿宋" w:hAnsi="仿宋" w:hint="eastAsia"/>
          <w:color w:val="000000"/>
          <w:sz w:val="32"/>
          <w:szCs w:val="32"/>
        </w:rPr>
        <w:t>9</w:t>
      </w:r>
      <w:r w:rsidRPr="00CE49DA">
        <w:rPr>
          <w:rFonts w:ascii="仿宋" w:eastAsia="仿宋" w:hAnsi="仿宋" w:hint="eastAsia"/>
          <w:color w:val="000000"/>
          <w:sz w:val="32"/>
          <w:szCs w:val="32"/>
        </w:rPr>
        <w:t>年度收</w:t>
      </w:r>
      <w:r w:rsidR="00B3300A">
        <w:rPr>
          <w:rFonts w:ascii="仿宋" w:eastAsia="仿宋" w:hAnsi="仿宋" w:hint="eastAsia"/>
          <w:color w:val="000000"/>
          <w:sz w:val="32"/>
          <w:szCs w:val="32"/>
        </w:rPr>
        <w:t>入总计</w:t>
      </w:r>
      <w:r w:rsidR="002568CE">
        <w:rPr>
          <w:rFonts w:ascii="仿宋" w:eastAsia="仿宋" w:hAnsi="仿宋" w:hint="eastAsia"/>
          <w:color w:val="000000"/>
          <w:sz w:val="32"/>
          <w:szCs w:val="32"/>
        </w:rPr>
        <w:t>701.33</w:t>
      </w:r>
      <w:r w:rsidR="00B3300A">
        <w:rPr>
          <w:rFonts w:ascii="仿宋" w:eastAsia="仿宋" w:hAnsi="仿宋" w:hint="eastAsia"/>
          <w:color w:val="000000"/>
          <w:sz w:val="32"/>
          <w:szCs w:val="32"/>
        </w:rPr>
        <w:t>万元，支出</w:t>
      </w:r>
      <w:r w:rsidRPr="00CE49DA">
        <w:rPr>
          <w:rFonts w:ascii="仿宋" w:eastAsia="仿宋" w:hAnsi="仿宋" w:hint="eastAsia"/>
          <w:color w:val="000000"/>
          <w:sz w:val="32"/>
          <w:szCs w:val="32"/>
        </w:rPr>
        <w:t>总计</w:t>
      </w:r>
      <w:r w:rsidR="002568CE">
        <w:rPr>
          <w:rFonts w:ascii="仿宋" w:eastAsia="仿宋" w:hAnsi="仿宋" w:hint="eastAsia"/>
          <w:color w:val="000000"/>
          <w:sz w:val="32"/>
          <w:szCs w:val="32"/>
        </w:rPr>
        <w:t>744.58</w:t>
      </w:r>
      <w:r w:rsidR="00B3300A">
        <w:rPr>
          <w:rFonts w:ascii="仿宋" w:eastAsia="仿宋" w:hAnsi="仿宋" w:hint="eastAsia"/>
          <w:color w:val="000000"/>
          <w:sz w:val="32"/>
          <w:szCs w:val="32"/>
        </w:rPr>
        <w:t>万元，</w:t>
      </w:r>
      <w:r w:rsidRPr="00CE49DA">
        <w:rPr>
          <w:rFonts w:ascii="仿宋" w:eastAsia="仿宋" w:hAnsi="仿宋" w:hint="eastAsia"/>
          <w:color w:val="000000"/>
          <w:sz w:val="32"/>
          <w:szCs w:val="32"/>
        </w:rPr>
        <w:t>与201</w:t>
      </w:r>
      <w:r w:rsidR="00794057">
        <w:rPr>
          <w:rFonts w:ascii="仿宋" w:eastAsia="仿宋" w:hAnsi="仿宋" w:hint="eastAsia"/>
          <w:color w:val="000000"/>
          <w:sz w:val="32"/>
          <w:szCs w:val="32"/>
        </w:rPr>
        <w:t>8</w:t>
      </w:r>
      <w:r w:rsidRPr="00CE49DA">
        <w:rPr>
          <w:rFonts w:ascii="仿宋" w:eastAsia="仿宋" w:hAnsi="仿宋" w:hint="eastAsia"/>
          <w:color w:val="000000"/>
          <w:sz w:val="32"/>
          <w:szCs w:val="32"/>
        </w:rPr>
        <w:t>年相比，收</w:t>
      </w:r>
      <w:r w:rsidR="00B3300A">
        <w:rPr>
          <w:rFonts w:ascii="仿宋" w:eastAsia="仿宋" w:hAnsi="仿宋" w:hint="eastAsia"/>
          <w:color w:val="000000"/>
          <w:sz w:val="32"/>
          <w:szCs w:val="32"/>
        </w:rPr>
        <w:t>入</w:t>
      </w:r>
      <w:r w:rsidR="00794057">
        <w:rPr>
          <w:rFonts w:ascii="仿宋" w:eastAsia="仿宋" w:hAnsi="仿宋" w:hint="eastAsia"/>
          <w:color w:val="000000"/>
          <w:sz w:val="32"/>
          <w:szCs w:val="32"/>
        </w:rPr>
        <w:t>增加462.32万元，增加193.43</w:t>
      </w:r>
      <w:r w:rsidR="00B3300A">
        <w:rPr>
          <w:rFonts w:ascii="仿宋" w:eastAsia="仿宋" w:hAnsi="仿宋" w:hint="eastAsia"/>
          <w:color w:val="000000"/>
          <w:sz w:val="32"/>
          <w:szCs w:val="32"/>
        </w:rPr>
        <w:t>%，</w:t>
      </w:r>
      <w:r w:rsidR="00794057">
        <w:rPr>
          <w:rFonts w:ascii="仿宋" w:eastAsia="仿宋" w:hAnsi="仿宋" w:hint="eastAsia"/>
          <w:color w:val="000000"/>
          <w:sz w:val="32"/>
          <w:szCs w:val="32"/>
        </w:rPr>
        <w:t>原因为2019年增加真佛山庙群安防工程收入。</w:t>
      </w:r>
      <w:r w:rsidR="00B3300A">
        <w:rPr>
          <w:rFonts w:ascii="仿宋" w:eastAsia="仿宋" w:hAnsi="仿宋" w:hint="eastAsia"/>
          <w:color w:val="000000"/>
          <w:sz w:val="32"/>
          <w:szCs w:val="32"/>
        </w:rPr>
        <w:t>支出</w:t>
      </w:r>
      <w:r w:rsidR="00C4334E">
        <w:rPr>
          <w:rFonts w:ascii="仿宋" w:eastAsia="仿宋" w:hAnsi="仿宋" w:hint="eastAsia"/>
          <w:color w:val="000000"/>
          <w:sz w:val="32"/>
          <w:szCs w:val="32"/>
        </w:rPr>
        <w:t>增加</w:t>
      </w:r>
      <w:r w:rsidR="001F6565">
        <w:rPr>
          <w:rFonts w:ascii="仿宋" w:eastAsia="仿宋" w:hAnsi="仿宋" w:hint="eastAsia"/>
          <w:color w:val="000000"/>
          <w:sz w:val="32"/>
          <w:szCs w:val="32"/>
        </w:rPr>
        <w:t>349.06</w:t>
      </w:r>
      <w:r w:rsidR="00C4334E">
        <w:rPr>
          <w:rFonts w:ascii="仿宋" w:eastAsia="仿宋" w:hAnsi="仿宋" w:hint="eastAsia"/>
          <w:color w:val="000000"/>
          <w:sz w:val="32"/>
          <w:szCs w:val="32"/>
        </w:rPr>
        <w:t>万元，上升</w:t>
      </w:r>
      <w:r w:rsidR="001F6565">
        <w:rPr>
          <w:rFonts w:ascii="仿宋" w:eastAsia="仿宋" w:hAnsi="仿宋" w:hint="eastAsia"/>
          <w:color w:val="000000"/>
          <w:sz w:val="32"/>
          <w:szCs w:val="32"/>
        </w:rPr>
        <w:t>232.20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00794057">
        <w:rPr>
          <w:rFonts w:ascii="仿宋" w:eastAsia="仿宋" w:hAnsi="仿宋" w:hint="eastAsia"/>
          <w:color w:val="000000"/>
          <w:sz w:val="32"/>
          <w:szCs w:val="32"/>
        </w:rPr>
        <w:t>主要原因是2019年真佛山庙群消防、防雷工程支出增加。</w:t>
      </w:r>
    </w:p>
    <w:p w:rsidR="00ED4085" w:rsidRDefault="00A268C4" w:rsidP="00A237D8">
      <w:pPr>
        <w:pStyle w:val="a7"/>
        <w:numPr>
          <w:ilvl w:val="0"/>
          <w:numId w:val="2"/>
        </w:numPr>
        <w:spacing w:line="600" w:lineRule="exact"/>
        <w:ind w:firstLineChars="0"/>
        <w:outlineLvl w:val="1"/>
        <w:rPr>
          <w:rStyle w:val="2Char"/>
          <w:rFonts w:ascii="黑体" w:eastAsia="黑体" w:hAnsi="黑体"/>
          <w:b w:val="0"/>
        </w:rPr>
      </w:pPr>
      <w:bookmarkStart w:id="26" w:name="_Toc15377206"/>
      <w:bookmarkStart w:id="27" w:name="_Toc15396604"/>
      <w:r w:rsidRPr="00CE49DA">
        <w:rPr>
          <w:rFonts w:ascii="黑体" w:eastAsia="黑体" w:hAnsi="黑体" w:hint="eastAsia"/>
          <w:color w:val="000000"/>
          <w:sz w:val="32"/>
          <w:szCs w:val="32"/>
        </w:rPr>
        <w:t>收</w:t>
      </w:r>
      <w:r w:rsidRPr="00C42709">
        <w:rPr>
          <w:rStyle w:val="2Char"/>
          <w:rFonts w:ascii="黑体" w:eastAsia="黑体" w:hAnsi="黑体" w:hint="eastAsia"/>
          <w:b w:val="0"/>
        </w:rPr>
        <w:t>入决算情况说明</w:t>
      </w:r>
      <w:bookmarkEnd w:id="26"/>
      <w:bookmarkEnd w:id="27"/>
    </w:p>
    <w:p w:rsidR="000D1D50" w:rsidRPr="00C4334E" w:rsidRDefault="00A268C4" w:rsidP="00C4334E">
      <w:pPr>
        <w:spacing w:line="600" w:lineRule="exact"/>
        <w:ind w:firstLineChars="200" w:firstLine="640"/>
        <w:outlineLvl w:val="1"/>
        <w:rPr>
          <w:rFonts w:ascii="仿宋" w:eastAsia="仿宋" w:hAnsi="仿宋"/>
          <w:color w:val="000000"/>
          <w:sz w:val="32"/>
          <w:szCs w:val="32"/>
        </w:rPr>
      </w:pPr>
      <w:r w:rsidRPr="00ED4085">
        <w:rPr>
          <w:rFonts w:ascii="仿宋" w:eastAsia="仿宋" w:hAnsi="仿宋"/>
          <w:color w:val="000000"/>
          <w:sz w:val="32"/>
          <w:szCs w:val="32"/>
        </w:rPr>
        <w:t>201</w:t>
      </w:r>
      <w:r w:rsidR="003B697E">
        <w:rPr>
          <w:rFonts w:ascii="仿宋" w:eastAsia="仿宋" w:hAnsi="仿宋" w:hint="eastAsia"/>
          <w:color w:val="000000"/>
          <w:sz w:val="32"/>
          <w:szCs w:val="32"/>
        </w:rPr>
        <w:t>9</w:t>
      </w:r>
      <w:r w:rsidRPr="00ED4085">
        <w:rPr>
          <w:rFonts w:ascii="仿宋" w:eastAsia="仿宋" w:hAnsi="仿宋" w:hint="eastAsia"/>
          <w:color w:val="000000"/>
          <w:sz w:val="32"/>
          <w:szCs w:val="32"/>
        </w:rPr>
        <w:t>年</w:t>
      </w:r>
      <w:r w:rsidR="008E1DE7" w:rsidRPr="00ED4085">
        <w:rPr>
          <w:rFonts w:ascii="仿宋" w:eastAsia="仿宋" w:hAnsi="仿宋" w:hint="eastAsia"/>
          <w:color w:val="000000"/>
          <w:sz w:val="32"/>
          <w:szCs w:val="32"/>
        </w:rPr>
        <w:t>本年</w:t>
      </w:r>
      <w:r w:rsidRPr="00ED4085">
        <w:rPr>
          <w:rFonts w:ascii="仿宋" w:eastAsia="仿宋" w:hAnsi="仿宋" w:hint="eastAsia"/>
          <w:color w:val="000000"/>
          <w:sz w:val="32"/>
          <w:szCs w:val="32"/>
        </w:rPr>
        <w:t>收入合计</w:t>
      </w:r>
      <w:r w:rsidR="003B697E">
        <w:rPr>
          <w:rFonts w:ascii="仿宋" w:eastAsia="仿宋" w:hAnsi="仿宋" w:hint="eastAsia"/>
          <w:color w:val="000000"/>
          <w:sz w:val="32"/>
          <w:szCs w:val="32"/>
        </w:rPr>
        <w:t>701.33</w:t>
      </w:r>
      <w:r w:rsidRPr="00ED4085">
        <w:rPr>
          <w:rFonts w:ascii="仿宋" w:eastAsia="仿宋" w:hAnsi="仿宋" w:hint="eastAsia"/>
          <w:color w:val="000000"/>
          <w:sz w:val="32"/>
          <w:szCs w:val="32"/>
        </w:rPr>
        <w:t>万元，其中：一般公共预算财政拨款收入</w:t>
      </w:r>
      <w:r w:rsidR="003B697E">
        <w:rPr>
          <w:rFonts w:ascii="仿宋" w:eastAsia="仿宋" w:hAnsi="仿宋" w:hint="eastAsia"/>
          <w:color w:val="000000"/>
          <w:sz w:val="32"/>
          <w:szCs w:val="32"/>
        </w:rPr>
        <w:t>701.33</w:t>
      </w:r>
      <w:r w:rsidRPr="00ED4085">
        <w:rPr>
          <w:rFonts w:ascii="仿宋" w:eastAsia="仿宋" w:hAnsi="仿宋" w:hint="eastAsia"/>
          <w:color w:val="000000"/>
          <w:sz w:val="32"/>
          <w:szCs w:val="32"/>
        </w:rPr>
        <w:t>万元，占</w:t>
      </w:r>
      <w:r w:rsidR="003B697E">
        <w:rPr>
          <w:rFonts w:ascii="仿宋" w:eastAsia="仿宋" w:hAnsi="仿宋" w:hint="eastAsia"/>
          <w:color w:val="000000"/>
          <w:sz w:val="32"/>
          <w:szCs w:val="32"/>
        </w:rPr>
        <w:t>100</w:t>
      </w:r>
      <w:r w:rsidRPr="00ED4085">
        <w:rPr>
          <w:rFonts w:ascii="仿宋" w:eastAsia="仿宋" w:hAnsi="仿宋"/>
          <w:color w:val="000000"/>
          <w:sz w:val="32"/>
          <w:szCs w:val="32"/>
        </w:rPr>
        <w:t>%</w:t>
      </w:r>
      <w:r w:rsidRPr="00ED4085">
        <w:rPr>
          <w:rFonts w:ascii="仿宋" w:eastAsia="仿宋" w:hAnsi="仿宋" w:hint="eastAsia"/>
          <w:color w:val="000000"/>
          <w:sz w:val="32"/>
          <w:szCs w:val="32"/>
        </w:rPr>
        <w:t>；政府性基金预算财政拨款收入</w:t>
      </w:r>
      <w:r w:rsidR="00B3300A">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B3300A">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；国有资本经营预算财政拨款收入</w:t>
      </w:r>
      <w:r w:rsidR="00C4334E">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；事业收入</w:t>
      </w:r>
      <w:r w:rsidR="00C4334E">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；经营收入</w:t>
      </w:r>
      <w:r w:rsidR="00C4334E">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；附属单位上缴收入</w:t>
      </w:r>
      <w:r w:rsidR="00C4334E">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；其他收入</w:t>
      </w:r>
      <w:r w:rsidR="003B697E">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3B697E">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w:t>
      </w:r>
    </w:p>
    <w:p w:rsidR="000D1D50" w:rsidRPr="00C42709" w:rsidRDefault="00A268C4">
      <w:pPr>
        <w:pStyle w:val="a7"/>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sidRPr="00CE49DA">
        <w:rPr>
          <w:rFonts w:ascii="黑体" w:eastAsia="黑体" w:hAnsi="黑体" w:hint="eastAsia"/>
          <w:color w:val="000000"/>
          <w:sz w:val="32"/>
          <w:szCs w:val="32"/>
        </w:rPr>
        <w:t>支</w:t>
      </w:r>
      <w:r w:rsidRPr="00C42709">
        <w:rPr>
          <w:rStyle w:val="2Char"/>
          <w:rFonts w:ascii="黑体" w:eastAsia="黑体" w:hAnsi="黑体" w:hint="eastAsia"/>
          <w:b w:val="0"/>
        </w:rPr>
        <w:t>出决算情况说明</w:t>
      </w:r>
      <w:bookmarkEnd w:id="28"/>
      <w:bookmarkEnd w:id="29"/>
    </w:p>
    <w:p w:rsidR="000D1D50" w:rsidRPr="00CE49DA" w:rsidRDefault="00A268C4" w:rsidP="00C4334E">
      <w:pPr>
        <w:spacing w:line="600" w:lineRule="exact"/>
        <w:ind w:firstLine="640"/>
        <w:rPr>
          <w:rFonts w:ascii="仿宋_GB2312" w:eastAsia="仿宋_GB2312"/>
          <w:color w:val="FF0000"/>
          <w:sz w:val="32"/>
          <w:szCs w:val="32"/>
        </w:rPr>
      </w:pPr>
      <w:r w:rsidRPr="00CE49DA">
        <w:rPr>
          <w:rFonts w:ascii="仿宋" w:eastAsia="仿宋" w:hAnsi="仿宋"/>
          <w:color w:val="000000"/>
          <w:sz w:val="32"/>
          <w:szCs w:val="32"/>
        </w:rPr>
        <w:t>201</w:t>
      </w:r>
      <w:r w:rsidR="003B697E">
        <w:rPr>
          <w:rFonts w:ascii="仿宋" w:eastAsia="仿宋" w:hAnsi="仿宋" w:hint="eastAsia"/>
          <w:color w:val="000000"/>
          <w:sz w:val="32"/>
          <w:szCs w:val="32"/>
        </w:rPr>
        <w:t>9</w:t>
      </w:r>
      <w:r w:rsidRPr="00CE49DA">
        <w:rPr>
          <w:rFonts w:ascii="仿宋" w:eastAsia="仿宋" w:hAnsi="仿宋" w:hint="eastAsia"/>
          <w:color w:val="000000"/>
          <w:sz w:val="32"/>
          <w:szCs w:val="32"/>
        </w:rPr>
        <w:t>年本年支出合计</w:t>
      </w:r>
      <w:r w:rsidR="001F6565">
        <w:rPr>
          <w:rFonts w:ascii="仿宋" w:eastAsia="仿宋" w:hAnsi="仿宋" w:hint="eastAsia"/>
          <w:color w:val="000000"/>
          <w:sz w:val="32"/>
          <w:szCs w:val="32"/>
        </w:rPr>
        <w:t>499.39</w:t>
      </w:r>
      <w:r w:rsidRPr="00CE49DA">
        <w:rPr>
          <w:rFonts w:ascii="仿宋" w:eastAsia="仿宋" w:hAnsi="仿宋" w:hint="eastAsia"/>
          <w:color w:val="000000"/>
          <w:sz w:val="32"/>
          <w:szCs w:val="32"/>
        </w:rPr>
        <w:t>万元，其中：基本支出</w:t>
      </w:r>
      <w:r w:rsidR="003B697E">
        <w:rPr>
          <w:rFonts w:ascii="仿宋" w:eastAsia="仿宋" w:hAnsi="仿宋" w:hint="eastAsia"/>
          <w:color w:val="000000"/>
          <w:sz w:val="32"/>
          <w:szCs w:val="32"/>
        </w:rPr>
        <w:t>90.23</w:t>
      </w:r>
      <w:r w:rsidRPr="00CE49DA">
        <w:rPr>
          <w:rFonts w:ascii="仿宋" w:eastAsia="仿宋" w:hAnsi="仿宋" w:hint="eastAsia"/>
          <w:color w:val="000000"/>
          <w:sz w:val="32"/>
          <w:szCs w:val="32"/>
        </w:rPr>
        <w:t>万元，占</w:t>
      </w:r>
      <w:r w:rsidR="001F6565">
        <w:rPr>
          <w:rFonts w:ascii="仿宋" w:eastAsia="仿宋" w:hAnsi="仿宋" w:hint="eastAsia"/>
          <w:color w:val="000000"/>
          <w:sz w:val="32"/>
          <w:szCs w:val="32"/>
        </w:rPr>
        <w:t>18.07</w:t>
      </w:r>
      <w:r w:rsidRPr="00CE49DA">
        <w:rPr>
          <w:rFonts w:ascii="仿宋" w:eastAsia="仿宋" w:hAnsi="仿宋"/>
          <w:color w:val="000000"/>
          <w:sz w:val="32"/>
          <w:szCs w:val="32"/>
        </w:rPr>
        <w:t>%</w:t>
      </w:r>
      <w:r w:rsidRPr="00CE49DA">
        <w:rPr>
          <w:rFonts w:ascii="仿宋" w:eastAsia="仿宋" w:hAnsi="仿宋" w:hint="eastAsia"/>
          <w:color w:val="000000"/>
          <w:sz w:val="32"/>
          <w:szCs w:val="32"/>
        </w:rPr>
        <w:t>；项目支出</w:t>
      </w:r>
      <w:r w:rsidR="001F6565">
        <w:rPr>
          <w:rFonts w:ascii="仿宋" w:eastAsia="仿宋" w:hAnsi="仿宋" w:hint="eastAsia"/>
          <w:color w:val="000000"/>
          <w:sz w:val="32"/>
          <w:szCs w:val="32"/>
        </w:rPr>
        <w:t>409.16</w:t>
      </w:r>
      <w:r w:rsidRPr="00CE49DA">
        <w:rPr>
          <w:rFonts w:ascii="仿宋" w:eastAsia="仿宋" w:hAnsi="仿宋" w:hint="eastAsia"/>
          <w:color w:val="000000"/>
          <w:sz w:val="32"/>
          <w:szCs w:val="32"/>
        </w:rPr>
        <w:t>万元，占</w:t>
      </w:r>
      <w:r w:rsidR="001F6565">
        <w:rPr>
          <w:rFonts w:ascii="仿宋" w:eastAsia="仿宋" w:hAnsi="仿宋" w:hint="eastAsia"/>
          <w:color w:val="000000"/>
          <w:sz w:val="32"/>
          <w:szCs w:val="32"/>
        </w:rPr>
        <w:t>81.93</w:t>
      </w:r>
      <w:r w:rsidRPr="00CE49DA">
        <w:rPr>
          <w:rFonts w:ascii="仿宋" w:eastAsia="仿宋" w:hAnsi="仿宋"/>
          <w:color w:val="000000"/>
          <w:sz w:val="32"/>
          <w:szCs w:val="32"/>
        </w:rPr>
        <w:t>%</w:t>
      </w:r>
      <w:r w:rsidRPr="00CE49DA">
        <w:rPr>
          <w:rFonts w:ascii="仿宋" w:eastAsia="仿宋" w:hAnsi="仿宋" w:hint="eastAsia"/>
          <w:color w:val="000000"/>
          <w:sz w:val="32"/>
          <w:szCs w:val="32"/>
        </w:rPr>
        <w:t>；上缴上级支出</w:t>
      </w:r>
      <w:r w:rsidR="00C4334E">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；经营支出</w:t>
      </w:r>
      <w:r w:rsidR="00C4334E">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；对附属单位补助支出</w:t>
      </w:r>
      <w:r w:rsidR="00C4334E">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C4334E">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p>
    <w:p w:rsidR="000D1D50" w:rsidRPr="00CE49DA" w:rsidRDefault="00A268C4" w:rsidP="004464F4">
      <w:pPr>
        <w:spacing w:line="600" w:lineRule="exact"/>
        <w:ind w:firstLineChars="200" w:firstLine="640"/>
        <w:outlineLvl w:val="1"/>
        <w:rPr>
          <w:rStyle w:val="2Char"/>
          <w:rFonts w:ascii="黑体" w:eastAsia="黑体" w:hAnsi="黑体"/>
          <w:b w:val="0"/>
        </w:rPr>
      </w:pPr>
      <w:bookmarkStart w:id="30" w:name="_Toc15377208"/>
      <w:bookmarkStart w:id="31" w:name="_Toc15396606"/>
      <w:r w:rsidRPr="00CE49DA">
        <w:rPr>
          <w:rFonts w:ascii="黑体" w:eastAsia="黑体" w:hAnsi="黑体" w:hint="eastAsia"/>
          <w:color w:val="000000"/>
          <w:sz w:val="32"/>
          <w:szCs w:val="32"/>
        </w:rPr>
        <w:t>四、财</w:t>
      </w:r>
      <w:r w:rsidRPr="00C42709">
        <w:rPr>
          <w:rStyle w:val="2Char"/>
          <w:rFonts w:ascii="黑体" w:eastAsia="黑体" w:hAnsi="黑体" w:hint="eastAsia"/>
          <w:b w:val="0"/>
        </w:rPr>
        <w:t>政拨款收入支出决算总体情况说明</w:t>
      </w:r>
      <w:bookmarkEnd w:id="30"/>
      <w:bookmarkEnd w:id="31"/>
    </w:p>
    <w:p w:rsidR="000D1D50" w:rsidRPr="00CE49DA" w:rsidRDefault="00A268C4">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w:t>
      </w:r>
      <w:r w:rsidR="001F6565">
        <w:rPr>
          <w:rFonts w:ascii="仿宋" w:eastAsia="仿宋" w:hAnsi="仿宋" w:hint="eastAsia"/>
          <w:color w:val="000000"/>
          <w:sz w:val="32"/>
          <w:szCs w:val="32"/>
        </w:rPr>
        <w:t>9</w:t>
      </w:r>
      <w:r w:rsidRPr="00CE49DA">
        <w:rPr>
          <w:rFonts w:ascii="仿宋" w:eastAsia="仿宋" w:hAnsi="仿宋" w:hint="eastAsia"/>
          <w:color w:val="000000"/>
          <w:sz w:val="32"/>
          <w:szCs w:val="32"/>
        </w:rPr>
        <w:t>年财政拨款收</w:t>
      </w:r>
      <w:r w:rsidR="00C4334E">
        <w:rPr>
          <w:rFonts w:ascii="仿宋" w:eastAsia="仿宋" w:hAnsi="仿宋" w:hint="eastAsia"/>
          <w:color w:val="000000"/>
          <w:sz w:val="32"/>
          <w:szCs w:val="32"/>
        </w:rPr>
        <w:t>入</w:t>
      </w:r>
      <w:r w:rsidRPr="00CE49DA">
        <w:rPr>
          <w:rFonts w:ascii="仿宋" w:eastAsia="仿宋" w:hAnsi="仿宋" w:hint="eastAsia"/>
          <w:color w:val="000000"/>
          <w:sz w:val="32"/>
          <w:szCs w:val="32"/>
        </w:rPr>
        <w:t>总计</w:t>
      </w:r>
      <w:r w:rsidR="001F6565">
        <w:rPr>
          <w:rFonts w:ascii="仿宋" w:eastAsia="仿宋" w:hAnsi="仿宋" w:hint="eastAsia"/>
          <w:color w:val="000000"/>
          <w:sz w:val="32"/>
          <w:szCs w:val="32"/>
        </w:rPr>
        <w:t>701.33</w:t>
      </w:r>
      <w:r w:rsidRPr="00CE49DA">
        <w:rPr>
          <w:rFonts w:ascii="仿宋" w:eastAsia="仿宋" w:hAnsi="仿宋" w:hint="eastAsia"/>
          <w:color w:val="000000"/>
          <w:sz w:val="32"/>
          <w:szCs w:val="32"/>
        </w:rPr>
        <w:t>万元。与</w:t>
      </w:r>
      <w:r w:rsidRPr="00CE49DA">
        <w:rPr>
          <w:rFonts w:ascii="仿宋" w:eastAsia="仿宋" w:hAnsi="仿宋"/>
          <w:color w:val="000000"/>
          <w:sz w:val="32"/>
          <w:szCs w:val="32"/>
        </w:rPr>
        <w:t>201</w:t>
      </w:r>
      <w:r w:rsidR="001F6565">
        <w:rPr>
          <w:rFonts w:ascii="仿宋" w:eastAsia="仿宋" w:hAnsi="仿宋" w:hint="eastAsia"/>
          <w:color w:val="000000"/>
          <w:sz w:val="32"/>
          <w:szCs w:val="32"/>
        </w:rPr>
        <w:t>8</w:t>
      </w:r>
      <w:r w:rsidR="00C4334E">
        <w:rPr>
          <w:rFonts w:ascii="仿宋" w:eastAsia="仿宋" w:hAnsi="仿宋" w:hint="eastAsia"/>
          <w:color w:val="000000"/>
          <w:sz w:val="32"/>
          <w:szCs w:val="32"/>
        </w:rPr>
        <w:t>年相比，</w:t>
      </w:r>
      <w:r w:rsidR="00C4334E">
        <w:rPr>
          <w:rFonts w:ascii="仿宋" w:eastAsia="仿宋" w:hAnsi="仿宋" w:hint="eastAsia"/>
          <w:color w:val="000000"/>
          <w:sz w:val="32"/>
          <w:szCs w:val="32"/>
        </w:rPr>
        <w:lastRenderedPageBreak/>
        <w:t>财政拨款总收入</w:t>
      </w:r>
      <w:r w:rsidR="001F6565">
        <w:rPr>
          <w:rFonts w:ascii="仿宋" w:eastAsia="仿宋" w:hAnsi="仿宋" w:hint="eastAsia"/>
          <w:color w:val="000000"/>
          <w:sz w:val="32"/>
          <w:szCs w:val="32"/>
        </w:rPr>
        <w:t>增加462.32</w:t>
      </w:r>
      <w:r w:rsidRPr="00CE49DA">
        <w:rPr>
          <w:rFonts w:ascii="仿宋" w:eastAsia="仿宋" w:hAnsi="仿宋" w:hint="eastAsia"/>
          <w:color w:val="000000"/>
          <w:sz w:val="32"/>
          <w:szCs w:val="32"/>
        </w:rPr>
        <w:t>万元，</w:t>
      </w:r>
      <w:r w:rsidR="001F6565">
        <w:rPr>
          <w:rFonts w:ascii="仿宋" w:eastAsia="仿宋" w:hAnsi="仿宋" w:hint="eastAsia"/>
          <w:color w:val="000000"/>
          <w:sz w:val="32"/>
          <w:szCs w:val="32"/>
        </w:rPr>
        <w:t>上升193.43</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00C4334E">
        <w:rPr>
          <w:rFonts w:ascii="仿宋" w:eastAsia="仿宋" w:hAnsi="仿宋" w:hint="eastAsia"/>
          <w:color w:val="000000"/>
          <w:sz w:val="32"/>
          <w:szCs w:val="32"/>
        </w:rPr>
        <w:t>总支出增加</w:t>
      </w:r>
      <w:r w:rsidR="001F6565">
        <w:rPr>
          <w:rFonts w:ascii="仿宋" w:eastAsia="仿宋" w:hAnsi="仿宋" w:hint="eastAsia"/>
          <w:color w:val="000000"/>
          <w:sz w:val="32"/>
          <w:szCs w:val="32"/>
        </w:rPr>
        <w:t>349.06</w:t>
      </w:r>
      <w:r w:rsidR="00C4334E">
        <w:rPr>
          <w:rFonts w:ascii="仿宋" w:eastAsia="仿宋" w:hAnsi="仿宋" w:hint="eastAsia"/>
          <w:color w:val="000000"/>
          <w:sz w:val="32"/>
          <w:szCs w:val="32"/>
        </w:rPr>
        <w:t>万元，上升</w:t>
      </w:r>
      <w:r w:rsidR="001F6565">
        <w:rPr>
          <w:rFonts w:ascii="仿宋" w:eastAsia="仿宋" w:hAnsi="仿宋" w:hint="eastAsia"/>
          <w:color w:val="000000"/>
          <w:sz w:val="32"/>
          <w:szCs w:val="32"/>
        </w:rPr>
        <w:t>232.20</w:t>
      </w:r>
      <w:r w:rsidR="00C4334E">
        <w:rPr>
          <w:rFonts w:ascii="仿宋" w:eastAsia="仿宋" w:hAnsi="仿宋" w:hint="eastAsia"/>
          <w:color w:val="000000"/>
          <w:sz w:val="32"/>
          <w:szCs w:val="32"/>
        </w:rPr>
        <w:t>%，</w:t>
      </w:r>
      <w:r w:rsidR="001F6565">
        <w:rPr>
          <w:rFonts w:ascii="仿宋" w:eastAsia="仿宋" w:hAnsi="仿宋" w:hint="eastAsia"/>
          <w:color w:val="000000"/>
          <w:sz w:val="32"/>
          <w:szCs w:val="32"/>
        </w:rPr>
        <w:t>收入</w:t>
      </w:r>
      <w:r w:rsidRPr="00CE49DA">
        <w:rPr>
          <w:rFonts w:ascii="仿宋" w:eastAsia="仿宋" w:hAnsi="仿宋" w:hint="eastAsia"/>
          <w:color w:val="000000"/>
          <w:sz w:val="32"/>
          <w:szCs w:val="32"/>
        </w:rPr>
        <w:t>主要变动原因是</w:t>
      </w:r>
      <w:r w:rsidR="001F6565">
        <w:rPr>
          <w:rFonts w:ascii="仿宋" w:eastAsia="仿宋" w:hAnsi="仿宋" w:hint="eastAsia"/>
          <w:color w:val="000000"/>
          <w:sz w:val="32"/>
          <w:szCs w:val="32"/>
        </w:rPr>
        <w:t>2019年增加真佛山庙群安防工程款</w:t>
      </w:r>
      <w:r w:rsidR="00C4334E">
        <w:rPr>
          <w:rFonts w:ascii="仿宋" w:eastAsia="仿宋" w:hAnsi="仿宋" w:hint="eastAsia"/>
          <w:color w:val="000000"/>
          <w:sz w:val="32"/>
          <w:szCs w:val="32"/>
        </w:rPr>
        <w:t>，支出</w:t>
      </w:r>
      <w:r w:rsidR="001F6565">
        <w:rPr>
          <w:rFonts w:ascii="仿宋" w:eastAsia="仿宋" w:hAnsi="仿宋" w:hint="eastAsia"/>
          <w:color w:val="000000"/>
          <w:sz w:val="32"/>
          <w:szCs w:val="32"/>
        </w:rPr>
        <w:t>主要变动原因是2019年</w:t>
      </w:r>
      <w:r w:rsidR="00033F93">
        <w:rPr>
          <w:rFonts w:ascii="仿宋" w:eastAsia="仿宋" w:hAnsi="仿宋" w:hint="eastAsia"/>
          <w:color w:val="000000"/>
          <w:sz w:val="32"/>
          <w:szCs w:val="32"/>
        </w:rPr>
        <w:t>增加</w:t>
      </w:r>
      <w:r w:rsidR="001F6565">
        <w:rPr>
          <w:rFonts w:ascii="仿宋" w:eastAsia="仿宋" w:hAnsi="仿宋" w:hint="eastAsia"/>
          <w:color w:val="000000"/>
          <w:sz w:val="32"/>
          <w:szCs w:val="32"/>
        </w:rPr>
        <w:t>真佛山庙群消防、防雷工程款支出</w:t>
      </w:r>
      <w:r w:rsidR="00C4334E">
        <w:rPr>
          <w:rFonts w:ascii="仿宋" w:eastAsia="仿宋" w:hAnsi="仿宋" w:hint="eastAsia"/>
          <w:color w:val="000000"/>
          <w:sz w:val="32"/>
          <w:szCs w:val="32"/>
        </w:rPr>
        <w:t>。</w:t>
      </w:r>
    </w:p>
    <w:p w:rsidR="000D1D50" w:rsidRPr="00C42709" w:rsidRDefault="00A268C4" w:rsidP="004464F4">
      <w:pPr>
        <w:spacing w:line="600" w:lineRule="exact"/>
        <w:ind w:firstLineChars="200" w:firstLine="640"/>
        <w:outlineLvl w:val="1"/>
        <w:rPr>
          <w:rStyle w:val="2Char"/>
          <w:rFonts w:ascii="黑体" w:eastAsia="黑体" w:hAnsi="黑体"/>
          <w:b w:val="0"/>
        </w:rPr>
      </w:pPr>
      <w:bookmarkStart w:id="32" w:name="_Toc15377209"/>
      <w:bookmarkStart w:id="33" w:name="_Toc15396607"/>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b w:val="0"/>
        </w:rPr>
        <w:t>般公共预算财政拨款支出决算情况说明</w:t>
      </w:r>
      <w:bookmarkEnd w:id="32"/>
      <w:bookmarkEnd w:id="33"/>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4" w:name="_Toc15377210"/>
      <w:r w:rsidRPr="00CE49DA">
        <w:rPr>
          <w:rFonts w:ascii="仿宋" w:eastAsia="仿宋" w:hAnsi="仿宋" w:hint="eastAsia"/>
          <w:b/>
          <w:color w:val="000000"/>
          <w:sz w:val="32"/>
          <w:szCs w:val="32"/>
        </w:rPr>
        <w:t>（一）一般公共预算财政拨款支出决算总体情况</w:t>
      </w:r>
      <w:bookmarkEnd w:id="34"/>
    </w:p>
    <w:p w:rsidR="000D1D50" w:rsidRPr="00CE49DA" w:rsidRDefault="00A268C4">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w:t>
      </w:r>
      <w:r w:rsidR="001F6565">
        <w:rPr>
          <w:rFonts w:ascii="仿宋" w:eastAsia="仿宋" w:hAnsi="仿宋" w:hint="eastAsia"/>
          <w:color w:val="000000"/>
          <w:sz w:val="32"/>
          <w:szCs w:val="32"/>
        </w:rPr>
        <w:t>9</w:t>
      </w:r>
      <w:r w:rsidRPr="00CE49DA">
        <w:rPr>
          <w:rFonts w:ascii="仿宋" w:eastAsia="仿宋" w:hAnsi="仿宋" w:hint="eastAsia"/>
          <w:color w:val="000000"/>
          <w:sz w:val="32"/>
          <w:szCs w:val="32"/>
        </w:rPr>
        <w:t>年一般公共预算财政拨款支出</w:t>
      </w:r>
      <w:r w:rsidR="00D0476D">
        <w:rPr>
          <w:rFonts w:ascii="仿宋" w:eastAsia="仿宋" w:hAnsi="仿宋" w:hint="eastAsia"/>
          <w:color w:val="000000"/>
          <w:sz w:val="32"/>
          <w:szCs w:val="32"/>
        </w:rPr>
        <w:t>499.39</w:t>
      </w:r>
      <w:r w:rsidRPr="00CE49DA">
        <w:rPr>
          <w:rFonts w:ascii="仿宋" w:eastAsia="仿宋" w:hAnsi="仿宋" w:hint="eastAsia"/>
          <w:color w:val="000000"/>
          <w:sz w:val="32"/>
          <w:szCs w:val="32"/>
        </w:rPr>
        <w:t>万元，占本年支出合计的</w:t>
      </w:r>
      <w:r w:rsidR="00D0476D">
        <w:rPr>
          <w:rFonts w:ascii="仿宋" w:eastAsia="仿宋" w:hAnsi="仿宋" w:hint="eastAsia"/>
          <w:color w:val="000000"/>
          <w:sz w:val="32"/>
          <w:szCs w:val="32"/>
        </w:rPr>
        <w:t>100</w:t>
      </w:r>
      <w:r w:rsidRPr="00CE49DA">
        <w:rPr>
          <w:rFonts w:ascii="仿宋" w:eastAsia="仿宋" w:hAnsi="仿宋"/>
          <w:color w:val="000000"/>
          <w:sz w:val="32"/>
          <w:szCs w:val="32"/>
        </w:rPr>
        <w:t>%</w:t>
      </w:r>
      <w:r w:rsidRPr="00CE49DA">
        <w:rPr>
          <w:rFonts w:ascii="仿宋" w:eastAsia="仿宋" w:hAnsi="仿宋" w:hint="eastAsia"/>
          <w:color w:val="000000"/>
          <w:sz w:val="32"/>
          <w:szCs w:val="32"/>
        </w:rPr>
        <w:t>。与</w:t>
      </w:r>
      <w:r w:rsidRPr="00CE49DA">
        <w:rPr>
          <w:rFonts w:ascii="仿宋" w:eastAsia="仿宋" w:hAnsi="仿宋"/>
          <w:color w:val="000000"/>
          <w:sz w:val="32"/>
          <w:szCs w:val="32"/>
        </w:rPr>
        <w:t>201</w:t>
      </w:r>
      <w:r w:rsidR="00D0476D">
        <w:rPr>
          <w:rFonts w:ascii="仿宋" w:eastAsia="仿宋" w:hAnsi="仿宋" w:hint="eastAsia"/>
          <w:color w:val="000000"/>
          <w:sz w:val="32"/>
          <w:szCs w:val="32"/>
        </w:rPr>
        <w:t>8</w:t>
      </w:r>
      <w:r w:rsidRPr="00CE49DA">
        <w:rPr>
          <w:rFonts w:ascii="仿宋" w:eastAsia="仿宋" w:hAnsi="仿宋" w:hint="eastAsia"/>
          <w:color w:val="000000"/>
          <w:sz w:val="32"/>
          <w:szCs w:val="32"/>
        </w:rPr>
        <w:t>年相比，一般公共预算财政拨款</w:t>
      </w:r>
      <w:r w:rsidR="00D0476D">
        <w:rPr>
          <w:rFonts w:ascii="仿宋" w:eastAsia="仿宋" w:hAnsi="仿宋" w:hint="eastAsia"/>
          <w:color w:val="000000"/>
          <w:sz w:val="32"/>
          <w:szCs w:val="32"/>
        </w:rPr>
        <w:t>支出增加349.06</w:t>
      </w:r>
      <w:r w:rsidRPr="00CE49DA">
        <w:rPr>
          <w:rFonts w:ascii="仿宋" w:eastAsia="仿宋" w:hAnsi="仿宋" w:hint="eastAsia"/>
          <w:color w:val="000000"/>
          <w:sz w:val="32"/>
          <w:szCs w:val="32"/>
        </w:rPr>
        <w:t>万元，增长</w:t>
      </w:r>
      <w:r w:rsidR="00D0476D">
        <w:rPr>
          <w:rFonts w:ascii="仿宋" w:eastAsia="仿宋" w:hAnsi="仿宋" w:hint="eastAsia"/>
          <w:color w:val="000000"/>
          <w:sz w:val="32"/>
          <w:szCs w:val="32"/>
        </w:rPr>
        <w:t>232.20</w:t>
      </w:r>
      <w:r w:rsidR="00033F93">
        <w:rPr>
          <w:rFonts w:ascii="仿宋" w:eastAsia="仿宋" w:hAnsi="仿宋" w:hint="eastAsia"/>
          <w:color w:val="000000"/>
          <w:sz w:val="32"/>
          <w:szCs w:val="32"/>
        </w:rPr>
        <w:t>%，</w:t>
      </w:r>
      <w:r w:rsidRPr="00CE49DA">
        <w:rPr>
          <w:rFonts w:ascii="仿宋" w:eastAsia="仿宋" w:hAnsi="仿宋" w:hint="eastAsia"/>
          <w:color w:val="000000"/>
          <w:sz w:val="32"/>
          <w:szCs w:val="32"/>
        </w:rPr>
        <w:t>主要变动原因是</w:t>
      </w:r>
      <w:r w:rsidR="00033F93">
        <w:rPr>
          <w:rFonts w:ascii="仿宋" w:eastAsia="仿宋" w:hAnsi="仿宋" w:hint="eastAsia"/>
          <w:color w:val="000000"/>
          <w:sz w:val="32"/>
          <w:szCs w:val="32"/>
        </w:rPr>
        <w:t>专项支出增加。</w:t>
      </w:r>
    </w:p>
    <w:p w:rsidR="000D1D50" w:rsidRPr="00CE49DA" w:rsidRDefault="00A268C4">
      <w:pPr>
        <w:spacing w:line="600" w:lineRule="exact"/>
        <w:ind w:firstLineChars="200" w:firstLine="643"/>
        <w:outlineLvl w:val="2"/>
        <w:rPr>
          <w:rFonts w:ascii="仿宋" w:eastAsia="仿宋" w:hAnsi="仿宋"/>
          <w:b/>
          <w:color w:val="000000"/>
          <w:sz w:val="32"/>
          <w:szCs w:val="32"/>
        </w:rPr>
      </w:pPr>
      <w:bookmarkStart w:id="35" w:name="_Toc15377211"/>
      <w:r w:rsidRPr="00CE49DA">
        <w:rPr>
          <w:rFonts w:ascii="仿宋" w:eastAsia="仿宋" w:hAnsi="仿宋" w:hint="eastAsia"/>
          <w:b/>
          <w:color w:val="000000"/>
          <w:sz w:val="32"/>
          <w:szCs w:val="32"/>
        </w:rPr>
        <w:t>（二）一般公共预算财政拨款支出决算结构情况</w:t>
      </w:r>
      <w:bookmarkEnd w:id="35"/>
    </w:p>
    <w:p w:rsidR="00D20620" w:rsidRPr="00CE49DA" w:rsidRDefault="00A268C4" w:rsidP="00AF4F0C">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00D0476D">
        <w:rPr>
          <w:rFonts w:ascii="仿宋" w:eastAsia="仿宋" w:hAnsi="仿宋" w:hint="eastAsia"/>
          <w:color w:val="000000"/>
          <w:sz w:val="32"/>
          <w:szCs w:val="32"/>
        </w:rPr>
        <w:t>9</w:t>
      </w:r>
      <w:r w:rsidRPr="00CE49DA">
        <w:rPr>
          <w:rFonts w:ascii="仿宋" w:eastAsia="仿宋" w:hAnsi="仿宋" w:hint="eastAsia"/>
          <w:color w:val="000000"/>
          <w:sz w:val="32"/>
          <w:szCs w:val="32"/>
        </w:rPr>
        <w:t>年一般公共预算财</w:t>
      </w:r>
      <w:r w:rsidRPr="00CE49DA">
        <w:rPr>
          <w:rFonts w:ascii="仿宋" w:eastAsia="仿宋" w:hAnsi="仿宋" w:hint="eastAsia"/>
          <w:color w:val="000000" w:themeColor="text1"/>
          <w:sz w:val="32"/>
          <w:szCs w:val="32"/>
        </w:rPr>
        <w:t>政拨款支出</w:t>
      </w:r>
      <w:r w:rsidR="00D0476D">
        <w:rPr>
          <w:rFonts w:ascii="仿宋" w:eastAsia="仿宋" w:hAnsi="仿宋" w:hint="eastAsia"/>
          <w:color w:val="000000" w:themeColor="text1"/>
          <w:sz w:val="32"/>
          <w:szCs w:val="32"/>
        </w:rPr>
        <w:t>499.39</w:t>
      </w:r>
      <w:r w:rsidRPr="00CE49DA">
        <w:rPr>
          <w:rFonts w:ascii="仿宋" w:eastAsia="仿宋" w:hAnsi="仿宋" w:hint="eastAsia"/>
          <w:color w:val="000000" w:themeColor="text1"/>
          <w:sz w:val="32"/>
          <w:szCs w:val="32"/>
        </w:rPr>
        <w:t>万元，主要用于以下方面</w:t>
      </w:r>
      <w:r w:rsidRPr="00CE49DA">
        <w:rPr>
          <w:rFonts w:ascii="仿宋" w:eastAsia="仿宋" w:hAnsi="仿宋"/>
          <w:color w:val="000000" w:themeColor="text1"/>
          <w:sz w:val="32"/>
          <w:szCs w:val="32"/>
        </w:rPr>
        <w:t>:</w:t>
      </w:r>
      <w:r w:rsidR="00033F93" w:rsidRPr="00033F93">
        <w:rPr>
          <w:rFonts w:ascii="仿宋" w:eastAsia="仿宋" w:hAnsi="仿宋" w:hint="eastAsia"/>
          <w:sz w:val="32"/>
          <w:szCs w:val="32"/>
        </w:rPr>
        <w:t xml:space="preserve"> </w:t>
      </w:r>
      <w:r w:rsidR="00033F93">
        <w:rPr>
          <w:rFonts w:ascii="仿宋" w:eastAsia="仿宋" w:hAnsi="仿宋" w:hint="eastAsia"/>
          <w:sz w:val="32"/>
          <w:szCs w:val="32"/>
        </w:rPr>
        <w:t>行政运行</w:t>
      </w:r>
      <w:r w:rsidR="00D0476D">
        <w:rPr>
          <w:rFonts w:ascii="仿宋" w:eastAsia="仿宋" w:hAnsi="仿宋" w:hint="eastAsia"/>
          <w:sz w:val="32"/>
          <w:szCs w:val="32"/>
        </w:rPr>
        <w:t>71.29</w:t>
      </w:r>
      <w:r w:rsidR="00033F93">
        <w:rPr>
          <w:rFonts w:ascii="仿宋" w:eastAsia="仿宋" w:hAnsi="仿宋" w:hint="eastAsia"/>
          <w:sz w:val="32"/>
          <w:szCs w:val="32"/>
        </w:rPr>
        <w:t>万元，占</w:t>
      </w:r>
      <w:r w:rsidR="001E38F9">
        <w:rPr>
          <w:rFonts w:ascii="仿宋" w:eastAsia="仿宋" w:hAnsi="仿宋" w:hint="eastAsia"/>
          <w:sz w:val="32"/>
          <w:szCs w:val="32"/>
        </w:rPr>
        <w:t>14.28</w:t>
      </w:r>
      <w:r w:rsidR="00033F93">
        <w:rPr>
          <w:rFonts w:ascii="仿宋" w:eastAsia="仿宋" w:hAnsi="仿宋" w:hint="eastAsia"/>
          <w:sz w:val="32"/>
          <w:szCs w:val="32"/>
        </w:rPr>
        <w:t>%；</w:t>
      </w:r>
      <w:r w:rsidR="00D0476D">
        <w:rPr>
          <w:rFonts w:ascii="仿宋" w:eastAsia="仿宋" w:hAnsi="仿宋" w:hint="eastAsia"/>
          <w:sz w:val="32"/>
          <w:szCs w:val="32"/>
        </w:rPr>
        <w:t>一般行政管理事务3万元</w:t>
      </w:r>
      <w:r w:rsidR="001E38F9">
        <w:rPr>
          <w:rFonts w:ascii="仿宋" w:eastAsia="仿宋" w:hAnsi="仿宋" w:hint="eastAsia"/>
          <w:sz w:val="32"/>
          <w:szCs w:val="32"/>
        </w:rPr>
        <w:t>，占0.6%</w:t>
      </w:r>
      <w:r w:rsidR="00D0476D">
        <w:rPr>
          <w:rFonts w:ascii="仿宋" w:eastAsia="仿宋" w:hAnsi="仿宋" w:hint="eastAsia"/>
          <w:sz w:val="32"/>
          <w:szCs w:val="32"/>
        </w:rPr>
        <w:t>；</w:t>
      </w:r>
      <w:r w:rsidR="00033F93">
        <w:rPr>
          <w:rFonts w:ascii="仿宋" w:eastAsia="仿宋" w:hAnsi="仿宋" w:hint="eastAsia"/>
          <w:sz w:val="32"/>
          <w:szCs w:val="32"/>
        </w:rPr>
        <w:t>文物保护</w:t>
      </w:r>
      <w:r w:rsidR="00D0476D">
        <w:rPr>
          <w:rFonts w:ascii="仿宋" w:eastAsia="仿宋" w:hAnsi="仿宋" w:hint="eastAsia"/>
          <w:sz w:val="32"/>
          <w:szCs w:val="32"/>
        </w:rPr>
        <w:t>402.53</w:t>
      </w:r>
      <w:r w:rsidR="00033F93">
        <w:rPr>
          <w:rFonts w:ascii="仿宋" w:eastAsia="仿宋" w:hAnsi="仿宋" w:hint="eastAsia"/>
          <w:sz w:val="32"/>
          <w:szCs w:val="32"/>
        </w:rPr>
        <w:t>万元，占</w:t>
      </w:r>
      <w:r w:rsidR="001E38F9">
        <w:rPr>
          <w:rFonts w:ascii="仿宋" w:eastAsia="仿宋" w:hAnsi="仿宋" w:hint="eastAsia"/>
          <w:sz w:val="32"/>
          <w:szCs w:val="32"/>
        </w:rPr>
        <w:t>80.60</w:t>
      </w:r>
      <w:r w:rsidR="00033F93">
        <w:rPr>
          <w:rFonts w:ascii="仿宋" w:eastAsia="仿宋" w:hAnsi="仿宋" w:hint="eastAsia"/>
          <w:sz w:val="32"/>
          <w:szCs w:val="32"/>
        </w:rPr>
        <w:t>%，社会保障和就业支出</w:t>
      </w:r>
      <w:r w:rsidR="001E38F9">
        <w:rPr>
          <w:rFonts w:ascii="仿宋" w:eastAsia="仿宋" w:hAnsi="仿宋" w:hint="eastAsia"/>
          <w:sz w:val="32"/>
          <w:szCs w:val="32"/>
        </w:rPr>
        <w:t>7.54</w:t>
      </w:r>
      <w:r w:rsidR="00033F93">
        <w:rPr>
          <w:rFonts w:ascii="仿宋" w:eastAsia="仿宋" w:hAnsi="仿宋" w:hint="eastAsia"/>
          <w:sz w:val="32"/>
          <w:szCs w:val="32"/>
        </w:rPr>
        <w:t>万元，占</w:t>
      </w:r>
      <w:r w:rsidR="001E38F9">
        <w:rPr>
          <w:rFonts w:ascii="仿宋" w:eastAsia="仿宋" w:hAnsi="仿宋" w:hint="eastAsia"/>
          <w:sz w:val="32"/>
          <w:szCs w:val="32"/>
        </w:rPr>
        <w:t>1.51</w:t>
      </w:r>
      <w:r w:rsidR="00033F93">
        <w:rPr>
          <w:rFonts w:ascii="仿宋" w:eastAsia="仿宋" w:hAnsi="仿宋" w:hint="eastAsia"/>
          <w:sz w:val="32"/>
          <w:szCs w:val="32"/>
        </w:rPr>
        <w:t>%；医疗卫生支出</w:t>
      </w:r>
      <w:r w:rsidR="001E38F9">
        <w:rPr>
          <w:rFonts w:ascii="仿宋" w:eastAsia="仿宋" w:hAnsi="仿宋" w:hint="eastAsia"/>
          <w:sz w:val="32"/>
          <w:szCs w:val="32"/>
        </w:rPr>
        <w:t>3.95</w:t>
      </w:r>
      <w:r w:rsidR="00033F93">
        <w:rPr>
          <w:rFonts w:ascii="仿宋" w:eastAsia="仿宋" w:hAnsi="仿宋" w:hint="eastAsia"/>
          <w:sz w:val="32"/>
          <w:szCs w:val="32"/>
        </w:rPr>
        <w:t>万元，占</w:t>
      </w:r>
      <w:r w:rsidR="001E38F9">
        <w:rPr>
          <w:rFonts w:ascii="仿宋" w:eastAsia="仿宋" w:hAnsi="仿宋" w:hint="eastAsia"/>
          <w:sz w:val="32"/>
          <w:szCs w:val="32"/>
        </w:rPr>
        <w:t>0.79</w:t>
      </w:r>
      <w:r w:rsidR="00033F93">
        <w:rPr>
          <w:rFonts w:ascii="仿宋" w:eastAsia="仿宋" w:hAnsi="仿宋" w:hint="eastAsia"/>
          <w:sz w:val="32"/>
          <w:szCs w:val="32"/>
        </w:rPr>
        <w:t>%；住房保障支出</w:t>
      </w:r>
      <w:r w:rsidR="001E38F9">
        <w:rPr>
          <w:rFonts w:ascii="仿宋" w:eastAsia="仿宋" w:hAnsi="仿宋" w:hint="eastAsia"/>
          <w:sz w:val="32"/>
          <w:szCs w:val="32"/>
        </w:rPr>
        <w:t>7.45</w:t>
      </w:r>
      <w:r w:rsidR="00033F93">
        <w:rPr>
          <w:rFonts w:ascii="仿宋" w:eastAsia="仿宋" w:hAnsi="仿宋" w:hint="eastAsia"/>
          <w:sz w:val="32"/>
          <w:szCs w:val="32"/>
        </w:rPr>
        <w:t>万元，占</w:t>
      </w:r>
      <w:r w:rsidR="001E38F9">
        <w:rPr>
          <w:rFonts w:ascii="仿宋" w:eastAsia="仿宋" w:hAnsi="仿宋" w:hint="eastAsia"/>
          <w:sz w:val="32"/>
          <w:szCs w:val="32"/>
        </w:rPr>
        <w:t>1.49</w:t>
      </w:r>
      <w:r w:rsidR="00033F93">
        <w:rPr>
          <w:rFonts w:ascii="仿宋" w:eastAsia="仿宋" w:hAnsi="仿宋" w:hint="eastAsia"/>
          <w:sz w:val="32"/>
          <w:szCs w:val="32"/>
        </w:rPr>
        <w:t>%；其他文化</w:t>
      </w:r>
      <w:r w:rsidR="001E38F9">
        <w:rPr>
          <w:rFonts w:ascii="仿宋" w:eastAsia="仿宋" w:hAnsi="仿宋" w:hint="eastAsia"/>
          <w:sz w:val="32"/>
          <w:szCs w:val="32"/>
        </w:rPr>
        <w:t>和旅游支出</w:t>
      </w:r>
      <w:r w:rsidR="00033F93">
        <w:rPr>
          <w:rFonts w:ascii="仿宋" w:eastAsia="仿宋" w:hAnsi="仿宋" w:hint="eastAsia"/>
          <w:sz w:val="32"/>
          <w:szCs w:val="32"/>
        </w:rPr>
        <w:t>（</w:t>
      </w:r>
      <w:r w:rsidR="001E38F9">
        <w:rPr>
          <w:rFonts w:ascii="仿宋" w:eastAsia="仿宋" w:hAnsi="仿宋" w:hint="eastAsia"/>
          <w:sz w:val="32"/>
          <w:szCs w:val="32"/>
        </w:rPr>
        <w:t>文化扶贫</w:t>
      </w:r>
      <w:r w:rsidR="00033F93">
        <w:rPr>
          <w:rFonts w:ascii="仿宋" w:eastAsia="仿宋" w:hAnsi="仿宋" w:hint="eastAsia"/>
          <w:sz w:val="32"/>
          <w:szCs w:val="32"/>
        </w:rPr>
        <w:t>）支出</w:t>
      </w:r>
      <w:r w:rsidR="001E38F9">
        <w:rPr>
          <w:rFonts w:ascii="仿宋" w:eastAsia="仿宋" w:hAnsi="仿宋" w:hint="eastAsia"/>
          <w:sz w:val="32"/>
          <w:szCs w:val="32"/>
        </w:rPr>
        <w:t>3.63</w:t>
      </w:r>
      <w:r w:rsidR="00033F93">
        <w:rPr>
          <w:rFonts w:ascii="仿宋" w:eastAsia="仿宋" w:hAnsi="仿宋" w:hint="eastAsia"/>
          <w:sz w:val="32"/>
          <w:szCs w:val="32"/>
        </w:rPr>
        <w:t>万元，占</w:t>
      </w:r>
      <w:r w:rsidR="001E38F9">
        <w:rPr>
          <w:rFonts w:ascii="仿宋" w:eastAsia="仿宋" w:hAnsi="仿宋" w:hint="eastAsia"/>
          <w:sz w:val="32"/>
          <w:szCs w:val="32"/>
        </w:rPr>
        <w:t>0.73%</w:t>
      </w:r>
      <w:r w:rsidR="00AF4F0C">
        <w:rPr>
          <w:rFonts w:ascii="仿宋" w:eastAsia="仿宋" w:hAnsi="仿宋" w:hint="eastAsia"/>
          <w:color w:val="000000"/>
          <w:sz w:val="32"/>
          <w:szCs w:val="32"/>
        </w:rPr>
        <w:t>。</w:t>
      </w:r>
    </w:p>
    <w:p w:rsidR="000D1D50" w:rsidRPr="00C42709" w:rsidRDefault="00A268C4" w:rsidP="00C42709">
      <w:pPr>
        <w:spacing w:line="600" w:lineRule="exact"/>
        <w:ind w:firstLineChars="200" w:firstLine="643"/>
        <w:outlineLvl w:val="2"/>
        <w:rPr>
          <w:rFonts w:ascii="仿宋" w:eastAsia="仿宋" w:hAnsi="仿宋"/>
          <w:b/>
          <w:color w:val="000000"/>
          <w:sz w:val="32"/>
          <w:szCs w:val="32"/>
        </w:rPr>
      </w:pPr>
      <w:bookmarkStart w:id="36" w:name="_Toc15377212"/>
      <w:r w:rsidRPr="00C42709">
        <w:rPr>
          <w:rFonts w:ascii="仿宋" w:eastAsia="仿宋" w:hAnsi="仿宋" w:hint="eastAsia"/>
          <w:b/>
          <w:color w:val="000000"/>
          <w:sz w:val="32"/>
          <w:szCs w:val="32"/>
        </w:rPr>
        <w:t>（三）一般公共预算财政拨款支出决算具体情况</w:t>
      </w:r>
      <w:bookmarkEnd w:id="36"/>
    </w:p>
    <w:p w:rsidR="00D20620" w:rsidRPr="00CE49DA" w:rsidRDefault="00D20620" w:rsidP="00853718">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sidRPr="00CE49DA">
        <w:rPr>
          <w:rFonts w:ascii="仿宋" w:eastAsia="仿宋" w:hAnsi="仿宋" w:hint="eastAsia"/>
          <w:b/>
          <w:color w:val="000000" w:themeColor="text1"/>
          <w:sz w:val="32"/>
          <w:szCs w:val="32"/>
        </w:rPr>
        <w:t>201</w:t>
      </w:r>
      <w:r w:rsidR="00C738F2">
        <w:rPr>
          <w:rFonts w:ascii="仿宋" w:eastAsia="仿宋" w:hAnsi="仿宋" w:hint="eastAsia"/>
          <w:b/>
          <w:color w:val="000000" w:themeColor="text1"/>
          <w:sz w:val="32"/>
          <w:szCs w:val="32"/>
        </w:rPr>
        <w:t>9</w:t>
      </w:r>
      <w:r w:rsidRPr="00CE49DA">
        <w:rPr>
          <w:rFonts w:ascii="仿宋" w:eastAsia="仿宋" w:hAnsi="仿宋" w:hint="eastAsia"/>
          <w:b/>
          <w:color w:val="000000" w:themeColor="text1"/>
          <w:sz w:val="32"/>
          <w:szCs w:val="32"/>
        </w:rPr>
        <w:t>年</w:t>
      </w:r>
      <w:r w:rsidR="00AF4F0C">
        <w:rPr>
          <w:rFonts w:ascii="仿宋" w:eastAsia="仿宋" w:hAnsi="仿宋" w:hint="eastAsia"/>
          <w:b/>
          <w:color w:val="000000" w:themeColor="text1"/>
          <w:sz w:val="32"/>
          <w:szCs w:val="32"/>
        </w:rPr>
        <w:t>一</w:t>
      </w:r>
      <w:r w:rsidRPr="00CE49DA">
        <w:rPr>
          <w:rFonts w:ascii="仿宋" w:eastAsia="仿宋" w:hAnsi="仿宋" w:hint="eastAsia"/>
          <w:b/>
          <w:color w:val="000000" w:themeColor="text1"/>
          <w:sz w:val="32"/>
          <w:szCs w:val="32"/>
        </w:rPr>
        <w:t>般公共预算支出决算数为</w:t>
      </w:r>
      <w:r w:rsidR="00C738F2">
        <w:rPr>
          <w:rFonts w:ascii="仿宋" w:eastAsia="仿宋" w:hAnsi="仿宋" w:hint="eastAsia"/>
          <w:b/>
          <w:color w:val="000000" w:themeColor="text1"/>
          <w:sz w:val="32"/>
          <w:szCs w:val="32"/>
        </w:rPr>
        <w:t>499.39</w:t>
      </w:r>
      <w:r w:rsidR="00AF4F0C">
        <w:rPr>
          <w:rFonts w:ascii="仿宋" w:eastAsia="仿宋" w:hAnsi="仿宋" w:hint="eastAsia"/>
          <w:b/>
          <w:color w:val="000000" w:themeColor="text1"/>
          <w:sz w:val="32"/>
          <w:szCs w:val="32"/>
        </w:rPr>
        <w:t>万元</w:t>
      </w:r>
      <w:r w:rsidR="00853718" w:rsidRPr="00CE49DA">
        <w:rPr>
          <w:rFonts w:ascii="仿宋" w:eastAsia="仿宋" w:hAnsi="仿宋" w:hint="eastAsia"/>
          <w:color w:val="000000" w:themeColor="text1"/>
          <w:sz w:val="32"/>
          <w:szCs w:val="32"/>
        </w:rPr>
        <w:t>，</w:t>
      </w:r>
      <w:r w:rsidR="00853718" w:rsidRPr="00CE49DA">
        <w:rPr>
          <w:rStyle w:val="a6"/>
          <w:rFonts w:ascii="仿宋" w:eastAsia="仿宋" w:hAnsi="仿宋" w:hint="eastAsia"/>
          <w:bCs/>
          <w:color w:val="000000" w:themeColor="text1"/>
          <w:sz w:val="32"/>
          <w:szCs w:val="32"/>
        </w:rPr>
        <w:t>完成</w:t>
      </w:r>
      <w:r w:rsidR="00853718" w:rsidRPr="00CE49DA">
        <w:rPr>
          <w:rStyle w:val="a6"/>
          <w:rFonts w:ascii="仿宋" w:eastAsia="仿宋" w:hAnsi="仿宋" w:hint="eastAsia"/>
          <w:bCs/>
          <w:color w:val="000000"/>
          <w:sz w:val="32"/>
          <w:szCs w:val="32"/>
        </w:rPr>
        <w:t>预算</w:t>
      </w:r>
      <w:r w:rsidR="00C738F2">
        <w:rPr>
          <w:rStyle w:val="a6"/>
          <w:rFonts w:ascii="仿宋" w:eastAsia="仿宋" w:hAnsi="仿宋" w:hint="eastAsia"/>
          <w:bCs/>
          <w:color w:val="000000"/>
          <w:sz w:val="32"/>
          <w:szCs w:val="32"/>
        </w:rPr>
        <w:t>71.21</w:t>
      </w:r>
      <w:r w:rsidR="00853718" w:rsidRPr="00CE49DA">
        <w:rPr>
          <w:rStyle w:val="a6"/>
          <w:rFonts w:ascii="仿宋" w:eastAsia="仿宋" w:hAnsi="仿宋"/>
          <w:bCs/>
          <w:color w:val="000000"/>
          <w:sz w:val="32"/>
          <w:szCs w:val="32"/>
        </w:rPr>
        <w:t>%</w:t>
      </w:r>
      <w:r w:rsidR="00853718" w:rsidRPr="00CE49DA">
        <w:rPr>
          <w:rStyle w:val="a6"/>
          <w:rFonts w:ascii="仿宋" w:eastAsia="仿宋" w:hAnsi="仿宋" w:hint="eastAsia"/>
          <w:bCs/>
          <w:color w:val="000000"/>
          <w:sz w:val="32"/>
          <w:szCs w:val="32"/>
        </w:rPr>
        <w:t>。其中：</w:t>
      </w:r>
      <w:bookmarkEnd w:id="37"/>
      <w:bookmarkEnd w:id="38"/>
      <w:bookmarkEnd w:id="39"/>
    </w:p>
    <w:p w:rsidR="00AF4F0C" w:rsidRDefault="00AF4F0C" w:rsidP="00AF4F0C">
      <w:pPr>
        <w:spacing w:line="600" w:lineRule="exact"/>
        <w:ind w:firstLineChars="200" w:firstLine="643"/>
        <w:rPr>
          <w:rFonts w:ascii="仿宋_GB2312" w:eastAsia="仿宋_GB2312"/>
          <w:b/>
          <w:color w:val="000000"/>
          <w:sz w:val="32"/>
          <w:szCs w:val="32"/>
        </w:rPr>
      </w:pPr>
      <w:bookmarkStart w:id="40" w:name="_Toc15377214"/>
      <w:bookmarkStart w:id="41" w:name="_Toc15396608"/>
      <w:r>
        <w:rPr>
          <w:rStyle w:val="a6"/>
          <w:rFonts w:ascii="仿宋_GB2312" w:eastAsia="仿宋_GB2312" w:hint="eastAsia"/>
          <w:color w:val="000000"/>
          <w:sz w:val="32"/>
          <w:szCs w:val="32"/>
        </w:rPr>
        <w:t>1.</w:t>
      </w:r>
      <w:r>
        <w:rPr>
          <w:rFonts w:ascii="仿宋" w:eastAsia="仿宋" w:hAnsi="仿宋" w:hint="eastAsia"/>
          <w:b/>
          <w:bCs/>
          <w:sz w:val="32"/>
          <w:szCs w:val="32"/>
        </w:rPr>
        <w:t>文化体育与传媒支出-文物-行政运行</w:t>
      </w:r>
      <w:r>
        <w:rPr>
          <w:rStyle w:val="a6"/>
          <w:rFonts w:ascii="仿宋_GB2312" w:eastAsia="仿宋_GB2312" w:hint="eastAsia"/>
          <w:color w:val="000000"/>
          <w:sz w:val="32"/>
          <w:szCs w:val="32"/>
        </w:rPr>
        <w:t>:</w:t>
      </w:r>
      <w:r>
        <w:rPr>
          <w:rStyle w:val="a6"/>
          <w:rFonts w:ascii="仿宋_GB2312" w:eastAsia="仿宋_GB2312" w:hint="eastAsia"/>
          <w:b w:val="0"/>
          <w:color w:val="000000"/>
          <w:sz w:val="32"/>
          <w:szCs w:val="32"/>
        </w:rPr>
        <w:t xml:space="preserve"> 支出决算为</w:t>
      </w:r>
      <w:r w:rsidR="00C738F2">
        <w:rPr>
          <w:rFonts w:ascii="仿宋" w:eastAsia="仿宋" w:hAnsi="仿宋" w:hint="eastAsia"/>
          <w:sz w:val="32"/>
          <w:szCs w:val="32"/>
        </w:rPr>
        <w:t>71.29</w:t>
      </w:r>
      <w:r>
        <w:rPr>
          <w:rStyle w:val="a6"/>
          <w:rFonts w:ascii="仿宋_GB2312" w:eastAsia="仿宋_GB2312" w:hint="eastAsia"/>
          <w:b w:val="0"/>
          <w:color w:val="000000"/>
          <w:sz w:val="32"/>
          <w:szCs w:val="32"/>
        </w:rPr>
        <w:t>万元，完成预算</w:t>
      </w:r>
      <w:r w:rsidR="008E7F4F">
        <w:rPr>
          <w:rStyle w:val="a6"/>
          <w:rFonts w:ascii="仿宋_GB2312" w:eastAsia="仿宋_GB2312" w:hint="eastAsia"/>
          <w:b w:val="0"/>
          <w:color w:val="000000"/>
          <w:sz w:val="32"/>
          <w:szCs w:val="32"/>
        </w:rPr>
        <w:t>95.40</w:t>
      </w:r>
      <w:r>
        <w:rPr>
          <w:rStyle w:val="a6"/>
          <w:rFonts w:ascii="仿宋_GB2312" w:eastAsia="仿宋_GB2312" w:hint="eastAsia"/>
          <w:b w:val="0"/>
          <w:color w:val="000000"/>
          <w:sz w:val="32"/>
          <w:szCs w:val="32"/>
        </w:rPr>
        <w:t>%，决算数小于预算数的主要原因是严格控制公用经费支出。</w:t>
      </w:r>
    </w:p>
    <w:p w:rsidR="00DB6D7E" w:rsidRPr="00DB6D7E" w:rsidRDefault="00AF4F0C" w:rsidP="00DB6D7E">
      <w:pPr>
        <w:spacing w:line="600" w:lineRule="exact"/>
        <w:ind w:firstLineChars="200" w:firstLine="643"/>
        <w:rPr>
          <w:rFonts w:ascii="仿宋_GB2312" w:eastAsia="仿宋_GB2312"/>
          <w:color w:val="000000"/>
          <w:sz w:val="32"/>
          <w:szCs w:val="32"/>
        </w:rPr>
      </w:pPr>
      <w:r>
        <w:rPr>
          <w:rStyle w:val="a6"/>
          <w:rFonts w:ascii="仿宋_GB2312" w:eastAsia="仿宋_GB2312" w:hint="eastAsia"/>
          <w:color w:val="000000"/>
          <w:sz w:val="32"/>
          <w:szCs w:val="32"/>
        </w:rPr>
        <w:lastRenderedPageBreak/>
        <w:t>2.</w:t>
      </w:r>
      <w:r>
        <w:rPr>
          <w:rFonts w:ascii="仿宋" w:eastAsia="仿宋" w:hAnsi="仿宋" w:hint="eastAsia"/>
          <w:b/>
          <w:bCs/>
          <w:sz w:val="32"/>
          <w:szCs w:val="32"/>
        </w:rPr>
        <w:t>文化体育与传媒支出-文物-文物保护</w:t>
      </w:r>
      <w:r>
        <w:rPr>
          <w:rStyle w:val="a6"/>
          <w:rFonts w:ascii="仿宋_GB2312" w:eastAsia="仿宋_GB2312" w:hint="eastAsia"/>
          <w:color w:val="000000"/>
          <w:sz w:val="32"/>
          <w:szCs w:val="32"/>
        </w:rPr>
        <w:t>:</w:t>
      </w:r>
      <w:r>
        <w:rPr>
          <w:rStyle w:val="a6"/>
          <w:rFonts w:ascii="仿宋_GB2312" w:eastAsia="仿宋_GB2312" w:hint="eastAsia"/>
          <w:b w:val="0"/>
          <w:color w:val="000000"/>
          <w:sz w:val="32"/>
          <w:szCs w:val="32"/>
        </w:rPr>
        <w:t xml:space="preserve"> 支出决算为</w:t>
      </w:r>
      <w:r w:rsidR="00C738F2">
        <w:rPr>
          <w:rFonts w:ascii="仿宋" w:eastAsia="仿宋" w:hAnsi="仿宋" w:hint="eastAsia"/>
          <w:sz w:val="32"/>
          <w:szCs w:val="32"/>
        </w:rPr>
        <w:t>402.53</w:t>
      </w:r>
      <w:r>
        <w:rPr>
          <w:rStyle w:val="a6"/>
          <w:rFonts w:ascii="仿宋_GB2312" w:eastAsia="仿宋_GB2312" w:hint="eastAsia"/>
          <w:b w:val="0"/>
          <w:color w:val="000000"/>
          <w:sz w:val="32"/>
          <w:szCs w:val="32"/>
        </w:rPr>
        <w:t>万元，完成预算</w:t>
      </w:r>
      <w:r w:rsidR="008E7F4F">
        <w:rPr>
          <w:rStyle w:val="a6"/>
          <w:rFonts w:ascii="仿宋_GB2312" w:eastAsia="仿宋_GB2312" w:hint="eastAsia"/>
          <w:b w:val="0"/>
          <w:color w:val="000000"/>
          <w:sz w:val="32"/>
          <w:szCs w:val="32"/>
        </w:rPr>
        <w:t>66.19</w:t>
      </w:r>
      <w:r>
        <w:rPr>
          <w:rStyle w:val="a6"/>
          <w:rFonts w:ascii="仿宋_GB2312" w:eastAsia="仿宋_GB2312" w:hint="eastAsia"/>
          <w:b w:val="0"/>
          <w:color w:val="000000"/>
          <w:sz w:val="32"/>
          <w:szCs w:val="32"/>
        </w:rPr>
        <w:t>%，决算数小于预算数的主要原因是“真佛山庙群”</w:t>
      </w:r>
      <w:r w:rsidR="008E7F4F">
        <w:rPr>
          <w:rStyle w:val="a6"/>
          <w:rFonts w:ascii="仿宋_GB2312" w:eastAsia="仿宋_GB2312" w:hint="eastAsia"/>
          <w:b w:val="0"/>
          <w:color w:val="000000"/>
          <w:sz w:val="32"/>
          <w:szCs w:val="32"/>
        </w:rPr>
        <w:t>安防工程款未付</w:t>
      </w:r>
      <w:r>
        <w:rPr>
          <w:rStyle w:val="a6"/>
          <w:rFonts w:ascii="仿宋_GB2312" w:eastAsia="仿宋_GB2312" w:hint="eastAsia"/>
          <w:b w:val="0"/>
          <w:color w:val="000000"/>
          <w:sz w:val="32"/>
          <w:szCs w:val="32"/>
        </w:rPr>
        <w:t>。</w:t>
      </w:r>
    </w:p>
    <w:p w:rsidR="00AF4F0C" w:rsidRDefault="00AF4F0C" w:rsidP="00AF4F0C">
      <w:pPr>
        <w:spacing w:line="600" w:lineRule="exact"/>
        <w:ind w:firstLineChars="200" w:firstLine="643"/>
        <w:rPr>
          <w:rStyle w:val="a6"/>
          <w:rFonts w:ascii="仿宋_GB2312" w:eastAsia="仿宋_GB2312"/>
          <w:b w:val="0"/>
          <w:color w:val="000000"/>
          <w:sz w:val="32"/>
          <w:szCs w:val="32"/>
        </w:rPr>
      </w:pPr>
      <w:r>
        <w:rPr>
          <w:rStyle w:val="a6"/>
          <w:rFonts w:ascii="仿宋_GB2312" w:eastAsia="仿宋_GB2312" w:hint="eastAsia"/>
          <w:color w:val="000000"/>
          <w:sz w:val="32"/>
          <w:szCs w:val="32"/>
        </w:rPr>
        <w:t>3.</w:t>
      </w:r>
      <w:r>
        <w:rPr>
          <w:rFonts w:ascii="仿宋" w:eastAsia="仿宋" w:hAnsi="仿宋" w:hint="eastAsia"/>
          <w:b/>
          <w:bCs/>
          <w:sz w:val="32"/>
          <w:szCs w:val="32"/>
        </w:rPr>
        <w:t>社会保障和就业支出-行政事业单位离退休-机关事业单位基本养老保险缴费支出</w:t>
      </w:r>
      <w:r>
        <w:rPr>
          <w:rStyle w:val="a6"/>
          <w:rFonts w:ascii="仿宋_GB2312" w:eastAsia="仿宋_GB2312" w:hint="eastAsia"/>
          <w:color w:val="000000"/>
          <w:sz w:val="32"/>
          <w:szCs w:val="32"/>
        </w:rPr>
        <w:t>:</w:t>
      </w:r>
      <w:r>
        <w:rPr>
          <w:rStyle w:val="a6"/>
          <w:rFonts w:ascii="仿宋_GB2312" w:eastAsia="仿宋_GB2312" w:hint="eastAsia"/>
          <w:b w:val="0"/>
          <w:color w:val="000000"/>
          <w:sz w:val="32"/>
          <w:szCs w:val="32"/>
        </w:rPr>
        <w:t xml:space="preserve"> 支出决算为</w:t>
      </w:r>
      <w:r w:rsidR="008E7F4F">
        <w:rPr>
          <w:rFonts w:ascii="仿宋" w:eastAsia="仿宋" w:hAnsi="仿宋" w:hint="eastAsia"/>
          <w:sz w:val="32"/>
          <w:szCs w:val="32"/>
        </w:rPr>
        <w:t>7.26</w:t>
      </w:r>
      <w:r>
        <w:rPr>
          <w:rStyle w:val="a6"/>
          <w:rFonts w:ascii="仿宋_GB2312" w:eastAsia="仿宋_GB2312" w:hint="eastAsia"/>
          <w:b w:val="0"/>
          <w:color w:val="000000"/>
          <w:sz w:val="32"/>
          <w:szCs w:val="32"/>
        </w:rPr>
        <w:t>万元，完成预算1</w:t>
      </w:r>
      <w:r>
        <w:rPr>
          <w:rStyle w:val="a6"/>
          <w:rFonts w:ascii="仿宋_GB2312" w:eastAsia="仿宋_GB2312" w:hint="eastAsia"/>
          <w:color w:val="000000"/>
          <w:sz w:val="32"/>
          <w:szCs w:val="32"/>
        </w:rPr>
        <w:t>00</w:t>
      </w:r>
      <w:r>
        <w:rPr>
          <w:rStyle w:val="a6"/>
          <w:rFonts w:ascii="仿宋_GB2312" w:eastAsia="仿宋_GB2312" w:hint="eastAsia"/>
          <w:b w:val="0"/>
          <w:color w:val="000000"/>
          <w:sz w:val="32"/>
          <w:szCs w:val="32"/>
        </w:rPr>
        <w:t>%。</w:t>
      </w:r>
    </w:p>
    <w:p w:rsidR="008E7F4F" w:rsidRDefault="008E7F4F" w:rsidP="008E7F4F">
      <w:pPr>
        <w:spacing w:line="600" w:lineRule="exact"/>
        <w:ind w:firstLineChars="200" w:firstLine="643"/>
        <w:rPr>
          <w:rFonts w:ascii="仿宋_GB2312" w:eastAsia="仿宋_GB2312"/>
          <w:b/>
          <w:color w:val="000000"/>
          <w:sz w:val="32"/>
          <w:szCs w:val="32"/>
        </w:rPr>
      </w:pPr>
      <w:r>
        <w:rPr>
          <w:rFonts w:ascii="仿宋" w:eastAsia="仿宋" w:hAnsi="仿宋" w:hint="eastAsia"/>
          <w:b/>
          <w:bCs/>
          <w:sz w:val="32"/>
          <w:szCs w:val="32"/>
        </w:rPr>
        <w:t>4.社会保障和就业支出-财政对其他社会保险基金的补助-财政对工伤保险基金的补助</w:t>
      </w:r>
      <w:r>
        <w:rPr>
          <w:rStyle w:val="a6"/>
          <w:rFonts w:ascii="仿宋_GB2312" w:eastAsia="仿宋_GB2312" w:hint="eastAsia"/>
          <w:color w:val="000000"/>
          <w:sz w:val="32"/>
          <w:szCs w:val="32"/>
        </w:rPr>
        <w:t>:</w:t>
      </w:r>
      <w:r>
        <w:rPr>
          <w:rStyle w:val="a6"/>
          <w:rFonts w:ascii="仿宋_GB2312" w:eastAsia="仿宋_GB2312" w:hint="eastAsia"/>
          <w:b w:val="0"/>
          <w:color w:val="000000"/>
          <w:sz w:val="32"/>
          <w:szCs w:val="32"/>
        </w:rPr>
        <w:t xml:space="preserve"> 支出决算为</w:t>
      </w:r>
      <w:r>
        <w:rPr>
          <w:rFonts w:ascii="仿宋" w:eastAsia="仿宋" w:hAnsi="仿宋" w:hint="eastAsia"/>
          <w:sz w:val="32"/>
          <w:szCs w:val="32"/>
        </w:rPr>
        <w:t>0.28</w:t>
      </w:r>
      <w:r>
        <w:rPr>
          <w:rStyle w:val="a6"/>
          <w:rFonts w:ascii="仿宋_GB2312" w:eastAsia="仿宋_GB2312" w:hint="eastAsia"/>
          <w:b w:val="0"/>
          <w:color w:val="000000"/>
          <w:sz w:val="32"/>
          <w:szCs w:val="32"/>
        </w:rPr>
        <w:t>万元，完成预算1</w:t>
      </w:r>
      <w:r>
        <w:rPr>
          <w:rStyle w:val="a6"/>
          <w:rFonts w:ascii="仿宋_GB2312" w:eastAsia="仿宋_GB2312" w:hint="eastAsia"/>
          <w:color w:val="000000"/>
          <w:sz w:val="32"/>
          <w:szCs w:val="32"/>
        </w:rPr>
        <w:t>00</w:t>
      </w:r>
      <w:r>
        <w:rPr>
          <w:rStyle w:val="a6"/>
          <w:rFonts w:ascii="仿宋_GB2312" w:eastAsia="仿宋_GB2312" w:hint="eastAsia"/>
          <w:b w:val="0"/>
          <w:color w:val="000000"/>
          <w:sz w:val="32"/>
          <w:szCs w:val="32"/>
        </w:rPr>
        <w:t>%。</w:t>
      </w:r>
    </w:p>
    <w:p w:rsidR="00AF4F0C" w:rsidRDefault="008E7F4F" w:rsidP="00AF4F0C">
      <w:pPr>
        <w:spacing w:line="600" w:lineRule="exact"/>
        <w:ind w:firstLineChars="200" w:firstLine="643"/>
        <w:rPr>
          <w:rFonts w:ascii="仿宋_GB2312" w:eastAsia="仿宋_GB2312"/>
          <w:b/>
          <w:color w:val="000000"/>
          <w:sz w:val="32"/>
          <w:szCs w:val="32"/>
        </w:rPr>
      </w:pPr>
      <w:r>
        <w:rPr>
          <w:rStyle w:val="a6"/>
          <w:rFonts w:ascii="仿宋_GB2312" w:eastAsia="仿宋_GB2312" w:hint="eastAsia"/>
          <w:color w:val="000000"/>
          <w:sz w:val="32"/>
          <w:szCs w:val="32"/>
        </w:rPr>
        <w:t>5</w:t>
      </w:r>
      <w:r w:rsidR="00AF4F0C">
        <w:rPr>
          <w:rStyle w:val="a6"/>
          <w:rFonts w:ascii="仿宋_GB2312" w:eastAsia="仿宋_GB2312" w:hint="eastAsia"/>
          <w:color w:val="000000"/>
          <w:sz w:val="32"/>
          <w:szCs w:val="32"/>
        </w:rPr>
        <w:t>.</w:t>
      </w:r>
      <w:r w:rsidR="00AF4F0C">
        <w:rPr>
          <w:rFonts w:ascii="仿宋" w:eastAsia="仿宋" w:hAnsi="仿宋" w:hint="eastAsia"/>
          <w:b/>
          <w:bCs/>
          <w:sz w:val="32"/>
          <w:szCs w:val="32"/>
        </w:rPr>
        <w:t>医疗卫生与计划生育支出-医疗保障-事业单位医疗</w:t>
      </w:r>
      <w:r w:rsidR="00AF4F0C">
        <w:rPr>
          <w:rStyle w:val="a6"/>
          <w:rFonts w:ascii="仿宋_GB2312" w:eastAsia="仿宋_GB2312" w:hint="eastAsia"/>
          <w:color w:val="000000"/>
          <w:sz w:val="32"/>
          <w:szCs w:val="32"/>
        </w:rPr>
        <w:t>:</w:t>
      </w:r>
      <w:r w:rsidR="00AF4F0C">
        <w:rPr>
          <w:rStyle w:val="a6"/>
          <w:rFonts w:ascii="仿宋_GB2312" w:eastAsia="仿宋_GB2312" w:hint="eastAsia"/>
          <w:b w:val="0"/>
          <w:color w:val="000000"/>
          <w:sz w:val="32"/>
          <w:szCs w:val="32"/>
        </w:rPr>
        <w:t xml:space="preserve"> 支出决算为</w:t>
      </w:r>
      <w:r>
        <w:rPr>
          <w:rFonts w:ascii="仿宋" w:eastAsia="仿宋" w:hAnsi="仿宋" w:hint="eastAsia"/>
          <w:sz w:val="32"/>
          <w:szCs w:val="32"/>
        </w:rPr>
        <w:t>3.95</w:t>
      </w:r>
      <w:r w:rsidR="00AF4F0C">
        <w:rPr>
          <w:rStyle w:val="a6"/>
          <w:rFonts w:ascii="仿宋_GB2312" w:eastAsia="仿宋_GB2312" w:hint="eastAsia"/>
          <w:b w:val="0"/>
          <w:color w:val="000000"/>
          <w:sz w:val="32"/>
          <w:szCs w:val="32"/>
        </w:rPr>
        <w:t>万元，完成预算1</w:t>
      </w:r>
      <w:r w:rsidR="00AF4F0C">
        <w:rPr>
          <w:rStyle w:val="a6"/>
          <w:rFonts w:ascii="仿宋_GB2312" w:eastAsia="仿宋_GB2312" w:hint="eastAsia"/>
          <w:color w:val="000000"/>
          <w:sz w:val="32"/>
          <w:szCs w:val="32"/>
        </w:rPr>
        <w:t>00</w:t>
      </w:r>
      <w:r w:rsidR="00AF4F0C">
        <w:rPr>
          <w:rStyle w:val="a6"/>
          <w:rFonts w:ascii="仿宋_GB2312" w:eastAsia="仿宋_GB2312" w:hint="eastAsia"/>
          <w:b w:val="0"/>
          <w:color w:val="000000"/>
          <w:sz w:val="32"/>
          <w:szCs w:val="32"/>
        </w:rPr>
        <w:t>%。</w:t>
      </w:r>
    </w:p>
    <w:p w:rsidR="00AF4F0C" w:rsidRDefault="008E7F4F" w:rsidP="00AF4F0C">
      <w:pPr>
        <w:spacing w:line="600" w:lineRule="exact"/>
        <w:ind w:firstLineChars="200" w:firstLine="643"/>
        <w:rPr>
          <w:rStyle w:val="a6"/>
          <w:rFonts w:ascii="仿宋_GB2312" w:eastAsia="仿宋_GB2312"/>
          <w:b w:val="0"/>
          <w:color w:val="000000"/>
          <w:sz w:val="32"/>
          <w:szCs w:val="32"/>
        </w:rPr>
      </w:pPr>
      <w:r>
        <w:rPr>
          <w:rStyle w:val="a6"/>
          <w:rFonts w:ascii="仿宋_GB2312" w:eastAsia="仿宋_GB2312" w:hint="eastAsia"/>
          <w:color w:val="000000"/>
          <w:sz w:val="32"/>
          <w:szCs w:val="32"/>
        </w:rPr>
        <w:t>6</w:t>
      </w:r>
      <w:r w:rsidR="00AF4F0C">
        <w:rPr>
          <w:rStyle w:val="a6"/>
          <w:rFonts w:ascii="仿宋_GB2312" w:eastAsia="仿宋_GB2312" w:hint="eastAsia"/>
          <w:color w:val="000000"/>
          <w:sz w:val="32"/>
          <w:szCs w:val="32"/>
        </w:rPr>
        <w:t>.</w:t>
      </w:r>
      <w:r w:rsidR="00AF4F0C">
        <w:rPr>
          <w:rFonts w:ascii="仿宋" w:eastAsia="仿宋" w:hAnsi="仿宋" w:hint="eastAsia"/>
          <w:b/>
          <w:bCs/>
          <w:sz w:val="32"/>
          <w:szCs w:val="32"/>
        </w:rPr>
        <w:t>住房保障支出-住房改革支出-住房公积金</w:t>
      </w:r>
      <w:r w:rsidR="00AF4F0C">
        <w:rPr>
          <w:rStyle w:val="a6"/>
          <w:rFonts w:ascii="仿宋_GB2312" w:eastAsia="仿宋_GB2312" w:hint="eastAsia"/>
          <w:color w:val="000000"/>
          <w:sz w:val="32"/>
          <w:szCs w:val="32"/>
        </w:rPr>
        <w:t>:</w:t>
      </w:r>
      <w:r w:rsidR="00AF4F0C">
        <w:rPr>
          <w:rStyle w:val="a6"/>
          <w:rFonts w:ascii="仿宋_GB2312" w:eastAsia="仿宋_GB2312" w:hint="eastAsia"/>
          <w:b w:val="0"/>
          <w:color w:val="000000"/>
          <w:sz w:val="32"/>
          <w:szCs w:val="32"/>
        </w:rPr>
        <w:t xml:space="preserve"> 支出决算为</w:t>
      </w:r>
      <w:r>
        <w:rPr>
          <w:rStyle w:val="a6"/>
          <w:rFonts w:ascii="仿宋_GB2312" w:eastAsia="仿宋_GB2312" w:hint="eastAsia"/>
          <w:b w:val="0"/>
          <w:color w:val="000000"/>
          <w:sz w:val="32"/>
          <w:szCs w:val="32"/>
        </w:rPr>
        <w:t>7.45</w:t>
      </w:r>
      <w:r w:rsidR="00AF4F0C">
        <w:rPr>
          <w:rStyle w:val="a6"/>
          <w:rFonts w:ascii="仿宋_GB2312" w:eastAsia="仿宋_GB2312" w:hint="eastAsia"/>
          <w:b w:val="0"/>
          <w:color w:val="000000"/>
          <w:sz w:val="32"/>
          <w:szCs w:val="32"/>
        </w:rPr>
        <w:t>万元，完成预算1</w:t>
      </w:r>
      <w:r w:rsidR="00AF4F0C">
        <w:rPr>
          <w:rStyle w:val="a6"/>
          <w:rFonts w:ascii="仿宋_GB2312" w:eastAsia="仿宋_GB2312" w:hint="eastAsia"/>
          <w:color w:val="000000"/>
          <w:sz w:val="32"/>
          <w:szCs w:val="32"/>
        </w:rPr>
        <w:t>00</w:t>
      </w:r>
      <w:r w:rsidR="00AF4F0C">
        <w:rPr>
          <w:rStyle w:val="a6"/>
          <w:rFonts w:ascii="仿宋_GB2312" w:eastAsia="仿宋_GB2312" w:hint="eastAsia"/>
          <w:b w:val="0"/>
          <w:color w:val="000000"/>
          <w:sz w:val="32"/>
          <w:szCs w:val="32"/>
        </w:rPr>
        <w:t>%。</w:t>
      </w:r>
    </w:p>
    <w:p w:rsidR="00DB6D7E" w:rsidRDefault="008E7F4F" w:rsidP="008E7F4F">
      <w:pPr>
        <w:spacing w:line="600" w:lineRule="exact"/>
        <w:ind w:firstLineChars="200" w:firstLine="643"/>
        <w:rPr>
          <w:rFonts w:ascii="仿宋" w:eastAsia="仿宋" w:hAnsi="仿宋"/>
          <w:sz w:val="32"/>
          <w:szCs w:val="32"/>
        </w:rPr>
      </w:pPr>
      <w:r w:rsidRPr="008E7F4F">
        <w:rPr>
          <w:rStyle w:val="a6"/>
          <w:rFonts w:ascii="仿宋_GB2312" w:eastAsia="仿宋_GB2312" w:hint="eastAsia"/>
          <w:color w:val="000000"/>
          <w:sz w:val="32"/>
          <w:szCs w:val="32"/>
        </w:rPr>
        <w:t>7</w:t>
      </w:r>
      <w:r w:rsidR="00DB6D7E" w:rsidRPr="008E7F4F">
        <w:rPr>
          <w:rStyle w:val="a6"/>
          <w:rFonts w:ascii="仿宋_GB2312" w:eastAsia="仿宋_GB2312" w:hint="eastAsia"/>
          <w:color w:val="000000"/>
          <w:sz w:val="32"/>
          <w:szCs w:val="32"/>
        </w:rPr>
        <w:t>.</w:t>
      </w:r>
      <w:r w:rsidR="00DB6D7E" w:rsidRPr="008E7F4F">
        <w:rPr>
          <w:rStyle w:val="a6"/>
          <w:rFonts w:ascii="仿宋_GB2312" w:eastAsia="仿宋_GB2312" w:hint="eastAsia"/>
          <w:b w:val="0"/>
          <w:color w:val="000000"/>
          <w:sz w:val="32"/>
          <w:szCs w:val="32"/>
        </w:rPr>
        <w:t xml:space="preserve"> </w:t>
      </w:r>
      <w:r w:rsidR="00DB6D7E">
        <w:rPr>
          <w:rFonts w:ascii="仿宋" w:eastAsia="仿宋" w:hAnsi="仿宋" w:hint="eastAsia"/>
          <w:b/>
          <w:bCs/>
          <w:sz w:val="32"/>
          <w:szCs w:val="32"/>
        </w:rPr>
        <w:t>文化体育与传媒支出-文化-文化惠民扶贫支出：</w:t>
      </w:r>
      <w:r w:rsidR="00DB6D7E" w:rsidRPr="00DB6D7E">
        <w:rPr>
          <w:rFonts w:ascii="仿宋" w:eastAsia="仿宋" w:hAnsi="仿宋" w:hint="eastAsia"/>
          <w:sz w:val="32"/>
          <w:szCs w:val="32"/>
        </w:rPr>
        <w:t>支出决算为</w:t>
      </w:r>
      <w:r>
        <w:rPr>
          <w:rFonts w:ascii="仿宋" w:eastAsia="仿宋" w:hAnsi="仿宋" w:hint="eastAsia"/>
          <w:sz w:val="32"/>
          <w:szCs w:val="32"/>
        </w:rPr>
        <w:t>3.63</w:t>
      </w:r>
      <w:r w:rsidR="00DB6D7E">
        <w:rPr>
          <w:rFonts w:ascii="仿宋" w:eastAsia="仿宋" w:hAnsi="仿宋" w:hint="eastAsia"/>
          <w:sz w:val="32"/>
          <w:szCs w:val="32"/>
        </w:rPr>
        <w:t>万元，完成预算的</w:t>
      </w:r>
      <w:r>
        <w:rPr>
          <w:rFonts w:ascii="仿宋" w:eastAsia="仿宋" w:hAnsi="仿宋" w:hint="eastAsia"/>
          <w:sz w:val="32"/>
          <w:szCs w:val="32"/>
        </w:rPr>
        <w:t>72.60</w:t>
      </w:r>
      <w:r w:rsidR="00DB6D7E">
        <w:rPr>
          <w:rFonts w:ascii="仿宋" w:eastAsia="仿宋" w:hAnsi="仿宋" w:hint="eastAsia"/>
          <w:sz w:val="32"/>
          <w:szCs w:val="32"/>
        </w:rPr>
        <w:t>%，未完成原因是因为20</w:t>
      </w:r>
      <w:r>
        <w:rPr>
          <w:rFonts w:ascii="仿宋" w:eastAsia="仿宋" w:hAnsi="仿宋" w:hint="eastAsia"/>
          <w:sz w:val="32"/>
          <w:szCs w:val="32"/>
        </w:rPr>
        <w:t>20</w:t>
      </w:r>
      <w:r w:rsidR="00DB6D7E">
        <w:rPr>
          <w:rFonts w:ascii="仿宋" w:eastAsia="仿宋" w:hAnsi="仿宋" w:hint="eastAsia"/>
          <w:sz w:val="32"/>
          <w:szCs w:val="32"/>
        </w:rPr>
        <w:t>年继续进行文化惠民扶贫。</w:t>
      </w:r>
    </w:p>
    <w:p w:rsidR="00DB6D7E" w:rsidRDefault="008E7F4F" w:rsidP="008E7F4F">
      <w:pPr>
        <w:spacing w:line="600" w:lineRule="exact"/>
        <w:ind w:firstLineChars="200" w:firstLine="643"/>
        <w:rPr>
          <w:rFonts w:ascii="仿宋" w:eastAsia="仿宋" w:hAnsi="仿宋"/>
          <w:b/>
          <w:bCs/>
          <w:sz w:val="32"/>
          <w:szCs w:val="32"/>
        </w:rPr>
      </w:pPr>
      <w:r w:rsidRPr="008E7F4F">
        <w:rPr>
          <w:rStyle w:val="a6"/>
          <w:rFonts w:ascii="仿宋_GB2312" w:eastAsia="仿宋_GB2312" w:hint="eastAsia"/>
          <w:color w:val="000000"/>
          <w:sz w:val="32"/>
          <w:szCs w:val="32"/>
        </w:rPr>
        <w:t>8</w:t>
      </w:r>
      <w:r w:rsidR="00DB6D7E" w:rsidRPr="008E7F4F">
        <w:rPr>
          <w:rStyle w:val="a6"/>
          <w:rFonts w:ascii="仿宋_GB2312" w:eastAsia="仿宋_GB2312" w:hint="eastAsia"/>
          <w:color w:val="000000"/>
          <w:sz w:val="32"/>
          <w:szCs w:val="32"/>
        </w:rPr>
        <w:t xml:space="preserve">. </w:t>
      </w:r>
      <w:r w:rsidR="00DB6D7E">
        <w:rPr>
          <w:rFonts w:ascii="仿宋" w:eastAsia="仿宋" w:hAnsi="仿宋" w:hint="eastAsia"/>
          <w:b/>
          <w:bCs/>
          <w:sz w:val="32"/>
          <w:szCs w:val="32"/>
        </w:rPr>
        <w:t>文化体育与传媒支出-</w:t>
      </w:r>
      <w:r>
        <w:rPr>
          <w:rFonts w:ascii="仿宋" w:eastAsia="仿宋" w:hAnsi="仿宋" w:hint="eastAsia"/>
          <w:b/>
          <w:bCs/>
          <w:sz w:val="32"/>
          <w:szCs w:val="32"/>
        </w:rPr>
        <w:t>文物</w:t>
      </w:r>
      <w:r w:rsidR="00DB6D7E">
        <w:rPr>
          <w:rFonts w:ascii="仿宋" w:eastAsia="仿宋" w:hAnsi="仿宋" w:hint="eastAsia"/>
          <w:b/>
          <w:bCs/>
          <w:sz w:val="32"/>
          <w:szCs w:val="32"/>
        </w:rPr>
        <w:t>-</w:t>
      </w:r>
      <w:r>
        <w:rPr>
          <w:rFonts w:ascii="仿宋" w:eastAsia="仿宋" w:hAnsi="仿宋" w:hint="eastAsia"/>
          <w:b/>
          <w:bCs/>
          <w:sz w:val="32"/>
          <w:szCs w:val="32"/>
        </w:rPr>
        <w:t>一般行政管理事务</w:t>
      </w:r>
      <w:r w:rsidR="00DB6D7E">
        <w:rPr>
          <w:rFonts w:ascii="仿宋" w:eastAsia="仿宋" w:hAnsi="仿宋" w:hint="eastAsia"/>
          <w:b/>
          <w:bCs/>
          <w:sz w:val="32"/>
          <w:szCs w:val="32"/>
        </w:rPr>
        <w:t>：</w:t>
      </w:r>
      <w:r w:rsidR="00DB6D7E" w:rsidRPr="00DB6D7E">
        <w:rPr>
          <w:rFonts w:ascii="仿宋" w:eastAsia="仿宋" w:hAnsi="仿宋" w:hint="eastAsia"/>
          <w:sz w:val="32"/>
          <w:szCs w:val="32"/>
        </w:rPr>
        <w:t>支出决算数为</w:t>
      </w:r>
      <w:r>
        <w:rPr>
          <w:rFonts w:ascii="仿宋" w:eastAsia="仿宋" w:hAnsi="仿宋" w:hint="eastAsia"/>
          <w:sz w:val="32"/>
          <w:szCs w:val="32"/>
        </w:rPr>
        <w:t>3</w:t>
      </w:r>
      <w:r w:rsidR="00DB6D7E" w:rsidRPr="00DB6D7E">
        <w:rPr>
          <w:rFonts w:ascii="仿宋" w:eastAsia="仿宋" w:hAnsi="仿宋" w:hint="eastAsia"/>
          <w:sz w:val="32"/>
          <w:szCs w:val="32"/>
        </w:rPr>
        <w:t>万元，完成预算的</w:t>
      </w:r>
      <w:r>
        <w:rPr>
          <w:rFonts w:ascii="仿宋" w:eastAsia="仿宋" w:hAnsi="仿宋" w:hint="eastAsia"/>
          <w:sz w:val="32"/>
          <w:szCs w:val="32"/>
        </w:rPr>
        <w:t>100</w:t>
      </w:r>
      <w:r w:rsidR="00DB6D7E" w:rsidRPr="00DB6D7E">
        <w:rPr>
          <w:rFonts w:ascii="仿宋" w:eastAsia="仿宋" w:hAnsi="仿宋" w:hint="eastAsia"/>
          <w:sz w:val="32"/>
          <w:szCs w:val="32"/>
        </w:rPr>
        <w:t>%。</w:t>
      </w:r>
    </w:p>
    <w:p w:rsidR="000D1D50" w:rsidRPr="00622830" w:rsidRDefault="00A268C4" w:rsidP="00DB6D7E">
      <w:pPr>
        <w:spacing w:line="600" w:lineRule="exact"/>
        <w:ind w:firstLineChars="200" w:firstLine="640"/>
        <w:rPr>
          <w:rStyle w:val="2Char"/>
        </w:rPr>
      </w:pPr>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b w:val="0"/>
        </w:rPr>
        <w:t>般</w:t>
      </w:r>
      <w:r w:rsidRPr="00C42709">
        <w:rPr>
          <w:rStyle w:val="2Char"/>
          <w:rFonts w:ascii="黑体" w:eastAsia="黑体" w:hAnsi="黑体" w:hint="eastAsia"/>
          <w:b w:val="0"/>
        </w:rPr>
        <w:t>公共预算财政拨款基本支出决算情况说明</w:t>
      </w:r>
      <w:bookmarkEnd w:id="40"/>
      <w:bookmarkEnd w:id="41"/>
      <w:r w:rsidR="004464F4" w:rsidRPr="00C42709">
        <w:rPr>
          <w:rStyle w:val="2Char"/>
          <w:rFonts w:ascii="黑体" w:eastAsia="黑体" w:hAnsi="黑体"/>
          <w:b w:val="0"/>
        </w:rPr>
        <w:tab/>
      </w:r>
    </w:p>
    <w:p w:rsidR="000D1D50" w:rsidRPr="00CE49DA" w:rsidRDefault="00A268C4">
      <w:pPr>
        <w:spacing w:line="600" w:lineRule="exact"/>
        <w:ind w:firstLine="645"/>
        <w:rPr>
          <w:rFonts w:ascii="仿宋" w:eastAsia="仿宋" w:hAnsi="仿宋"/>
          <w:color w:val="000000"/>
          <w:sz w:val="32"/>
          <w:szCs w:val="32"/>
        </w:rPr>
      </w:pPr>
      <w:r w:rsidRPr="00CE49DA">
        <w:rPr>
          <w:rFonts w:ascii="仿宋" w:eastAsia="仿宋" w:hAnsi="仿宋"/>
          <w:color w:val="000000"/>
          <w:sz w:val="32"/>
          <w:szCs w:val="32"/>
        </w:rPr>
        <w:t>201</w:t>
      </w:r>
      <w:r w:rsidR="00055A51">
        <w:rPr>
          <w:rFonts w:ascii="仿宋" w:eastAsia="仿宋" w:hAnsi="仿宋" w:hint="eastAsia"/>
          <w:color w:val="000000"/>
          <w:sz w:val="32"/>
          <w:szCs w:val="32"/>
        </w:rPr>
        <w:t>9</w:t>
      </w:r>
      <w:r w:rsidRPr="00CE49DA">
        <w:rPr>
          <w:rFonts w:ascii="仿宋" w:eastAsia="仿宋" w:hAnsi="仿宋" w:hint="eastAsia"/>
          <w:color w:val="000000"/>
          <w:sz w:val="32"/>
          <w:szCs w:val="32"/>
        </w:rPr>
        <w:t>年一般公共预算财政拨款基本支出</w:t>
      </w:r>
      <w:r w:rsidR="00055A51">
        <w:rPr>
          <w:rFonts w:ascii="仿宋" w:eastAsia="仿宋" w:hAnsi="仿宋" w:hint="eastAsia"/>
          <w:color w:val="000000"/>
          <w:sz w:val="32"/>
          <w:szCs w:val="32"/>
        </w:rPr>
        <w:t>90.23</w:t>
      </w:r>
      <w:r w:rsidRPr="00CE49DA">
        <w:rPr>
          <w:rFonts w:ascii="仿宋" w:eastAsia="仿宋" w:hAnsi="仿宋" w:hint="eastAsia"/>
          <w:color w:val="000000"/>
          <w:sz w:val="32"/>
          <w:szCs w:val="32"/>
        </w:rPr>
        <w:t>万元，其中：</w:t>
      </w:r>
    </w:p>
    <w:p w:rsidR="000D1D50" w:rsidRPr="00CE49DA" w:rsidRDefault="00A268C4">
      <w:pPr>
        <w:spacing w:line="600" w:lineRule="exact"/>
        <w:ind w:firstLine="645"/>
        <w:rPr>
          <w:rFonts w:ascii="仿宋" w:eastAsia="仿宋" w:hAnsi="仿宋"/>
          <w:color w:val="000000"/>
          <w:sz w:val="32"/>
          <w:szCs w:val="32"/>
        </w:rPr>
      </w:pPr>
      <w:r w:rsidRPr="00CE49DA">
        <w:rPr>
          <w:rFonts w:ascii="仿宋" w:eastAsia="仿宋" w:hAnsi="仿宋" w:hint="eastAsia"/>
          <w:color w:val="000000"/>
          <w:sz w:val="32"/>
          <w:szCs w:val="32"/>
        </w:rPr>
        <w:t>人员经费</w:t>
      </w:r>
      <w:r w:rsidR="00055A51">
        <w:rPr>
          <w:rFonts w:ascii="仿宋" w:eastAsia="仿宋" w:hAnsi="仿宋" w:hint="eastAsia"/>
          <w:color w:val="000000"/>
          <w:sz w:val="32"/>
          <w:szCs w:val="32"/>
        </w:rPr>
        <w:t>87.0</w:t>
      </w:r>
      <w:r w:rsidR="00EB2F7C">
        <w:rPr>
          <w:rFonts w:ascii="仿宋" w:eastAsia="仿宋" w:hAnsi="仿宋" w:hint="eastAsia"/>
          <w:color w:val="000000"/>
          <w:sz w:val="32"/>
          <w:szCs w:val="32"/>
        </w:rPr>
        <w:t>2</w:t>
      </w:r>
      <w:r w:rsidRPr="00CE49DA">
        <w:rPr>
          <w:rFonts w:ascii="仿宋" w:eastAsia="仿宋" w:hAnsi="仿宋" w:hint="eastAsia"/>
          <w:color w:val="000000"/>
          <w:sz w:val="32"/>
          <w:szCs w:val="32"/>
        </w:rPr>
        <w:t>万元，主要包括：基本工资、津贴补贴、奖金、伙食补助费、绩效工资、机关事业单位基本养老保险</w:t>
      </w:r>
      <w:r w:rsidRPr="00CE49DA">
        <w:rPr>
          <w:rFonts w:ascii="仿宋" w:eastAsia="仿宋" w:hAnsi="仿宋" w:hint="eastAsia"/>
          <w:color w:val="000000"/>
          <w:sz w:val="32"/>
          <w:szCs w:val="32"/>
        </w:rPr>
        <w:lastRenderedPageBreak/>
        <w:t>缴费、职业年金缴费、其他社会保障缴费、其他工资福利支出、离休费、退休费、抚恤金、生活补助、医疗费、奖励金、住房公积金、提租补贴、购房补贴、其他对个人和家庭的补助支出等。</w:t>
      </w:r>
      <w:r w:rsidRPr="00CE49DA">
        <w:rPr>
          <w:rFonts w:ascii="仿宋" w:eastAsia="仿宋" w:hAnsi="仿宋"/>
          <w:color w:val="000000"/>
          <w:sz w:val="32"/>
          <w:szCs w:val="32"/>
        </w:rPr>
        <w:br/>
      </w:r>
      <w:r w:rsidRPr="00CE49DA">
        <w:rPr>
          <w:rFonts w:ascii="仿宋" w:eastAsia="仿宋" w:hAnsi="仿宋" w:hint="eastAsia"/>
          <w:color w:val="000000"/>
          <w:sz w:val="32"/>
          <w:szCs w:val="32"/>
        </w:rPr>
        <w:t xml:space="preserve">　　公用经费</w:t>
      </w:r>
      <w:r w:rsidR="00055A51">
        <w:rPr>
          <w:rFonts w:ascii="仿宋" w:eastAsia="仿宋" w:hAnsi="仿宋" w:hint="eastAsia"/>
          <w:color w:val="000000"/>
          <w:sz w:val="32"/>
          <w:szCs w:val="32"/>
        </w:rPr>
        <w:t>3.21</w:t>
      </w:r>
      <w:r w:rsidRPr="00CE49DA">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F841AA" w:rsidRPr="00CE49DA" w:rsidRDefault="00F841AA">
      <w:pPr>
        <w:spacing w:line="600" w:lineRule="exact"/>
        <w:ind w:firstLine="640"/>
        <w:rPr>
          <w:rFonts w:ascii="仿宋" w:eastAsia="仿宋" w:hAnsi="仿宋"/>
          <w:b/>
          <w:color w:val="FF0000"/>
          <w:sz w:val="32"/>
          <w:szCs w:val="32"/>
        </w:rPr>
      </w:pPr>
    </w:p>
    <w:p w:rsidR="000D1D50" w:rsidRPr="00C42709" w:rsidRDefault="00A268C4">
      <w:pPr>
        <w:spacing w:line="600" w:lineRule="exact"/>
        <w:ind w:firstLine="640"/>
        <w:outlineLvl w:val="1"/>
        <w:rPr>
          <w:rStyle w:val="2Char"/>
          <w:rFonts w:ascii="黑体" w:eastAsia="黑体" w:hAnsi="黑体"/>
          <w:b w:val="0"/>
        </w:rPr>
      </w:pPr>
      <w:bookmarkStart w:id="42" w:name="_Toc15377215"/>
      <w:bookmarkStart w:id="43" w:name="_Toc15396609"/>
      <w:r w:rsidRPr="00CE49DA">
        <w:rPr>
          <w:rFonts w:ascii="黑体" w:eastAsia="黑体" w:hint="eastAsia"/>
          <w:color w:val="000000"/>
          <w:sz w:val="32"/>
          <w:szCs w:val="32"/>
        </w:rPr>
        <w:t>七、</w:t>
      </w:r>
      <w:r w:rsidRPr="00C42709">
        <w:rPr>
          <w:rStyle w:val="2Char"/>
          <w:rFonts w:ascii="黑体" w:eastAsia="黑体" w:hAnsi="黑体" w:hint="eastAsia"/>
        </w:rPr>
        <w:t>“</w:t>
      </w:r>
      <w:r w:rsidRPr="00C42709">
        <w:rPr>
          <w:rStyle w:val="2Char"/>
          <w:rFonts w:ascii="黑体" w:eastAsia="黑体" w:hAnsi="黑体" w:hint="eastAsia"/>
          <w:b w:val="0"/>
        </w:rPr>
        <w:t>三公”经费财政拨款支出决算情况说明</w:t>
      </w:r>
      <w:bookmarkEnd w:id="42"/>
      <w:bookmarkEnd w:id="43"/>
    </w:p>
    <w:p w:rsidR="000D1D50" w:rsidRPr="00CE49DA" w:rsidRDefault="00A268C4">
      <w:pPr>
        <w:spacing w:line="600" w:lineRule="exact"/>
        <w:ind w:firstLine="640"/>
        <w:outlineLvl w:val="2"/>
        <w:rPr>
          <w:rFonts w:ascii="仿宋" w:eastAsia="仿宋" w:hAnsi="仿宋"/>
          <w:b/>
          <w:color w:val="000000"/>
          <w:sz w:val="32"/>
          <w:szCs w:val="32"/>
        </w:rPr>
      </w:pPr>
      <w:bookmarkStart w:id="44" w:name="_Toc15377216"/>
      <w:r w:rsidRPr="00CE49DA">
        <w:rPr>
          <w:rFonts w:ascii="仿宋" w:eastAsia="仿宋" w:hAnsi="仿宋" w:hint="eastAsia"/>
          <w:b/>
          <w:color w:val="000000"/>
          <w:sz w:val="32"/>
          <w:szCs w:val="32"/>
        </w:rPr>
        <w:t>（一）“三公”经费财政拨款支出决算总体情况说明</w:t>
      </w:r>
      <w:bookmarkEnd w:id="44"/>
    </w:p>
    <w:p w:rsidR="00820AE4" w:rsidRDefault="00A268C4">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00EB2F7C">
        <w:rPr>
          <w:rFonts w:ascii="仿宋" w:eastAsia="仿宋" w:hAnsi="仿宋" w:hint="eastAsia"/>
          <w:color w:val="000000"/>
          <w:sz w:val="32"/>
          <w:szCs w:val="32"/>
        </w:rPr>
        <w:t>9</w:t>
      </w:r>
      <w:r w:rsidRPr="00CE49DA">
        <w:rPr>
          <w:rFonts w:ascii="仿宋" w:eastAsia="仿宋" w:hAnsi="仿宋" w:hint="eastAsia"/>
          <w:color w:val="000000"/>
          <w:sz w:val="32"/>
          <w:szCs w:val="32"/>
        </w:rPr>
        <w:t>年“三公”经费财政拨款支出决算为</w:t>
      </w:r>
      <w:r w:rsidR="00EB2F7C">
        <w:rPr>
          <w:rFonts w:ascii="仿宋" w:eastAsia="仿宋" w:hAnsi="仿宋" w:hint="eastAsia"/>
          <w:color w:val="000000"/>
          <w:sz w:val="32"/>
          <w:szCs w:val="32"/>
        </w:rPr>
        <w:t>5.29</w:t>
      </w:r>
      <w:r w:rsidRPr="00CE49DA">
        <w:rPr>
          <w:rFonts w:ascii="仿宋" w:eastAsia="仿宋" w:hAnsi="仿宋" w:hint="eastAsia"/>
          <w:color w:val="000000"/>
          <w:sz w:val="32"/>
          <w:szCs w:val="32"/>
        </w:rPr>
        <w:t>万元，完成预算</w:t>
      </w:r>
      <w:r w:rsidR="00EB2F7C">
        <w:rPr>
          <w:rFonts w:ascii="仿宋" w:eastAsia="仿宋" w:hAnsi="仿宋" w:hint="eastAsia"/>
          <w:color w:val="000000"/>
          <w:sz w:val="32"/>
          <w:szCs w:val="32"/>
        </w:rPr>
        <w:t>100</w:t>
      </w:r>
      <w:r w:rsidRPr="00CE49DA">
        <w:rPr>
          <w:rFonts w:ascii="仿宋" w:eastAsia="仿宋" w:hAnsi="仿宋"/>
          <w:color w:val="000000"/>
          <w:sz w:val="32"/>
          <w:szCs w:val="32"/>
        </w:rPr>
        <w:t>%</w:t>
      </w:r>
      <w:r w:rsidR="00820AE4">
        <w:rPr>
          <w:rFonts w:ascii="仿宋" w:eastAsia="仿宋" w:hAnsi="仿宋" w:hint="eastAsia"/>
          <w:color w:val="000000"/>
          <w:sz w:val="32"/>
          <w:szCs w:val="32"/>
        </w:rPr>
        <w:t>。</w:t>
      </w:r>
    </w:p>
    <w:p w:rsidR="000D1D50" w:rsidRPr="00CE49DA" w:rsidRDefault="00A268C4">
      <w:pPr>
        <w:spacing w:line="600" w:lineRule="exact"/>
        <w:ind w:firstLine="640"/>
        <w:outlineLvl w:val="2"/>
        <w:rPr>
          <w:rFonts w:ascii="仿宋" w:eastAsia="仿宋" w:hAnsi="仿宋"/>
          <w:b/>
          <w:color w:val="000000"/>
          <w:sz w:val="32"/>
          <w:szCs w:val="32"/>
        </w:rPr>
      </w:pPr>
      <w:bookmarkStart w:id="45" w:name="_Toc15377217"/>
      <w:r w:rsidRPr="00CE49DA">
        <w:rPr>
          <w:rFonts w:ascii="仿宋" w:eastAsia="仿宋" w:hAnsi="仿宋" w:hint="eastAsia"/>
          <w:b/>
          <w:color w:val="000000"/>
          <w:sz w:val="32"/>
          <w:szCs w:val="32"/>
        </w:rPr>
        <w:t>（二）“三公”经费财政拨款支出决算具体情况说明</w:t>
      </w:r>
      <w:bookmarkEnd w:id="45"/>
    </w:p>
    <w:p w:rsidR="000D1D50" w:rsidRPr="00CE49DA" w:rsidRDefault="00A268C4">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w:t>
      </w:r>
      <w:r w:rsidR="00EB2F7C">
        <w:rPr>
          <w:rFonts w:ascii="仿宋" w:eastAsia="仿宋" w:hAnsi="仿宋" w:hint="eastAsia"/>
          <w:color w:val="000000"/>
          <w:sz w:val="32"/>
          <w:szCs w:val="32"/>
        </w:rPr>
        <w:t>9</w:t>
      </w:r>
      <w:r w:rsidRPr="00CE49DA">
        <w:rPr>
          <w:rFonts w:ascii="仿宋" w:eastAsia="仿宋" w:hAnsi="仿宋" w:hint="eastAsia"/>
          <w:color w:val="000000"/>
          <w:sz w:val="32"/>
          <w:szCs w:val="32"/>
        </w:rPr>
        <w:t>年“三公”经费财政拨款支出决算中，因公出国（境）费支出决算</w:t>
      </w:r>
      <w:r w:rsidR="00820AE4">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820AE4">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；公务用车购置及运行维护费支出决算</w:t>
      </w:r>
      <w:r w:rsidR="00820AE4">
        <w:rPr>
          <w:rFonts w:ascii="仿宋" w:eastAsia="仿宋" w:hAnsi="仿宋" w:hint="eastAsia"/>
          <w:color w:val="000000"/>
          <w:sz w:val="32"/>
          <w:szCs w:val="32"/>
        </w:rPr>
        <w:t>4.</w:t>
      </w:r>
      <w:r w:rsidR="00EB2F7C">
        <w:rPr>
          <w:rFonts w:ascii="仿宋" w:eastAsia="仿宋" w:hAnsi="仿宋" w:hint="eastAsia"/>
          <w:color w:val="000000"/>
          <w:sz w:val="32"/>
          <w:szCs w:val="32"/>
        </w:rPr>
        <w:t>78</w:t>
      </w:r>
      <w:r w:rsidRPr="00CE49DA">
        <w:rPr>
          <w:rFonts w:ascii="仿宋" w:eastAsia="仿宋" w:hAnsi="仿宋" w:hint="eastAsia"/>
          <w:color w:val="000000"/>
          <w:sz w:val="32"/>
          <w:szCs w:val="32"/>
        </w:rPr>
        <w:t>万元，占</w:t>
      </w:r>
      <w:r w:rsidR="00EB2F7C">
        <w:rPr>
          <w:rFonts w:ascii="仿宋" w:eastAsia="仿宋" w:hAnsi="仿宋" w:hint="eastAsia"/>
          <w:color w:val="000000"/>
          <w:sz w:val="32"/>
          <w:szCs w:val="32"/>
        </w:rPr>
        <w:t>90.36</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；公务接待费支出决算</w:t>
      </w:r>
      <w:r w:rsidR="00820AE4">
        <w:rPr>
          <w:rFonts w:ascii="仿宋" w:eastAsia="仿宋" w:hAnsi="仿宋" w:hint="eastAsia"/>
          <w:color w:val="000000"/>
          <w:sz w:val="32"/>
          <w:szCs w:val="32"/>
        </w:rPr>
        <w:t>0.</w:t>
      </w:r>
      <w:r w:rsidR="00EB2F7C">
        <w:rPr>
          <w:rFonts w:ascii="仿宋" w:eastAsia="仿宋" w:hAnsi="仿宋" w:hint="eastAsia"/>
          <w:color w:val="000000"/>
          <w:sz w:val="32"/>
          <w:szCs w:val="32"/>
        </w:rPr>
        <w:t>51</w:t>
      </w:r>
      <w:r w:rsidRPr="00CE49DA">
        <w:rPr>
          <w:rFonts w:ascii="仿宋" w:eastAsia="仿宋" w:hAnsi="仿宋" w:hint="eastAsia"/>
          <w:color w:val="000000"/>
          <w:sz w:val="32"/>
          <w:szCs w:val="32"/>
        </w:rPr>
        <w:t>万元，占</w:t>
      </w:r>
      <w:r w:rsidR="00EB2F7C">
        <w:rPr>
          <w:rFonts w:ascii="仿宋" w:eastAsia="仿宋" w:hAnsi="仿宋" w:hint="eastAsia"/>
          <w:color w:val="000000"/>
          <w:sz w:val="32"/>
          <w:szCs w:val="32"/>
        </w:rPr>
        <w:t>9.64</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p>
    <w:p w:rsidR="005D1C8B" w:rsidRPr="00CE49DA" w:rsidRDefault="00A268C4" w:rsidP="005D1C8B">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1.</w:t>
      </w:r>
      <w:r w:rsidRPr="00CE49DA">
        <w:rPr>
          <w:rFonts w:ascii="仿宋_GB2312" w:eastAsia="仿宋_GB2312" w:hint="eastAsia"/>
          <w:b/>
          <w:color w:val="000000"/>
          <w:sz w:val="32"/>
          <w:szCs w:val="32"/>
        </w:rPr>
        <w:t>因公出国（境）经费支出</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006C1937" w:rsidRPr="00CE49DA">
        <w:rPr>
          <w:rFonts w:ascii="仿宋_GB2312" w:eastAsia="仿宋_GB2312" w:hint="eastAsia"/>
          <w:color w:val="000000"/>
          <w:sz w:val="32"/>
          <w:szCs w:val="32"/>
        </w:rPr>
        <w:t>，</w:t>
      </w:r>
      <w:r w:rsidR="006C1937" w:rsidRPr="00CE49DA">
        <w:rPr>
          <w:rStyle w:val="a6"/>
          <w:rFonts w:ascii="仿宋" w:eastAsia="仿宋" w:hAnsi="仿宋" w:hint="eastAsia"/>
          <w:b w:val="0"/>
          <w:bCs/>
          <w:color w:val="000000"/>
          <w:sz w:val="32"/>
          <w:szCs w:val="32"/>
        </w:rPr>
        <w:t>完成预算</w:t>
      </w:r>
      <w:r w:rsidR="00820AE4">
        <w:rPr>
          <w:rStyle w:val="a6"/>
          <w:rFonts w:ascii="仿宋" w:eastAsia="仿宋" w:hAnsi="仿宋" w:hint="eastAsia"/>
          <w:b w:val="0"/>
          <w:bCs/>
          <w:color w:val="000000"/>
          <w:sz w:val="32"/>
          <w:szCs w:val="32"/>
        </w:rPr>
        <w:t>0</w:t>
      </w:r>
      <w:r w:rsidR="006C1937" w:rsidRPr="00CE49DA">
        <w:rPr>
          <w:rStyle w:val="a6"/>
          <w:rFonts w:ascii="仿宋" w:eastAsia="仿宋" w:hAnsi="仿宋"/>
          <w:b w:val="0"/>
          <w:bCs/>
          <w:color w:val="000000"/>
          <w:sz w:val="32"/>
          <w:szCs w:val="32"/>
        </w:rPr>
        <w:t>%</w:t>
      </w:r>
      <w:r w:rsidR="006C1937" w:rsidRPr="00CE49DA">
        <w:rPr>
          <w:rStyle w:val="a6"/>
          <w:rFonts w:ascii="仿宋" w:eastAsia="仿宋" w:hAnsi="仿宋" w:hint="eastAsia"/>
          <w:b w:val="0"/>
          <w:bCs/>
          <w:color w:val="000000"/>
          <w:sz w:val="32"/>
          <w:szCs w:val="32"/>
        </w:rPr>
        <w:t>。</w:t>
      </w:r>
      <w:r w:rsidRPr="00CE49DA">
        <w:rPr>
          <w:rFonts w:ascii="仿宋_GB2312" w:eastAsia="仿宋_GB2312" w:hint="eastAsia"/>
          <w:color w:val="000000"/>
          <w:sz w:val="32"/>
          <w:szCs w:val="32"/>
        </w:rPr>
        <w:t>全年安排因公出国（境）团组</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次，出国（境）</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人。</w:t>
      </w:r>
      <w:r w:rsidR="00820AE4">
        <w:rPr>
          <w:rFonts w:ascii="仿宋_GB2312" w:eastAsia="仿宋_GB2312" w:hint="eastAsia"/>
          <w:color w:val="000000"/>
          <w:sz w:val="32"/>
          <w:szCs w:val="32"/>
        </w:rPr>
        <w:t>与支部持</w:t>
      </w:r>
      <w:r w:rsidR="00820AE4">
        <w:rPr>
          <w:rFonts w:ascii="仿宋_GB2312" w:eastAsia="仿宋_GB2312" w:hint="eastAsia"/>
          <w:color w:val="000000"/>
          <w:sz w:val="32"/>
          <w:szCs w:val="32"/>
        </w:rPr>
        <w:lastRenderedPageBreak/>
        <w:t>平。</w:t>
      </w:r>
    </w:p>
    <w:p w:rsidR="00A67AB5" w:rsidRPr="00CE49DA" w:rsidRDefault="00A268C4" w:rsidP="00A67AB5">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2.</w:t>
      </w:r>
      <w:r w:rsidRPr="00CE49DA">
        <w:rPr>
          <w:rFonts w:ascii="仿宋_GB2312" w:eastAsia="仿宋_GB2312" w:hint="eastAsia"/>
          <w:b/>
          <w:color w:val="000000"/>
          <w:sz w:val="32"/>
          <w:szCs w:val="32"/>
        </w:rPr>
        <w:t>公务用车购置及运行维护费支出</w:t>
      </w:r>
      <w:r w:rsidR="00EB2F7C">
        <w:rPr>
          <w:rFonts w:ascii="仿宋" w:eastAsia="仿宋" w:hAnsi="仿宋" w:hint="eastAsia"/>
          <w:color w:val="000000"/>
          <w:sz w:val="32"/>
          <w:szCs w:val="32"/>
        </w:rPr>
        <w:t>4.78</w:t>
      </w:r>
      <w:r w:rsidRPr="00CE49DA">
        <w:rPr>
          <w:rFonts w:ascii="仿宋_GB2312" w:eastAsia="仿宋_GB2312" w:hint="eastAsia"/>
          <w:color w:val="000000"/>
          <w:sz w:val="32"/>
          <w:szCs w:val="32"/>
        </w:rPr>
        <w:t>万元</w:t>
      </w:r>
      <w:r w:rsidR="00C42709">
        <w:rPr>
          <w:rFonts w:ascii="仿宋_GB2312" w:eastAsia="仿宋_GB2312" w:hint="eastAsia"/>
          <w:color w:val="000000"/>
          <w:sz w:val="32"/>
          <w:szCs w:val="32"/>
        </w:rPr>
        <w:t>,</w:t>
      </w:r>
      <w:r w:rsidR="00CC666F" w:rsidRPr="00CE49DA">
        <w:rPr>
          <w:rStyle w:val="a6"/>
          <w:rFonts w:ascii="仿宋" w:eastAsia="仿宋" w:hAnsi="仿宋" w:hint="eastAsia"/>
          <w:b w:val="0"/>
          <w:bCs/>
          <w:color w:val="000000"/>
          <w:sz w:val="32"/>
          <w:szCs w:val="32"/>
        </w:rPr>
        <w:t>完成预算</w:t>
      </w:r>
      <w:r w:rsidR="00EB2F7C">
        <w:rPr>
          <w:rStyle w:val="a6"/>
          <w:rFonts w:ascii="仿宋" w:eastAsia="仿宋" w:hAnsi="仿宋" w:hint="eastAsia"/>
          <w:b w:val="0"/>
          <w:bCs/>
          <w:color w:val="000000"/>
          <w:sz w:val="32"/>
          <w:szCs w:val="32"/>
        </w:rPr>
        <w:t>100</w:t>
      </w:r>
      <w:r w:rsidR="00CC666F" w:rsidRPr="00CE49DA">
        <w:rPr>
          <w:rStyle w:val="a6"/>
          <w:rFonts w:ascii="仿宋" w:eastAsia="仿宋" w:hAnsi="仿宋"/>
          <w:b w:val="0"/>
          <w:bCs/>
          <w:color w:val="000000"/>
          <w:sz w:val="32"/>
          <w:szCs w:val="32"/>
        </w:rPr>
        <w:t>%</w:t>
      </w:r>
      <w:r w:rsidR="00CC666F" w:rsidRPr="00CE49DA">
        <w:rPr>
          <w:rStyle w:val="a6"/>
          <w:rFonts w:ascii="仿宋" w:eastAsia="仿宋" w:hAnsi="仿宋" w:hint="eastAsia"/>
          <w:b w:val="0"/>
          <w:bCs/>
          <w:color w:val="000000"/>
          <w:sz w:val="32"/>
          <w:szCs w:val="32"/>
        </w:rPr>
        <w:t>。</w:t>
      </w:r>
      <w:r w:rsidR="00A67AB5" w:rsidRPr="00CE49DA">
        <w:rPr>
          <w:rFonts w:ascii="仿宋_GB2312" w:eastAsia="仿宋_GB2312" w:hint="eastAsia"/>
          <w:color w:val="000000"/>
          <w:sz w:val="32"/>
          <w:szCs w:val="32"/>
        </w:rPr>
        <w:t>公务用车购置及运行维护费支出决算比</w:t>
      </w:r>
      <w:r w:rsidR="00A67AB5" w:rsidRPr="00CE49DA">
        <w:rPr>
          <w:rFonts w:ascii="仿宋_GB2312" w:eastAsia="仿宋_GB2312"/>
          <w:color w:val="000000"/>
          <w:sz w:val="32"/>
          <w:szCs w:val="32"/>
        </w:rPr>
        <w:t>201</w:t>
      </w:r>
      <w:r w:rsidR="00EB2F7C">
        <w:rPr>
          <w:rFonts w:ascii="仿宋_GB2312" w:eastAsia="仿宋_GB2312" w:hint="eastAsia"/>
          <w:color w:val="000000"/>
          <w:sz w:val="32"/>
          <w:szCs w:val="32"/>
        </w:rPr>
        <w:t>8</w:t>
      </w:r>
      <w:r w:rsidR="00A67AB5" w:rsidRPr="00CE49DA">
        <w:rPr>
          <w:rFonts w:ascii="仿宋_GB2312" w:eastAsia="仿宋_GB2312" w:hint="eastAsia"/>
          <w:color w:val="000000"/>
          <w:sz w:val="32"/>
          <w:szCs w:val="32"/>
        </w:rPr>
        <w:t>年增</w:t>
      </w:r>
      <w:r w:rsidR="00EB2F7C">
        <w:rPr>
          <w:rFonts w:ascii="仿宋_GB2312" w:eastAsia="仿宋_GB2312" w:hint="eastAsia"/>
          <w:color w:val="000000"/>
          <w:sz w:val="32"/>
          <w:szCs w:val="32"/>
        </w:rPr>
        <w:t>加0.46</w:t>
      </w:r>
      <w:r w:rsidR="00A67AB5" w:rsidRPr="00CE49DA">
        <w:rPr>
          <w:rFonts w:ascii="仿宋_GB2312" w:eastAsia="仿宋_GB2312" w:hint="eastAsia"/>
          <w:color w:val="000000"/>
          <w:sz w:val="32"/>
          <w:szCs w:val="32"/>
        </w:rPr>
        <w:t>万元，</w:t>
      </w:r>
      <w:r w:rsidR="00EB2F7C">
        <w:rPr>
          <w:rFonts w:ascii="仿宋_GB2312" w:eastAsia="仿宋_GB2312" w:hint="eastAsia"/>
          <w:color w:val="000000"/>
          <w:sz w:val="32"/>
          <w:szCs w:val="32"/>
        </w:rPr>
        <w:t>上升10.65</w:t>
      </w:r>
      <w:r w:rsidR="00A67AB5" w:rsidRPr="00CE49DA">
        <w:rPr>
          <w:rFonts w:ascii="仿宋_GB2312" w:eastAsia="仿宋_GB2312"/>
          <w:color w:val="000000"/>
          <w:sz w:val="32"/>
          <w:szCs w:val="32"/>
        </w:rPr>
        <w:t>%</w:t>
      </w:r>
      <w:r w:rsidR="00A67AB5" w:rsidRPr="00CE49DA">
        <w:rPr>
          <w:rFonts w:ascii="仿宋_GB2312" w:eastAsia="仿宋_GB2312" w:hint="eastAsia"/>
          <w:color w:val="000000"/>
          <w:sz w:val="32"/>
          <w:szCs w:val="32"/>
        </w:rPr>
        <w:t>。主要原因是</w:t>
      </w:r>
      <w:r w:rsidR="00EB2F7C">
        <w:rPr>
          <w:rFonts w:ascii="仿宋_GB2312" w:eastAsia="仿宋_GB2312" w:hint="eastAsia"/>
          <w:color w:val="000000"/>
          <w:sz w:val="32"/>
          <w:szCs w:val="32"/>
        </w:rPr>
        <w:t>下乡检查文物安全次数增加</w:t>
      </w:r>
      <w:r w:rsidR="00A67AB5" w:rsidRPr="00CE49DA">
        <w:rPr>
          <w:rFonts w:ascii="仿宋_GB2312" w:eastAsia="仿宋_GB2312" w:hint="eastAsia"/>
          <w:color w:val="000000"/>
          <w:sz w:val="32"/>
          <w:szCs w:val="32"/>
        </w:rPr>
        <w:t>。</w:t>
      </w:r>
    </w:p>
    <w:p w:rsidR="000D1D50" w:rsidRPr="00CE49DA" w:rsidRDefault="00A268C4" w:rsidP="00A67AB5">
      <w:pPr>
        <w:spacing w:line="600" w:lineRule="exact"/>
        <w:ind w:firstLineChars="200" w:firstLine="640"/>
        <w:rPr>
          <w:rFonts w:ascii="仿宋_GB2312" w:eastAsia="仿宋_GB2312"/>
          <w:b/>
          <w:color w:val="000000"/>
          <w:sz w:val="32"/>
          <w:szCs w:val="32"/>
        </w:rPr>
      </w:pPr>
      <w:r w:rsidRPr="00CE49DA">
        <w:rPr>
          <w:rFonts w:ascii="仿宋_GB2312" w:eastAsia="仿宋_GB2312" w:hint="eastAsia"/>
          <w:color w:val="000000"/>
          <w:sz w:val="32"/>
          <w:szCs w:val="32"/>
        </w:rPr>
        <w:t>其中：</w:t>
      </w:r>
      <w:r w:rsidRPr="00CE49DA">
        <w:rPr>
          <w:rFonts w:ascii="仿宋_GB2312" w:eastAsia="仿宋_GB2312" w:hint="eastAsia"/>
          <w:b/>
          <w:color w:val="000000"/>
          <w:sz w:val="32"/>
          <w:szCs w:val="32"/>
        </w:rPr>
        <w:t>公务用车购置支出</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万元。全年按规定更新购置公务用车</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辆，其中：轿车</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万元，越野车</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万元，载客汽车</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万元。截至</w:t>
      </w:r>
      <w:r w:rsidRPr="00CE49DA">
        <w:rPr>
          <w:rFonts w:ascii="仿宋_GB2312" w:eastAsia="仿宋_GB2312"/>
          <w:color w:val="000000"/>
          <w:sz w:val="32"/>
          <w:szCs w:val="32"/>
        </w:rPr>
        <w:t>201</w:t>
      </w:r>
      <w:r w:rsidR="00520DA0" w:rsidRPr="00CE49DA">
        <w:rPr>
          <w:rFonts w:ascii="仿宋_GB2312" w:eastAsia="仿宋_GB2312" w:hint="eastAsia"/>
          <w:color w:val="000000"/>
          <w:sz w:val="32"/>
          <w:szCs w:val="32"/>
        </w:rPr>
        <w:t>8</w:t>
      </w:r>
      <w:r w:rsidRPr="00CE49DA">
        <w:rPr>
          <w:rFonts w:ascii="仿宋_GB2312" w:eastAsia="仿宋_GB2312" w:hint="eastAsia"/>
          <w:color w:val="000000"/>
          <w:sz w:val="32"/>
          <w:szCs w:val="32"/>
        </w:rPr>
        <w:t>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月底，单位共有公务用车</w:t>
      </w:r>
      <w:r w:rsidR="00820AE4">
        <w:rPr>
          <w:rFonts w:ascii="仿宋_GB2312" w:eastAsia="仿宋_GB2312" w:hint="eastAsia"/>
          <w:color w:val="000000"/>
          <w:sz w:val="32"/>
          <w:szCs w:val="32"/>
        </w:rPr>
        <w:t>1</w:t>
      </w:r>
      <w:r w:rsidRPr="00CE49DA">
        <w:rPr>
          <w:rFonts w:ascii="仿宋_GB2312" w:eastAsia="仿宋_GB2312" w:hint="eastAsia"/>
          <w:color w:val="000000"/>
          <w:sz w:val="32"/>
          <w:szCs w:val="32"/>
        </w:rPr>
        <w:t>辆，其中：轿车</w:t>
      </w:r>
      <w:r w:rsidR="00820AE4">
        <w:rPr>
          <w:rFonts w:ascii="仿宋_GB2312" w:eastAsia="仿宋_GB2312" w:hint="eastAsia"/>
          <w:color w:val="000000"/>
          <w:sz w:val="32"/>
          <w:szCs w:val="32"/>
        </w:rPr>
        <w:t>0</w:t>
      </w:r>
      <w:r w:rsidRPr="00CE49DA">
        <w:rPr>
          <w:rFonts w:ascii="仿宋_GB2312" w:eastAsia="仿宋_GB2312" w:hint="eastAsia"/>
          <w:color w:val="000000"/>
          <w:sz w:val="32"/>
          <w:szCs w:val="32"/>
        </w:rPr>
        <w:t>辆、越野车</w:t>
      </w:r>
      <w:r w:rsidR="00820AE4">
        <w:rPr>
          <w:rFonts w:ascii="仿宋_GB2312" w:eastAsia="仿宋_GB2312" w:hint="eastAsia"/>
          <w:color w:val="000000"/>
          <w:sz w:val="32"/>
          <w:szCs w:val="32"/>
        </w:rPr>
        <w:t>1</w:t>
      </w:r>
      <w:r w:rsidRPr="00CE49DA">
        <w:rPr>
          <w:rFonts w:ascii="仿宋_GB2312" w:eastAsia="仿宋_GB2312" w:hint="eastAsia"/>
          <w:color w:val="000000"/>
          <w:sz w:val="32"/>
          <w:szCs w:val="32"/>
        </w:rPr>
        <w:t>辆。</w:t>
      </w:r>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hint="eastAsia"/>
          <w:b/>
          <w:color w:val="000000"/>
          <w:sz w:val="32"/>
          <w:szCs w:val="32"/>
        </w:rPr>
        <w:t>公务用车运行维护费支出</w:t>
      </w:r>
      <w:r w:rsidR="00EB2F7C">
        <w:rPr>
          <w:rFonts w:ascii="仿宋_GB2312" w:eastAsia="仿宋_GB2312" w:hint="eastAsia"/>
          <w:color w:val="000000"/>
          <w:sz w:val="32"/>
          <w:szCs w:val="32"/>
        </w:rPr>
        <w:t>4.78</w:t>
      </w:r>
      <w:r w:rsidRPr="00CE49DA">
        <w:rPr>
          <w:rFonts w:ascii="仿宋_GB2312" w:eastAsia="仿宋_GB2312" w:hint="eastAsia"/>
          <w:color w:val="000000"/>
          <w:sz w:val="32"/>
          <w:szCs w:val="32"/>
        </w:rPr>
        <w:t>万元。主要用于公务用车燃料费、维修费、过路过桥费、保险费等支出。</w:t>
      </w:r>
    </w:p>
    <w:p w:rsidR="00C65438" w:rsidRPr="00CE49DA" w:rsidRDefault="00A268C4" w:rsidP="00C65438">
      <w:pPr>
        <w:spacing w:line="600" w:lineRule="exact"/>
        <w:ind w:firstLine="640"/>
        <w:rPr>
          <w:rFonts w:ascii="仿宋_GB2312" w:eastAsia="仿宋_GB2312"/>
          <w:color w:val="000000"/>
          <w:sz w:val="32"/>
          <w:szCs w:val="32"/>
        </w:rPr>
      </w:pPr>
      <w:r w:rsidRPr="00CE49DA">
        <w:rPr>
          <w:rFonts w:ascii="仿宋_GB2312" w:eastAsia="仿宋_GB2312"/>
          <w:b/>
          <w:color w:val="000000"/>
          <w:sz w:val="32"/>
          <w:szCs w:val="32"/>
        </w:rPr>
        <w:t>3.</w:t>
      </w:r>
      <w:r w:rsidRPr="00CE49DA">
        <w:rPr>
          <w:rFonts w:ascii="仿宋_GB2312" w:eastAsia="仿宋_GB2312" w:hint="eastAsia"/>
          <w:b/>
          <w:color w:val="000000"/>
          <w:sz w:val="32"/>
          <w:szCs w:val="32"/>
        </w:rPr>
        <w:t>公务接待费支出</w:t>
      </w:r>
      <w:r w:rsidR="00EB2F7C">
        <w:rPr>
          <w:rFonts w:ascii="仿宋_GB2312" w:eastAsia="仿宋_GB2312" w:hint="eastAsia"/>
          <w:color w:val="000000"/>
          <w:sz w:val="32"/>
          <w:szCs w:val="32"/>
        </w:rPr>
        <w:t>0.51</w:t>
      </w:r>
      <w:r w:rsidRPr="00CE49DA">
        <w:rPr>
          <w:rFonts w:ascii="仿宋_GB2312" w:eastAsia="仿宋_GB2312" w:hint="eastAsia"/>
          <w:color w:val="000000"/>
          <w:sz w:val="32"/>
          <w:szCs w:val="32"/>
        </w:rPr>
        <w:t>万元</w:t>
      </w:r>
      <w:r w:rsidR="00A67AB5" w:rsidRPr="00CE49DA">
        <w:rPr>
          <w:rFonts w:ascii="仿宋_GB2312" w:eastAsia="仿宋_GB2312" w:hint="eastAsia"/>
          <w:color w:val="000000"/>
          <w:sz w:val="32"/>
          <w:szCs w:val="32"/>
        </w:rPr>
        <w:t>，</w:t>
      </w:r>
      <w:r w:rsidR="00A67AB5" w:rsidRPr="00CE49DA">
        <w:rPr>
          <w:rStyle w:val="a6"/>
          <w:rFonts w:ascii="仿宋" w:eastAsia="仿宋" w:hAnsi="仿宋" w:hint="eastAsia"/>
          <w:b w:val="0"/>
          <w:bCs/>
          <w:color w:val="000000"/>
          <w:sz w:val="32"/>
          <w:szCs w:val="32"/>
        </w:rPr>
        <w:t>完成预算</w:t>
      </w:r>
      <w:r w:rsidR="00EB2F7C">
        <w:rPr>
          <w:rStyle w:val="a6"/>
          <w:rFonts w:ascii="仿宋" w:eastAsia="仿宋" w:hAnsi="仿宋" w:hint="eastAsia"/>
          <w:b w:val="0"/>
          <w:bCs/>
          <w:color w:val="000000"/>
          <w:sz w:val="32"/>
          <w:szCs w:val="32"/>
        </w:rPr>
        <w:t>100</w:t>
      </w:r>
      <w:r w:rsidR="00A67AB5" w:rsidRPr="00CE49DA">
        <w:rPr>
          <w:rStyle w:val="a6"/>
          <w:rFonts w:ascii="仿宋" w:eastAsia="仿宋" w:hAnsi="仿宋"/>
          <w:b w:val="0"/>
          <w:bCs/>
          <w:color w:val="000000"/>
          <w:sz w:val="32"/>
          <w:szCs w:val="32"/>
        </w:rPr>
        <w:t>%</w:t>
      </w:r>
      <w:r w:rsidR="00A67AB5" w:rsidRPr="00CE49DA">
        <w:rPr>
          <w:rStyle w:val="a6"/>
          <w:rFonts w:ascii="仿宋" w:eastAsia="仿宋" w:hAnsi="仿宋" w:hint="eastAsia"/>
          <w:b w:val="0"/>
          <w:bCs/>
          <w:color w:val="000000"/>
          <w:sz w:val="32"/>
          <w:szCs w:val="32"/>
        </w:rPr>
        <w:t>。</w:t>
      </w:r>
      <w:r w:rsidR="00C65438" w:rsidRPr="00CE49DA">
        <w:rPr>
          <w:rFonts w:ascii="仿宋_GB2312" w:eastAsia="仿宋_GB2312" w:hint="eastAsia"/>
          <w:color w:val="000000"/>
          <w:sz w:val="32"/>
          <w:szCs w:val="32"/>
        </w:rPr>
        <w:t>公务接待费支出决算比</w:t>
      </w:r>
      <w:r w:rsidR="00C65438" w:rsidRPr="00CE49DA">
        <w:rPr>
          <w:rFonts w:ascii="仿宋_GB2312" w:eastAsia="仿宋_GB2312"/>
          <w:color w:val="000000"/>
          <w:sz w:val="32"/>
          <w:szCs w:val="32"/>
        </w:rPr>
        <w:t>201</w:t>
      </w:r>
      <w:r w:rsidR="00EB2F7C">
        <w:rPr>
          <w:rFonts w:ascii="仿宋_GB2312" w:eastAsia="仿宋_GB2312" w:hint="eastAsia"/>
          <w:color w:val="000000"/>
          <w:sz w:val="32"/>
          <w:szCs w:val="32"/>
        </w:rPr>
        <w:t>8</w:t>
      </w:r>
      <w:r w:rsidR="00C65438" w:rsidRPr="00CE49DA">
        <w:rPr>
          <w:rFonts w:ascii="仿宋_GB2312" w:eastAsia="仿宋_GB2312" w:hint="eastAsia"/>
          <w:color w:val="000000"/>
          <w:sz w:val="32"/>
          <w:szCs w:val="32"/>
        </w:rPr>
        <w:t>年</w:t>
      </w:r>
      <w:r w:rsidR="00EB2F7C">
        <w:rPr>
          <w:rFonts w:ascii="仿宋_GB2312" w:eastAsia="仿宋_GB2312" w:hint="eastAsia"/>
          <w:color w:val="000000"/>
          <w:sz w:val="32"/>
          <w:szCs w:val="32"/>
        </w:rPr>
        <w:t>减少</w:t>
      </w:r>
      <w:r w:rsidR="00820AE4">
        <w:rPr>
          <w:rFonts w:ascii="仿宋_GB2312" w:eastAsia="仿宋_GB2312" w:hint="eastAsia"/>
          <w:color w:val="000000"/>
          <w:sz w:val="32"/>
          <w:szCs w:val="32"/>
        </w:rPr>
        <w:t>0.</w:t>
      </w:r>
      <w:r w:rsidR="00EB2F7C">
        <w:rPr>
          <w:rFonts w:ascii="仿宋_GB2312" w:eastAsia="仿宋_GB2312" w:hint="eastAsia"/>
          <w:color w:val="000000"/>
          <w:sz w:val="32"/>
          <w:szCs w:val="32"/>
        </w:rPr>
        <w:t>15</w:t>
      </w:r>
      <w:r w:rsidR="00C65438" w:rsidRPr="00CE49DA">
        <w:rPr>
          <w:rFonts w:ascii="仿宋_GB2312" w:eastAsia="仿宋_GB2312" w:hint="eastAsia"/>
          <w:color w:val="000000"/>
          <w:sz w:val="32"/>
          <w:szCs w:val="32"/>
        </w:rPr>
        <w:t>万元，</w:t>
      </w:r>
      <w:r w:rsidR="00EB2F7C">
        <w:rPr>
          <w:rFonts w:ascii="仿宋_GB2312" w:eastAsia="仿宋_GB2312" w:hint="eastAsia"/>
          <w:color w:val="000000"/>
          <w:sz w:val="32"/>
          <w:szCs w:val="32"/>
        </w:rPr>
        <w:t>下降22.73</w:t>
      </w:r>
      <w:r w:rsidR="00C65438" w:rsidRPr="00CE49DA">
        <w:rPr>
          <w:rFonts w:ascii="仿宋_GB2312" w:eastAsia="仿宋_GB2312"/>
          <w:color w:val="000000"/>
          <w:sz w:val="32"/>
          <w:szCs w:val="32"/>
        </w:rPr>
        <w:t>%</w:t>
      </w:r>
      <w:r w:rsidR="00C65438" w:rsidRPr="00CE49DA">
        <w:rPr>
          <w:rFonts w:ascii="仿宋_GB2312" w:eastAsia="仿宋_GB2312" w:hint="eastAsia"/>
          <w:color w:val="000000"/>
          <w:sz w:val="32"/>
          <w:szCs w:val="32"/>
        </w:rPr>
        <w:t>。主要原因是</w:t>
      </w:r>
      <w:r w:rsidR="00EB2F7C">
        <w:rPr>
          <w:rFonts w:ascii="仿宋_GB2312" w:eastAsia="仿宋_GB2312" w:hint="eastAsia"/>
          <w:color w:val="000000"/>
          <w:sz w:val="32"/>
          <w:szCs w:val="32"/>
        </w:rPr>
        <w:t>严格按接待标准执行</w:t>
      </w:r>
      <w:r w:rsidR="00C65438" w:rsidRPr="00CE49DA">
        <w:rPr>
          <w:rFonts w:ascii="仿宋_GB2312" w:eastAsia="仿宋_GB2312" w:hint="eastAsia"/>
          <w:color w:val="000000"/>
          <w:sz w:val="32"/>
          <w:szCs w:val="32"/>
        </w:rPr>
        <w:t>。</w:t>
      </w:r>
    </w:p>
    <w:p w:rsidR="007E23B0" w:rsidRDefault="00A268C4" w:rsidP="007E23B0">
      <w:pPr>
        <w:spacing w:line="600" w:lineRule="exact"/>
        <w:ind w:firstLineChars="200" w:firstLine="640"/>
        <w:rPr>
          <w:rFonts w:ascii="仿宋_GB2312" w:eastAsia="仿宋_GB2312"/>
          <w:color w:val="000000"/>
          <w:sz w:val="32"/>
          <w:szCs w:val="32"/>
        </w:rPr>
      </w:pPr>
      <w:r w:rsidRPr="00CE49DA">
        <w:rPr>
          <w:rFonts w:ascii="仿宋_GB2312" w:eastAsia="仿宋_GB2312" w:hint="eastAsia"/>
          <w:color w:val="000000"/>
          <w:sz w:val="32"/>
          <w:szCs w:val="32"/>
        </w:rPr>
        <w:t>主要用于执行公务、开展业务活动开支的交通费、住宿费、用餐费等。国内公务接待</w:t>
      </w:r>
      <w:r w:rsidR="005869E5">
        <w:rPr>
          <w:rFonts w:ascii="仿宋_GB2312" w:eastAsia="仿宋_GB2312" w:hint="eastAsia"/>
          <w:color w:val="000000"/>
          <w:sz w:val="32"/>
          <w:szCs w:val="32"/>
        </w:rPr>
        <w:t>1</w:t>
      </w:r>
      <w:r w:rsidR="00E12786">
        <w:rPr>
          <w:rFonts w:ascii="仿宋_GB2312" w:eastAsia="仿宋_GB2312" w:hint="eastAsia"/>
          <w:color w:val="000000"/>
          <w:sz w:val="32"/>
          <w:szCs w:val="32"/>
        </w:rPr>
        <w:t>2</w:t>
      </w:r>
      <w:r w:rsidRPr="00CE49DA">
        <w:rPr>
          <w:rFonts w:ascii="仿宋_GB2312" w:eastAsia="仿宋_GB2312" w:hint="eastAsia"/>
          <w:color w:val="000000"/>
          <w:sz w:val="32"/>
          <w:szCs w:val="32"/>
        </w:rPr>
        <w:t>批次，</w:t>
      </w:r>
      <w:r w:rsidR="00E12786">
        <w:rPr>
          <w:rFonts w:ascii="仿宋_GB2312" w:eastAsia="仿宋_GB2312" w:hint="eastAsia"/>
          <w:color w:val="000000"/>
          <w:sz w:val="32"/>
          <w:szCs w:val="32"/>
        </w:rPr>
        <w:t>60</w:t>
      </w:r>
      <w:r w:rsidRPr="00CE49DA">
        <w:rPr>
          <w:rFonts w:ascii="仿宋_GB2312" w:eastAsia="仿宋_GB2312" w:hint="eastAsia"/>
          <w:color w:val="000000"/>
          <w:sz w:val="32"/>
          <w:szCs w:val="32"/>
        </w:rPr>
        <w:t>人次（不包括陪同人员），共计支出</w:t>
      </w:r>
      <w:r w:rsidR="005869E5">
        <w:rPr>
          <w:rFonts w:ascii="仿宋_GB2312" w:eastAsia="仿宋_GB2312" w:hint="eastAsia"/>
          <w:color w:val="000000"/>
          <w:sz w:val="32"/>
          <w:szCs w:val="32"/>
        </w:rPr>
        <w:t>0.</w:t>
      </w:r>
      <w:r w:rsidR="00E12786">
        <w:rPr>
          <w:rFonts w:ascii="仿宋_GB2312" w:eastAsia="仿宋_GB2312" w:hint="eastAsia"/>
          <w:color w:val="000000"/>
          <w:sz w:val="32"/>
          <w:szCs w:val="32"/>
        </w:rPr>
        <w:t>51</w:t>
      </w:r>
      <w:r w:rsidRPr="00CE49DA">
        <w:rPr>
          <w:rFonts w:ascii="仿宋_GB2312" w:eastAsia="仿宋_GB2312" w:hint="eastAsia"/>
          <w:color w:val="000000"/>
          <w:sz w:val="32"/>
          <w:szCs w:val="32"/>
        </w:rPr>
        <w:t>万元，具体内容包括：</w:t>
      </w:r>
      <w:r w:rsidR="005869E5">
        <w:rPr>
          <w:rFonts w:ascii="仿宋_GB2312" w:eastAsia="仿宋_GB2312" w:hint="eastAsia"/>
          <w:color w:val="000000"/>
          <w:sz w:val="32"/>
          <w:szCs w:val="32"/>
        </w:rPr>
        <w:t>接待用餐费、住宿费</w:t>
      </w:r>
      <w:r w:rsidRPr="00CE49DA">
        <w:rPr>
          <w:rFonts w:ascii="仿宋_GB2312" w:eastAsia="仿宋_GB2312" w:hint="eastAsia"/>
          <w:color w:val="000000"/>
          <w:sz w:val="32"/>
          <w:szCs w:val="32"/>
        </w:rPr>
        <w:t>。其中：</w:t>
      </w:r>
    </w:p>
    <w:p w:rsidR="00F841AA" w:rsidRPr="007E23B0" w:rsidRDefault="007E23B0" w:rsidP="007E23B0">
      <w:pPr>
        <w:spacing w:line="600" w:lineRule="exact"/>
        <w:ind w:firstLineChars="200" w:firstLine="643"/>
        <w:rPr>
          <w:rFonts w:ascii="仿宋_GB2312" w:eastAsia="仿宋_GB2312"/>
          <w:color w:val="000000" w:themeColor="text1"/>
          <w:sz w:val="32"/>
          <w:szCs w:val="32"/>
        </w:rPr>
      </w:pPr>
      <w:r w:rsidRPr="00065F8F">
        <w:rPr>
          <w:rFonts w:ascii="仿宋" w:eastAsia="仿宋" w:hAnsi="仿宋" w:hint="eastAsia"/>
          <w:b/>
          <w:color w:val="000000"/>
          <w:sz w:val="32"/>
          <w:szCs w:val="32"/>
        </w:rPr>
        <w:t>外事接待支出</w:t>
      </w:r>
      <w:r w:rsidR="005869E5">
        <w:rPr>
          <w:rFonts w:ascii="仿宋" w:eastAsia="仿宋" w:hAnsi="仿宋" w:hint="eastAsia"/>
          <w:color w:val="000000"/>
          <w:sz w:val="32"/>
          <w:szCs w:val="32"/>
        </w:rPr>
        <w:t>0</w:t>
      </w:r>
      <w:r w:rsidRPr="00CE49DA">
        <w:rPr>
          <w:rFonts w:ascii="仿宋_GB2312" w:eastAsia="仿宋_GB2312" w:hint="eastAsia"/>
          <w:color w:val="000000"/>
          <w:sz w:val="32"/>
          <w:szCs w:val="32"/>
        </w:rPr>
        <w:t>万元</w:t>
      </w:r>
      <w:r w:rsidRPr="007E23B0">
        <w:rPr>
          <w:rFonts w:ascii="仿宋_GB2312" w:eastAsia="仿宋_GB2312" w:hint="eastAsia"/>
          <w:color w:val="000000" w:themeColor="text1"/>
          <w:sz w:val="32"/>
          <w:szCs w:val="32"/>
        </w:rPr>
        <w:t>，</w:t>
      </w:r>
      <w:r w:rsidR="00A268C4" w:rsidRPr="007E23B0">
        <w:rPr>
          <w:rFonts w:ascii="仿宋_GB2312" w:eastAsia="仿宋_GB2312" w:hint="eastAsia"/>
          <w:color w:val="000000" w:themeColor="text1"/>
          <w:sz w:val="32"/>
          <w:szCs w:val="32"/>
        </w:rPr>
        <w:t>外事接待</w:t>
      </w:r>
      <w:r w:rsidR="005869E5">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批次，</w:t>
      </w:r>
      <w:r w:rsidR="005869E5">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人，共计支出</w:t>
      </w:r>
      <w:r w:rsidR="005869E5">
        <w:rPr>
          <w:rFonts w:ascii="仿宋_GB2312" w:eastAsia="仿宋_GB2312" w:hint="eastAsia"/>
          <w:color w:val="000000" w:themeColor="text1"/>
          <w:sz w:val="32"/>
          <w:szCs w:val="32"/>
        </w:rPr>
        <w:t>0</w:t>
      </w:r>
      <w:r w:rsidR="00A268C4" w:rsidRPr="007E23B0">
        <w:rPr>
          <w:rFonts w:ascii="仿宋_GB2312" w:eastAsia="仿宋_GB2312" w:hint="eastAsia"/>
          <w:color w:val="000000" w:themeColor="text1"/>
          <w:sz w:val="32"/>
          <w:szCs w:val="32"/>
        </w:rPr>
        <w:t>万元</w:t>
      </w:r>
      <w:r w:rsidR="005869E5">
        <w:rPr>
          <w:rFonts w:ascii="仿宋_GB2312" w:eastAsia="仿宋_GB2312" w:hint="eastAsia"/>
          <w:color w:val="000000" w:themeColor="text1"/>
          <w:sz w:val="32"/>
          <w:szCs w:val="32"/>
        </w:rPr>
        <w:t>。</w:t>
      </w:r>
    </w:p>
    <w:p w:rsidR="00E33202" w:rsidRPr="00CE49DA" w:rsidRDefault="00E33202" w:rsidP="00E33202">
      <w:pPr>
        <w:spacing w:line="600" w:lineRule="exact"/>
        <w:ind w:firstLine="640"/>
        <w:rPr>
          <w:rFonts w:ascii="仿宋_GB2312" w:eastAsia="仿宋_GB2312"/>
          <w:color w:val="000000"/>
          <w:sz w:val="32"/>
          <w:szCs w:val="32"/>
        </w:rPr>
      </w:pPr>
      <w:r w:rsidRPr="00065F8F">
        <w:rPr>
          <w:rFonts w:ascii="仿宋" w:eastAsia="仿宋" w:hAnsi="仿宋" w:hint="eastAsia"/>
          <w:b/>
          <w:color w:val="000000"/>
          <w:sz w:val="32"/>
          <w:szCs w:val="32"/>
        </w:rPr>
        <w:t>其他国内公务接待支出</w:t>
      </w:r>
      <w:r w:rsidR="005869E5">
        <w:rPr>
          <w:rFonts w:ascii="仿宋" w:eastAsia="仿宋" w:hAnsi="仿宋" w:hint="eastAsia"/>
          <w:color w:val="000000"/>
          <w:sz w:val="32"/>
          <w:szCs w:val="32"/>
        </w:rPr>
        <w:t>0.</w:t>
      </w:r>
      <w:r w:rsidR="00E12786">
        <w:rPr>
          <w:rFonts w:ascii="仿宋" w:eastAsia="仿宋" w:hAnsi="仿宋" w:hint="eastAsia"/>
          <w:color w:val="000000"/>
          <w:sz w:val="32"/>
          <w:szCs w:val="32"/>
        </w:rPr>
        <w:t>51</w:t>
      </w:r>
      <w:r w:rsidRPr="00CE49DA">
        <w:rPr>
          <w:rFonts w:ascii="仿宋_GB2312" w:eastAsia="仿宋_GB2312" w:hint="eastAsia"/>
          <w:color w:val="000000"/>
          <w:sz w:val="32"/>
          <w:szCs w:val="32"/>
        </w:rPr>
        <w:t>万元，主要用于</w:t>
      </w:r>
      <w:r w:rsidR="005869E5">
        <w:rPr>
          <w:rFonts w:ascii="仿宋_GB2312" w:eastAsia="仿宋_GB2312" w:hint="eastAsia"/>
          <w:color w:val="000000"/>
          <w:sz w:val="32"/>
          <w:szCs w:val="32"/>
        </w:rPr>
        <w:t>专项工作迎接检查等接待。</w:t>
      </w:r>
    </w:p>
    <w:p w:rsidR="007E23B0" w:rsidRDefault="007E23B0">
      <w:pPr>
        <w:spacing w:line="600" w:lineRule="exact"/>
        <w:ind w:firstLine="640"/>
        <w:outlineLvl w:val="1"/>
        <w:rPr>
          <w:rFonts w:ascii="黑体" w:eastAsia="黑体"/>
          <w:color w:val="000000"/>
          <w:sz w:val="32"/>
          <w:szCs w:val="32"/>
        </w:rPr>
      </w:pPr>
      <w:bookmarkStart w:id="46" w:name="_Toc15377218"/>
      <w:bookmarkStart w:id="47" w:name="_Toc15396610"/>
    </w:p>
    <w:p w:rsidR="000D1D50" w:rsidRPr="00C42709" w:rsidRDefault="00A268C4">
      <w:pPr>
        <w:spacing w:line="600" w:lineRule="exact"/>
        <w:ind w:firstLine="640"/>
        <w:outlineLvl w:val="1"/>
        <w:rPr>
          <w:rStyle w:val="2Char"/>
          <w:rFonts w:ascii="黑体" w:eastAsia="黑体" w:hAnsi="黑体"/>
        </w:rPr>
      </w:pPr>
      <w:bookmarkStart w:id="48" w:name="_GoBack"/>
      <w:bookmarkEnd w:id="48"/>
      <w:r w:rsidRPr="00CE49DA">
        <w:rPr>
          <w:rFonts w:ascii="黑体" w:eastAsia="黑体" w:hint="eastAsia"/>
          <w:color w:val="000000"/>
          <w:sz w:val="32"/>
          <w:szCs w:val="32"/>
        </w:rPr>
        <w:t>八、</w:t>
      </w:r>
      <w:r w:rsidRPr="00CE49DA">
        <w:rPr>
          <w:rStyle w:val="2Char"/>
          <w:rFonts w:ascii="黑体" w:eastAsia="黑体" w:hAnsi="黑体" w:hint="eastAsia"/>
          <w:b w:val="0"/>
        </w:rPr>
        <w:t>政</w:t>
      </w:r>
      <w:r w:rsidRPr="00C42709">
        <w:rPr>
          <w:rStyle w:val="2Char"/>
          <w:rFonts w:ascii="黑体" w:eastAsia="黑体" w:hAnsi="黑体" w:hint="eastAsia"/>
          <w:b w:val="0"/>
        </w:rPr>
        <w:t>府性基金预算支出决算情况说明</w:t>
      </w:r>
      <w:bookmarkEnd w:id="46"/>
      <w:bookmarkEnd w:id="47"/>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00E12786">
        <w:rPr>
          <w:rFonts w:ascii="仿宋_GB2312" w:eastAsia="仿宋_GB2312" w:hint="eastAsia"/>
          <w:color w:val="000000"/>
          <w:sz w:val="32"/>
          <w:szCs w:val="32"/>
        </w:rPr>
        <w:t>9</w:t>
      </w:r>
      <w:r w:rsidRPr="00CE49DA">
        <w:rPr>
          <w:rFonts w:ascii="仿宋_GB2312" w:eastAsia="仿宋_GB2312" w:hint="eastAsia"/>
          <w:color w:val="000000"/>
          <w:sz w:val="32"/>
          <w:szCs w:val="32"/>
        </w:rPr>
        <w:t>年政府性基金预算拨款支出</w:t>
      </w:r>
      <w:r w:rsidR="005869E5">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F841AA" w:rsidRPr="00CE49DA" w:rsidRDefault="00F841AA">
      <w:pPr>
        <w:spacing w:line="600" w:lineRule="exact"/>
        <w:ind w:firstLine="640"/>
        <w:rPr>
          <w:rFonts w:ascii="仿宋_GB2312" w:eastAsia="仿宋_GB2312"/>
          <w:color w:val="000000"/>
          <w:sz w:val="32"/>
          <w:szCs w:val="32"/>
        </w:rPr>
      </w:pPr>
    </w:p>
    <w:p w:rsidR="000D1D50" w:rsidRPr="00C42709" w:rsidRDefault="00A268C4">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sidRPr="004B199D">
        <w:rPr>
          <w:rStyle w:val="2Char"/>
          <w:rFonts w:ascii="黑体" w:eastAsia="黑体" w:hAnsi="黑体" w:hint="eastAsia"/>
          <w:b w:val="0"/>
        </w:rPr>
        <w:t>国</w:t>
      </w:r>
      <w:r w:rsidRPr="00C42709">
        <w:rPr>
          <w:rStyle w:val="2Char"/>
          <w:rFonts w:ascii="黑体" w:eastAsia="黑体" w:hAnsi="黑体" w:hint="eastAsia"/>
          <w:b w:val="0"/>
        </w:rPr>
        <w:t>有资本经营预算支出决算情况说明</w:t>
      </w:r>
      <w:bookmarkEnd w:id="49"/>
      <w:bookmarkEnd w:id="50"/>
    </w:p>
    <w:p w:rsidR="000D1D50" w:rsidRPr="00CE49DA" w:rsidRDefault="00A268C4">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00E12786">
        <w:rPr>
          <w:rFonts w:ascii="仿宋_GB2312" w:eastAsia="仿宋_GB2312" w:hint="eastAsia"/>
          <w:color w:val="000000"/>
          <w:sz w:val="32"/>
          <w:szCs w:val="32"/>
        </w:rPr>
        <w:t>9</w:t>
      </w:r>
      <w:r w:rsidRPr="00CE49DA">
        <w:rPr>
          <w:rFonts w:ascii="仿宋_GB2312" w:eastAsia="仿宋_GB2312" w:hint="eastAsia"/>
          <w:color w:val="000000"/>
          <w:sz w:val="32"/>
          <w:szCs w:val="32"/>
        </w:rPr>
        <w:t>年国有资本经营预算拨款支出</w:t>
      </w:r>
      <w:r w:rsidR="005869E5">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A91760" w:rsidRPr="00C42709" w:rsidRDefault="00A91760" w:rsidP="003B688C">
      <w:pPr>
        <w:pStyle w:val="a7"/>
        <w:numPr>
          <w:ilvl w:val="0"/>
          <w:numId w:val="10"/>
        </w:numPr>
        <w:spacing w:line="580" w:lineRule="exact"/>
        <w:ind w:firstLineChars="0"/>
        <w:rPr>
          <w:rStyle w:val="2Char"/>
          <w:rFonts w:ascii="黑体" w:eastAsia="黑体" w:hAnsi="黑体"/>
          <w:b w:val="0"/>
        </w:rPr>
      </w:pPr>
      <w:r w:rsidRPr="004B199D">
        <w:rPr>
          <w:rStyle w:val="2Char"/>
          <w:rFonts w:ascii="黑体" w:eastAsia="黑体" w:hAnsi="黑体" w:hint="eastAsia"/>
          <w:b w:val="0"/>
        </w:rPr>
        <w:t>预</w:t>
      </w:r>
      <w:r w:rsidRPr="00C42709">
        <w:rPr>
          <w:rStyle w:val="2Char"/>
          <w:rFonts w:ascii="黑体" w:eastAsia="黑体" w:hAnsi="黑体" w:hint="eastAsia"/>
          <w:b w:val="0"/>
        </w:rPr>
        <w:t>算绩效情况说明</w:t>
      </w:r>
    </w:p>
    <w:p w:rsidR="00A91760" w:rsidRPr="00065F8F" w:rsidRDefault="00A91760" w:rsidP="00A91760">
      <w:pPr>
        <w:numPr>
          <w:ilvl w:val="0"/>
          <w:numId w:val="6"/>
        </w:numPr>
        <w:spacing w:line="580" w:lineRule="exact"/>
        <w:ind w:firstLineChars="200" w:firstLine="643"/>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A91760" w:rsidRPr="00CE49DA" w:rsidRDefault="00A91760" w:rsidP="00A91760">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t>根据预算绩效管理要求，本</w:t>
      </w:r>
      <w:r w:rsidR="005869E5">
        <w:rPr>
          <w:rFonts w:ascii="仿宋_GB2312" w:eastAsia="仿宋_GB2312" w:hAnsi="仿宋_GB2312" w:cs="仿宋_GB2312" w:hint="eastAsia"/>
          <w:sz w:val="32"/>
          <w:szCs w:val="32"/>
        </w:rPr>
        <w:t>单位</w:t>
      </w:r>
      <w:r w:rsidRPr="00CE49DA">
        <w:rPr>
          <w:rFonts w:ascii="仿宋_GB2312" w:eastAsia="仿宋_GB2312" w:hAnsi="仿宋_GB2312" w:cs="仿宋_GB2312" w:hint="eastAsia"/>
          <w:sz w:val="32"/>
          <w:szCs w:val="32"/>
        </w:rPr>
        <w:t>在年初预算编制阶段，组织对</w:t>
      </w:r>
      <w:r w:rsidR="005869E5">
        <w:rPr>
          <w:rFonts w:ascii="仿宋_GB2312" w:eastAsia="仿宋_GB2312" w:hAnsi="仿宋_GB2312" w:cs="仿宋_GB2312" w:hint="eastAsia"/>
          <w:sz w:val="32"/>
          <w:szCs w:val="32"/>
        </w:rPr>
        <w:t>文物保护</w:t>
      </w:r>
      <w:r w:rsidRPr="00CE49DA">
        <w:rPr>
          <w:rFonts w:ascii="仿宋_GB2312" w:eastAsia="仿宋_GB2312" w:hAnsi="仿宋_GB2312" w:cs="仿宋_GB2312" w:hint="eastAsia"/>
          <w:sz w:val="32"/>
          <w:szCs w:val="32"/>
        </w:rPr>
        <w:t>项目开展了预算事前绩效评估，对</w:t>
      </w:r>
      <w:r w:rsidR="00E12786">
        <w:rPr>
          <w:rFonts w:ascii="仿宋_GB2312" w:eastAsia="仿宋_GB2312" w:hAnsi="仿宋_GB2312" w:cs="仿宋_GB2312" w:hint="eastAsia"/>
          <w:sz w:val="32"/>
          <w:szCs w:val="32"/>
        </w:rPr>
        <w:t>1</w:t>
      </w:r>
      <w:r w:rsidRPr="00CE49DA">
        <w:rPr>
          <w:rFonts w:ascii="仿宋_GB2312" w:eastAsia="仿宋_GB2312" w:hAnsi="仿宋_GB2312" w:cs="仿宋_GB2312" w:hint="eastAsia"/>
          <w:sz w:val="32"/>
          <w:szCs w:val="32"/>
        </w:rPr>
        <w:t>个项目编制了绩效目标，预算执行过程中，选取</w:t>
      </w:r>
      <w:r w:rsidR="00E12786">
        <w:rPr>
          <w:rFonts w:ascii="仿宋_GB2312" w:eastAsia="仿宋_GB2312" w:hAnsi="仿宋_GB2312" w:cs="仿宋_GB2312" w:hint="eastAsia"/>
          <w:sz w:val="32"/>
          <w:szCs w:val="32"/>
        </w:rPr>
        <w:t>1</w:t>
      </w:r>
      <w:r w:rsidRPr="00CE49DA">
        <w:rPr>
          <w:rFonts w:ascii="仿宋_GB2312" w:eastAsia="仿宋_GB2312" w:hAnsi="仿宋_GB2312" w:cs="仿宋_GB2312" w:hint="eastAsia"/>
          <w:sz w:val="32"/>
          <w:szCs w:val="32"/>
        </w:rPr>
        <w:t>个项目开展绩效监控，年终执行完毕后，对</w:t>
      </w:r>
      <w:r w:rsidR="00E12786">
        <w:rPr>
          <w:rFonts w:ascii="仿宋_GB2312" w:eastAsia="仿宋_GB2312" w:hAnsi="仿宋_GB2312" w:cs="仿宋_GB2312" w:hint="eastAsia"/>
          <w:sz w:val="32"/>
          <w:szCs w:val="32"/>
        </w:rPr>
        <w:t>1</w:t>
      </w:r>
      <w:r w:rsidRPr="00CE49DA">
        <w:rPr>
          <w:rFonts w:ascii="仿宋_GB2312" w:eastAsia="仿宋_GB2312" w:hAnsi="仿宋_GB2312" w:cs="仿宋_GB2312" w:hint="eastAsia"/>
          <w:sz w:val="32"/>
          <w:szCs w:val="32"/>
        </w:rPr>
        <w:t>个项目开展了绩效目标完成情况梳理填报。</w:t>
      </w:r>
    </w:p>
    <w:p w:rsidR="00A91760" w:rsidRDefault="00A91760" w:rsidP="00A91760">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t>本部门按要求对201</w:t>
      </w:r>
      <w:r w:rsidR="00E12786">
        <w:rPr>
          <w:rFonts w:ascii="仿宋_GB2312" w:eastAsia="仿宋_GB2312" w:hAnsi="仿宋_GB2312" w:cs="仿宋_GB2312" w:hint="eastAsia"/>
          <w:sz w:val="32"/>
          <w:szCs w:val="32"/>
        </w:rPr>
        <w:t>9</w:t>
      </w:r>
      <w:r w:rsidRPr="00CE49DA">
        <w:rPr>
          <w:rFonts w:ascii="仿宋_GB2312" w:eastAsia="仿宋_GB2312" w:hAnsi="仿宋_GB2312" w:cs="仿宋_GB2312" w:hint="eastAsia"/>
          <w:sz w:val="32"/>
          <w:szCs w:val="32"/>
        </w:rPr>
        <w:t>年部门整体支出开展绩效自评，从评价情况来看</w:t>
      </w:r>
      <w:r w:rsidR="005869E5">
        <w:rPr>
          <w:rFonts w:ascii="仿宋_GB2312" w:eastAsia="仿宋_GB2312" w:hAnsi="仿宋_GB2312" w:cs="仿宋_GB2312" w:hint="eastAsia"/>
          <w:sz w:val="32"/>
          <w:szCs w:val="32"/>
        </w:rPr>
        <w:t>完成良好，基本按年初预算完成了各项专项工作</w:t>
      </w:r>
      <w:r w:rsidRPr="00CE49DA">
        <w:rPr>
          <w:rFonts w:ascii="仿宋_GB2312" w:eastAsia="仿宋_GB2312" w:hAnsi="仿宋_GB2312" w:cs="仿宋_GB2312" w:hint="eastAsia"/>
          <w:sz w:val="32"/>
          <w:szCs w:val="32"/>
        </w:rPr>
        <w:t>。本部门还自行组织了</w:t>
      </w:r>
      <w:r w:rsidR="005869E5">
        <w:rPr>
          <w:rFonts w:ascii="仿宋_GB2312" w:eastAsia="仿宋_GB2312" w:hAnsi="仿宋_GB2312" w:cs="仿宋_GB2312" w:hint="eastAsia"/>
          <w:sz w:val="32"/>
          <w:szCs w:val="32"/>
        </w:rPr>
        <w:t>0</w:t>
      </w:r>
      <w:r w:rsidRPr="00CE49DA">
        <w:rPr>
          <w:rFonts w:ascii="仿宋_GB2312" w:eastAsia="仿宋_GB2312" w:hAnsi="仿宋_GB2312" w:cs="仿宋_GB2312" w:hint="eastAsia"/>
          <w:sz w:val="32"/>
          <w:szCs w:val="32"/>
        </w:rPr>
        <w:t>个项目绩效评价。</w:t>
      </w: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Default="009F0F18" w:rsidP="00A91760">
      <w:pPr>
        <w:spacing w:line="580" w:lineRule="exact"/>
        <w:ind w:firstLineChars="200" w:firstLine="640"/>
        <w:rPr>
          <w:rFonts w:ascii="仿宋_GB2312" w:eastAsia="仿宋_GB2312" w:hAnsi="仿宋_GB2312" w:cs="仿宋_GB2312"/>
          <w:sz w:val="32"/>
          <w:szCs w:val="32"/>
        </w:rPr>
      </w:pPr>
    </w:p>
    <w:p w:rsidR="009F0F18" w:rsidRPr="00CE49DA" w:rsidRDefault="009F0F18" w:rsidP="00A91760">
      <w:pPr>
        <w:spacing w:line="580" w:lineRule="exact"/>
        <w:ind w:firstLineChars="200" w:firstLine="640"/>
        <w:rPr>
          <w:rFonts w:ascii="仿宋_GB2312" w:eastAsia="仿宋_GB2312" w:hAnsi="仿宋_GB2312" w:cs="仿宋_GB2312"/>
          <w:sz w:val="32"/>
          <w:szCs w:val="32"/>
        </w:rPr>
      </w:pPr>
    </w:p>
    <w:p w:rsidR="000D1D50" w:rsidRPr="004B199D" w:rsidRDefault="00A268C4" w:rsidP="004B199D">
      <w:pPr>
        <w:numPr>
          <w:ilvl w:val="0"/>
          <w:numId w:val="5"/>
        </w:numPr>
        <w:spacing w:line="600" w:lineRule="exact"/>
        <w:ind w:firstLineChars="150" w:firstLine="663"/>
        <w:jc w:val="center"/>
        <w:outlineLvl w:val="0"/>
        <w:rPr>
          <w:rStyle w:val="1Char"/>
          <w:rFonts w:ascii="黑体" w:eastAsia="黑体" w:hAnsi="黑体"/>
          <w:b w:val="0"/>
        </w:rPr>
      </w:pPr>
      <w:bookmarkStart w:id="51" w:name="_Toc15377225"/>
      <w:bookmarkStart w:id="52" w:name="_Toc15396613"/>
      <w:r w:rsidRPr="004B199D">
        <w:rPr>
          <w:rFonts w:ascii="黑体" w:eastAsia="黑体" w:hAnsi="黑体" w:hint="eastAsia"/>
          <w:b/>
          <w:color w:val="000000"/>
          <w:sz w:val="44"/>
          <w:szCs w:val="44"/>
        </w:rPr>
        <w:t>名</w:t>
      </w:r>
      <w:r w:rsidRPr="004B199D">
        <w:rPr>
          <w:rStyle w:val="1Char"/>
          <w:rFonts w:ascii="黑体" w:eastAsia="黑体" w:hAnsi="黑体" w:hint="eastAsia"/>
          <w:b w:val="0"/>
        </w:rPr>
        <w:t>词解释</w:t>
      </w:r>
      <w:bookmarkEnd w:id="51"/>
      <w:bookmarkEnd w:id="52"/>
    </w:p>
    <w:p w:rsidR="000D1D50" w:rsidRPr="00CE49DA" w:rsidRDefault="000D1D50">
      <w:pPr>
        <w:spacing w:line="600" w:lineRule="exact"/>
        <w:jc w:val="left"/>
        <w:rPr>
          <w:rFonts w:ascii="宋体"/>
          <w:b/>
          <w:color w:val="000000"/>
          <w:sz w:val="44"/>
          <w:szCs w:val="44"/>
        </w:rPr>
      </w:pPr>
    </w:p>
    <w:p w:rsidR="005869E5" w:rsidRDefault="005869E5" w:rsidP="005869E5">
      <w:pPr>
        <w:spacing w:line="600" w:lineRule="exact"/>
        <w:ind w:firstLine="645"/>
        <w:rPr>
          <w:rFonts w:ascii="仿宋" w:eastAsia="仿宋" w:hAnsi="仿宋"/>
          <w:sz w:val="32"/>
          <w:szCs w:val="32"/>
        </w:rPr>
      </w:pPr>
      <w:bookmarkStart w:id="53" w:name="_Toc15377226"/>
      <w:r>
        <w:rPr>
          <w:rFonts w:ascii="仿宋" w:eastAsia="仿宋" w:hAnsi="仿宋" w:hint="eastAsia"/>
          <w:sz w:val="32"/>
          <w:szCs w:val="32"/>
        </w:rPr>
        <w:t xml:space="preserve">1.财政拨款收入：指区级财政当年拨付的资金。 </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2.事业收入：指事业单位开展专业业务活动及辅助活动所取得的收入。</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3.经营收入：指事业单位在专业业务活动及其辅助活动之外开展非独立核算经营活动取得的收入。</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 xml:space="preserve">4.其他收入：指除上述“财政拨款收入”、“事业收入”、“经营收入”等以外的收入。 </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 xml:space="preserve">6.年初结转和结余：指以前年度尚未完成、结转到本年按有关规定继续使用的资金。 </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7.教育支出-教育管理事务-其他教育管理事务支出:指事业单位人员工资、正常运转的日常支出、完成职能任务的开支。</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8.医疗卫生与计划生育-医疗卫生与计划生育支出-事</w:t>
      </w:r>
      <w:r>
        <w:rPr>
          <w:rFonts w:ascii="仿宋" w:eastAsia="仿宋" w:hAnsi="仿宋" w:hint="eastAsia"/>
          <w:sz w:val="32"/>
          <w:szCs w:val="32"/>
        </w:rPr>
        <w:lastRenderedPageBreak/>
        <w:t>业单位医疗:指事业单位按照规定标准为职工缴纳基本医疗保险。</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9.住房保障支出-住房改革支出-住房公积金:指事业单位按照规定标准为职工缴纳住房公积金支出。</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10.结余分配：指事业单位按规定提取的职工福利基金、事业基金和缴纳的所得税，以及建设单位按规定应交回的基本建设竣工项目结余资金。</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11.年末结转和结余：指本年度或以前年度预算安排、因客观条件发生变化无法按原计划实施，需延迟到以后年度按有关规定继续使用的资金。</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12.基本支出：指为保障机构正常运转、完成日常工作任务而发生的人员支出和公用支出。</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 xml:space="preserve">13.项目支出：指在基本支出之外为完成特定行政任务和事业发展目标所发生的支出。 </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14.经营支出：指事业单位在专业业务活动及其辅助活动之外开展非独立核算经营活动发生的支出。</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15.“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 w:eastAsia="仿宋" w:hAnsi="仿宋" w:hint="eastAsia"/>
          <w:sz w:val="32"/>
          <w:szCs w:val="32"/>
        </w:rPr>
        <w:lastRenderedPageBreak/>
        <w:t>费用等支出；公务接待费反映单位按规定开支的各类公务接待（含外宾接待）支出。</w:t>
      </w:r>
    </w:p>
    <w:p w:rsidR="005869E5" w:rsidRDefault="005869E5" w:rsidP="005869E5">
      <w:pPr>
        <w:spacing w:line="600" w:lineRule="exact"/>
        <w:ind w:firstLine="645"/>
        <w:rPr>
          <w:rFonts w:ascii="仿宋" w:eastAsia="仿宋" w:hAnsi="仿宋"/>
          <w:sz w:val="32"/>
          <w:szCs w:val="32"/>
        </w:rPr>
      </w:pPr>
      <w:r>
        <w:rPr>
          <w:rFonts w:ascii="仿宋" w:eastAsia="仿宋" w:hAnsi="仿宋" w:hint="eastAsia"/>
          <w:sz w:val="32"/>
          <w:szCs w:val="32"/>
        </w:rPr>
        <w:t>16.行政运行经费：为保障事业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9F0F18" w:rsidRDefault="009F0F18" w:rsidP="005869E5">
      <w:pPr>
        <w:spacing w:line="600" w:lineRule="exact"/>
        <w:ind w:firstLine="645"/>
        <w:rPr>
          <w:rFonts w:ascii="仿宋" w:eastAsia="仿宋" w:hAnsi="仿宋"/>
          <w:sz w:val="32"/>
          <w:szCs w:val="32"/>
        </w:rPr>
      </w:pPr>
    </w:p>
    <w:p w:rsidR="005869E5" w:rsidRDefault="005869E5" w:rsidP="005869E5">
      <w:pPr>
        <w:spacing w:line="600" w:lineRule="exact"/>
        <w:ind w:firstLine="645"/>
        <w:rPr>
          <w:rFonts w:ascii="仿宋" w:eastAsia="仿宋" w:hAnsi="仿宋"/>
          <w:sz w:val="32"/>
          <w:szCs w:val="32"/>
        </w:rPr>
      </w:pPr>
    </w:p>
    <w:p w:rsidR="005869E5" w:rsidRDefault="005869E5" w:rsidP="005869E5">
      <w:pPr>
        <w:spacing w:line="600" w:lineRule="exact"/>
        <w:ind w:firstLine="645"/>
        <w:rPr>
          <w:rFonts w:ascii="仿宋" w:eastAsia="仿宋" w:hAnsi="仿宋"/>
          <w:sz w:val="32"/>
          <w:szCs w:val="32"/>
        </w:rPr>
      </w:pPr>
    </w:p>
    <w:p w:rsidR="00CE49DA" w:rsidRPr="00BC5361" w:rsidRDefault="005869E5" w:rsidP="005869E5">
      <w:pPr>
        <w:spacing w:line="600" w:lineRule="exact"/>
        <w:jc w:val="center"/>
        <w:outlineLvl w:val="0"/>
        <w:rPr>
          <w:rStyle w:val="1Char"/>
          <w:rFonts w:ascii="仿宋" w:eastAsia="仿宋" w:hAnsi="仿宋" w:cs="仿宋_GB2312"/>
          <w:b w:val="0"/>
          <w:bCs w:val="0"/>
          <w:kern w:val="2"/>
          <w:sz w:val="32"/>
          <w:szCs w:val="32"/>
        </w:rPr>
      </w:pPr>
      <w:r w:rsidRPr="00BC5361">
        <w:rPr>
          <w:rStyle w:val="1Char"/>
          <w:rFonts w:ascii="仿宋" w:eastAsia="仿宋" w:hAnsi="仿宋" w:cs="仿宋_GB2312"/>
          <w:b w:val="0"/>
          <w:bCs w:val="0"/>
          <w:kern w:val="2"/>
          <w:sz w:val="32"/>
          <w:szCs w:val="32"/>
        </w:rPr>
        <w:t xml:space="preserve"> </w:t>
      </w:r>
    </w:p>
    <w:p w:rsidR="000D1D50" w:rsidRPr="00622830" w:rsidRDefault="00A268C4" w:rsidP="002F1818">
      <w:pPr>
        <w:spacing w:line="600" w:lineRule="exact"/>
        <w:jc w:val="center"/>
        <w:outlineLvl w:val="0"/>
        <w:rPr>
          <w:rStyle w:val="1Char"/>
          <w:rFonts w:ascii="黑体" w:eastAsia="黑体" w:hAnsi="黑体"/>
          <w:b w:val="0"/>
        </w:rPr>
      </w:pPr>
      <w:bookmarkStart w:id="54" w:name="_Toc15396618"/>
      <w:r w:rsidRPr="00622830">
        <w:rPr>
          <w:rFonts w:ascii="黑体" w:eastAsia="黑体" w:hAnsi="黑体" w:hint="eastAsia"/>
          <w:color w:val="000000"/>
          <w:sz w:val="44"/>
          <w:szCs w:val="44"/>
        </w:rPr>
        <w:t>第</w:t>
      </w:r>
      <w:r w:rsidR="009F0F18">
        <w:rPr>
          <w:rStyle w:val="1Char"/>
          <w:rFonts w:ascii="黑体" w:eastAsia="黑体" w:hAnsi="黑体" w:hint="eastAsia"/>
          <w:b w:val="0"/>
        </w:rPr>
        <w:t>四</w:t>
      </w:r>
      <w:r w:rsidRPr="00622830">
        <w:rPr>
          <w:rStyle w:val="1Char"/>
          <w:rFonts w:ascii="黑体" w:eastAsia="黑体" w:hAnsi="黑体" w:hint="eastAsia"/>
          <w:b w:val="0"/>
        </w:rPr>
        <w:t>部分 附</w:t>
      </w:r>
      <w:r w:rsidR="000768F2" w:rsidRPr="00622830">
        <w:rPr>
          <w:rStyle w:val="1Char"/>
          <w:rFonts w:ascii="黑体" w:eastAsia="黑体" w:hAnsi="黑体" w:hint="eastAsia"/>
          <w:b w:val="0"/>
        </w:rPr>
        <w:t>表</w:t>
      </w:r>
      <w:bookmarkEnd w:id="53"/>
      <w:bookmarkEnd w:id="54"/>
    </w:p>
    <w:p w:rsidR="00DC7CBA" w:rsidRPr="00CE49DA" w:rsidRDefault="00DC7CBA" w:rsidP="002F1818">
      <w:pPr>
        <w:spacing w:line="600" w:lineRule="exact"/>
        <w:jc w:val="center"/>
        <w:outlineLvl w:val="0"/>
        <w:rPr>
          <w:rFonts w:ascii="仿宋" w:eastAsia="仿宋" w:hAnsi="仿宋"/>
          <w:b/>
          <w:color w:val="000000"/>
          <w:sz w:val="44"/>
          <w:szCs w:val="44"/>
        </w:rPr>
      </w:pPr>
    </w:p>
    <w:p w:rsidR="000D1D50" w:rsidRPr="00BC5361" w:rsidRDefault="0097099F" w:rsidP="0079426B">
      <w:pPr>
        <w:pStyle w:val="2"/>
        <w:rPr>
          <w:rFonts w:ascii="仿宋" w:eastAsia="仿宋" w:hAnsi="仿宋"/>
          <w:color w:val="000000"/>
        </w:rPr>
      </w:pPr>
      <w:bookmarkStart w:id="55" w:name="_Toc15396619"/>
      <w:r>
        <w:rPr>
          <w:rFonts w:ascii="仿宋" w:eastAsia="仿宋" w:hAnsi="仿宋" w:hint="eastAsia"/>
          <w:b w:val="0"/>
          <w:color w:val="000000"/>
        </w:rPr>
        <w:lastRenderedPageBreak/>
        <w:t>一、</w:t>
      </w:r>
      <w:r w:rsidR="002F1818" w:rsidRPr="00BC5361">
        <w:rPr>
          <w:rFonts w:ascii="仿宋" w:eastAsia="仿宋" w:hAnsi="仿宋" w:hint="eastAsia"/>
          <w:b w:val="0"/>
          <w:color w:val="000000"/>
        </w:rPr>
        <w:t>收</w:t>
      </w:r>
      <w:r w:rsidR="002F1818" w:rsidRPr="00BC5361">
        <w:rPr>
          <w:rStyle w:val="2Char"/>
          <w:rFonts w:ascii="仿宋" w:eastAsia="仿宋" w:hAnsi="仿宋" w:hint="eastAsia"/>
        </w:rPr>
        <w:t>入支出决算总表</w:t>
      </w:r>
      <w:bookmarkEnd w:id="55"/>
    </w:p>
    <w:p w:rsidR="002F1818" w:rsidRPr="00BC5361" w:rsidRDefault="0097099F" w:rsidP="0079426B">
      <w:pPr>
        <w:pStyle w:val="2"/>
        <w:rPr>
          <w:rFonts w:ascii="仿宋" w:eastAsia="仿宋" w:hAnsi="仿宋"/>
          <w:color w:val="000000"/>
        </w:rPr>
      </w:pPr>
      <w:bookmarkStart w:id="56" w:name="_Toc15396620"/>
      <w:r w:rsidRPr="00BC5361">
        <w:rPr>
          <w:rFonts w:ascii="仿宋" w:eastAsia="仿宋" w:hAnsi="仿宋" w:hint="eastAsia"/>
          <w:b w:val="0"/>
          <w:color w:val="000000"/>
        </w:rPr>
        <w:t>二、</w:t>
      </w:r>
      <w:r w:rsidR="002F1818" w:rsidRPr="00BC5361">
        <w:rPr>
          <w:rFonts w:ascii="仿宋" w:eastAsia="仿宋" w:hAnsi="仿宋" w:hint="eastAsia"/>
          <w:b w:val="0"/>
          <w:color w:val="000000"/>
        </w:rPr>
        <w:t>收</w:t>
      </w:r>
      <w:r w:rsidR="002F1818" w:rsidRPr="00BC5361">
        <w:rPr>
          <w:rStyle w:val="2Char"/>
          <w:rFonts w:ascii="仿宋" w:eastAsia="仿宋" w:hAnsi="仿宋" w:hint="eastAsia"/>
        </w:rPr>
        <w:t>入总表</w:t>
      </w:r>
      <w:bookmarkEnd w:id="56"/>
    </w:p>
    <w:p w:rsidR="002F1818" w:rsidRPr="00BC5361" w:rsidRDefault="0097099F" w:rsidP="0079426B">
      <w:pPr>
        <w:pStyle w:val="2"/>
        <w:rPr>
          <w:rFonts w:ascii="仿宋" w:eastAsia="仿宋" w:hAnsi="仿宋"/>
          <w:color w:val="000000"/>
        </w:rPr>
      </w:pPr>
      <w:bookmarkStart w:id="57" w:name="_Toc15396621"/>
      <w:r w:rsidRPr="00BC5361">
        <w:rPr>
          <w:rStyle w:val="2Char"/>
          <w:rFonts w:ascii="仿宋" w:eastAsia="仿宋" w:hAnsi="仿宋" w:hint="eastAsia"/>
        </w:rPr>
        <w:t>三、</w:t>
      </w:r>
      <w:r w:rsidR="002F1818" w:rsidRPr="00BC5361">
        <w:rPr>
          <w:rFonts w:ascii="仿宋" w:eastAsia="仿宋" w:hAnsi="仿宋" w:hint="eastAsia"/>
          <w:b w:val="0"/>
          <w:color w:val="000000"/>
        </w:rPr>
        <w:t>支</w:t>
      </w:r>
      <w:r w:rsidR="002F1818" w:rsidRPr="00BC5361">
        <w:rPr>
          <w:rStyle w:val="2Char"/>
          <w:rFonts w:ascii="仿宋" w:eastAsia="仿宋" w:hAnsi="仿宋" w:hint="eastAsia"/>
        </w:rPr>
        <w:t>出总表</w:t>
      </w:r>
      <w:bookmarkEnd w:id="57"/>
    </w:p>
    <w:p w:rsidR="002F1818" w:rsidRPr="00BC5361" w:rsidRDefault="0097099F" w:rsidP="0079426B">
      <w:pPr>
        <w:pStyle w:val="2"/>
        <w:rPr>
          <w:rFonts w:ascii="仿宋" w:eastAsia="仿宋" w:hAnsi="仿宋"/>
          <w:b w:val="0"/>
          <w:color w:val="000000"/>
        </w:rPr>
      </w:pPr>
      <w:bookmarkStart w:id="58" w:name="_Toc15396622"/>
      <w:r w:rsidRPr="00BC5361">
        <w:rPr>
          <w:rStyle w:val="2Char"/>
          <w:rFonts w:ascii="仿宋" w:eastAsia="仿宋" w:hAnsi="仿宋" w:hint="eastAsia"/>
        </w:rPr>
        <w:t>四、</w:t>
      </w:r>
      <w:r w:rsidR="002F1818" w:rsidRPr="00BC5361">
        <w:rPr>
          <w:rFonts w:ascii="仿宋" w:eastAsia="仿宋" w:hAnsi="仿宋" w:hint="eastAsia"/>
          <w:b w:val="0"/>
          <w:color w:val="000000"/>
        </w:rPr>
        <w:t>财</w:t>
      </w:r>
      <w:r w:rsidR="002F1818" w:rsidRPr="00BC5361">
        <w:rPr>
          <w:rStyle w:val="2Char"/>
          <w:rFonts w:ascii="仿宋" w:eastAsia="仿宋" w:hAnsi="仿宋" w:hint="eastAsia"/>
        </w:rPr>
        <w:t>政拨款收入支出决算总表</w:t>
      </w:r>
      <w:bookmarkEnd w:id="58"/>
    </w:p>
    <w:p w:rsidR="002F1818" w:rsidRPr="00BC5361" w:rsidRDefault="0097099F" w:rsidP="0079426B">
      <w:pPr>
        <w:pStyle w:val="2"/>
        <w:rPr>
          <w:rFonts w:ascii="仿宋" w:eastAsia="仿宋" w:hAnsi="仿宋"/>
          <w:color w:val="000000"/>
        </w:rPr>
      </w:pPr>
      <w:bookmarkStart w:id="59" w:name="_Toc15396623"/>
      <w:r w:rsidRPr="00BC5361">
        <w:rPr>
          <w:rStyle w:val="2Char"/>
          <w:rFonts w:ascii="仿宋" w:eastAsia="仿宋" w:hAnsi="仿宋" w:hint="eastAsia"/>
        </w:rPr>
        <w:t>五、</w:t>
      </w:r>
      <w:r w:rsidR="002F1818" w:rsidRPr="00BC5361">
        <w:rPr>
          <w:rFonts w:ascii="仿宋" w:eastAsia="仿宋" w:hAnsi="仿宋" w:hint="eastAsia"/>
          <w:b w:val="0"/>
          <w:color w:val="000000"/>
        </w:rPr>
        <w:t>财</w:t>
      </w:r>
      <w:r w:rsidR="002F1818" w:rsidRPr="00BC5361">
        <w:rPr>
          <w:rStyle w:val="2Char"/>
          <w:rFonts w:ascii="仿宋" w:eastAsia="仿宋" w:hAnsi="仿宋" w:hint="eastAsia"/>
        </w:rPr>
        <w:t>政拨款支出决算明细表（政府经济分类科目）</w:t>
      </w:r>
      <w:bookmarkEnd w:id="59"/>
    </w:p>
    <w:p w:rsidR="002F1818" w:rsidRPr="00BC5361" w:rsidRDefault="0097099F" w:rsidP="0079426B">
      <w:pPr>
        <w:pStyle w:val="2"/>
        <w:rPr>
          <w:rFonts w:ascii="仿宋" w:eastAsia="仿宋" w:hAnsi="仿宋"/>
          <w:color w:val="000000"/>
        </w:rPr>
      </w:pPr>
      <w:bookmarkStart w:id="60" w:name="_Toc15396624"/>
      <w:r w:rsidRPr="00BC5361">
        <w:rPr>
          <w:rStyle w:val="2Char"/>
          <w:rFonts w:ascii="仿宋" w:eastAsia="仿宋" w:hAnsi="仿宋" w:hint="eastAsia"/>
        </w:rPr>
        <w:t>六、</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般公共预算财政拨款支出决算表</w:t>
      </w:r>
      <w:bookmarkEnd w:id="60"/>
    </w:p>
    <w:p w:rsidR="002F1818" w:rsidRPr="00BC5361" w:rsidRDefault="0097099F" w:rsidP="0079426B">
      <w:pPr>
        <w:pStyle w:val="2"/>
        <w:rPr>
          <w:rFonts w:ascii="仿宋" w:eastAsia="仿宋" w:hAnsi="仿宋"/>
          <w:color w:val="000000"/>
        </w:rPr>
      </w:pPr>
      <w:bookmarkStart w:id="61" w:name="_Toc15396625"/>
      <w:r w:rsidRPr="00BC5361">
        <w:rPr>
          <w:rStyle w:val="2Char"/>
          <w:rFonts w:ascii="仿宋" w:eastAsia="仿宋" w:hAnsi="仿宋" w:hint="eastAsia"/>
        </w:rPr>
        <w:t>七、</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般公共预算财政拨款支出决算明细表</w:t>
      </w:r>
      <w:bookmarkEnd w:id="61"/>
    </w:p>
    <w:p w:rsidR="002F1818" w:rsidRPr="00BC5361" w:rsidRDefault="0097099F" w:rsidP="0079426B">
      <w:pPr>
        <w:pStyle w:val="2"/>
        <w:rPr>
          <w:rFonts w:ascii="仿宋" w:eastAsia="仿宋" w:hAnsi="仿宋"/>
          <w:color w:val="000000"/>
        </w:rPr>
      </w:pPr>
      <w:bookmarkStart w:id="62" w:name="_Toc15396626"/>
      <w:r w:rsidRPr="00BC5361">
        <w:rPr>
          <w:rStyle w:val="2Char"/>
          <w:rFonts w:ascii="仿宋" w:eastAsia="仿宋" w:hAnsi="仿宋" w:hint="eastAsia"/>
        </w:rPr>
        <w:t>八、</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般公共预算财政拨款基本支出决算表</w:t>
      </w:r>
      <w:bookmarkEnd w:id="62"/>
    </w:p>
    <w:p w:rsidR="002F1818" w:rsidRPr="00BC5361" w:rsidRDefault="0097099F" w:rsidP="0079426B">
      <w:pPr>
        <w:pStyle w:val="2"/>
        <w:rPr>
          <w:rFonts w:ascii="仿宋" w:eastAsia="仿宋" w:hAnsi="仿宋"/>
          <w:color w:val="000000"/>
        </w:rPr>
      </w:pPr>
      <w:bookmarkStart w:id="63" w:name="_Toc15396627"/>
      <w:r w:rsidRPr="00BC5361">
        <w:rPr>
          <w:rStyle w:val="2Char"/>
          <w:rFonts w:ascii="仿宋" w:eastAsia="仿宋" w:hAnsi="仿宋" w:hint="eastAsia"/>
        </w:rPr>
        <w:t>九、</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般公共预算财政拨款项目支出决算表</w:t>
      </w:r>
      <w:bookmarkEnd w:id="63"/>
    </w:p>
    <w:p w:rsidR="002F1818" w:rsidRPr="00BC5361" w:rsidRDefault="0097099F" w:rsidP="0079426B">
      <w:pPr>
        <w:pStyle w:val="2"/>
        <w:rPr>
          <w:rFonts w:ascii="仿宋" w:eastAsia="仿宋" w:hAnsi="仿宋"/>
          <w:color w:val="000000"/>
        </w:rPr>
      </w:pPr>
      <w:bookmarkStart w:id="64" w:name="_Toc15396628"/>
      <w:r w:rsidRPr="00BC5361">
        <w:rPr>
          <w:rStyle w:val="2Char"/>
          <w:rFonts w:ascii="仿宋" w:eastAsia="仿宋" w:hAnsi="仿宋" w:hint="eastAsia"/>
        </w:rPr>
        <w:t>十、</w:t>
      </w:r>
      <w:r w:rsidR="002F1818" w:rsidRPr="00BC5361">
        <w:rPr>
          <w:rFonts w:ascii="仿宋" w:eastAsia="仿宋" w:hAnsi="仿宋" w:hint="eastAsia"/>
          <w:b w:val="0"/>
          <w:color w:val="000000"/>
        </w:rPr>
        <w:t>一</w:t>
      </w:r>
      <w:r w:rsidR="002F1818" w:rsidRPr="00BC5361">
        <w:rPr>
          <w:rStyle w:val="2Char"/>
          <w:rFonts w:ascii="仿宋" w:eastAsia="仿宋" w:hAnsi="仿宋" w:hint="eastAsia"/>
        </w:rPr>
        <w:t>般公共预算财政拨款“三公”经费支出决算表</w:t>
      </w:r>
      <w:bookmarkEnd w:id="64"/>
    </w:p>
    <w:p w:rsidR="002F1818" w:rsidRPr="00BC5361" w:rsidRDefault="0097099F" w:rsidP="0079426B">
      <w:pPr>
        <w:pStyle w:val="2"/>
        <w:rPr>
          <w:rFonts w:ascii="仿宋" w:eastAsia="仿宋" w:hAnsi="仿宋"/>
          <w:color w:val="000000"/>
        </w:rPr>
      </w:pPr>
      <w:bookmarkStart w:id="65" w:name="_Toc15396629"/>
      <w:r w:rsidRPr="00BC5361">
        <w:rPr>
          <w:rStyle w:val="2Char"/>
          <w:rFonts w:ascii="仿宋" w:eastAsia="仿宋" w:hAnsi="仿宋" w:hint="eastAsia"/>
        </w:rPr>
        <w:t>十一、</w:t>
      </w:r>
      <w:r w:rsidR="002F1818" w:rsidRPr="00BC5361">
        <w:rPr>
          <w:rFonts w:ascii="仿宋" w:eastAsia="仿宋" w:hAnsi="仿宋" w:hint="eastAsia"/>
          <w:b w:val="0"/>
          <w:color w:val="000000"/>
        </w:rPr>
        <w:t>政</w:t>
      </w:r>
      <w:r w:rsidR="002F1818" w:rsidRPr="00BC5361">
        <w:rPr>
          <w:rStyle w:val="2Char"/>
          <w:rFonts w:ascii="仿宋" w:eastAsia="仿宋" w:hAnsi="仿宋" w:hint="eastAsia"/>
        </w:rPr>
        <w:t>府性基金预算财政拨款收入支出决算表</w:t>
      </w:r>
      <w:bookmarkEnd w:id="65"/>
    </w:p>
    <w:p w:rsidR="002F1818" w:rsidRPr="00BC5361" w:rsidRDefault="0097099F" w:rsidP="0079426B">
      <w:pPr>
        <w:pStyle w:val="2"/>
        <w:rPr>
          <w:rFonts w:ascii="仿宋" w:eastAsia="仿宋" w:hAnsi="仿宋"/>
          <w:color w:val="000000"/>
        </w:rPr>
      </w:pPr>
      <w:bookmarkStart w:id="66" w:name="_Toc15396630"/>
      <w:r w:rsidRPr="00BC5361">
        <w:rPr>
          <w:rStyle w:val="2Char"/>
          <w:rFonts w:ascii="仿宋" w:eastAsia="仿宋" w:hAnsi="仿宋" w:hint="eastAsia"/>
        </w:rPr>
        <w:t>十二、</w:t>
      </w:r>
      <w:r w:rsidR="002F1818" w:rsidRPr="00BC5361">
        <w:rPr>
          <w:rFonts w:ascii="仿宋" w:eastAsia="仿宋" w:hAnsi="仿宋" w:hint="eastAsia"/>
          <w:b w:val="0"/>
          <w:color w:val="000000"/>
        </w:rPr>
        <w:t>政</w:t>
      </w:r>
      <w:r w:rsidR="002F1818" w:rsidRPr="00BC5361">
        <w:rPr>
          <w:rStyle w:val="2Char"/>
          <w:rFonts w:ascii="仿宋" w:eastAsia="仿宋" w:hAnsi="仿宋" w:hint="eastAsia"/>
        </w:rPr>
        <w:t>府性基金预算财政拨款“三公”经费支出决算表</w:t>
      </w:r>
      <w:bookmarkEnd w:id="66"/>
    </w:p>
    <w:p w:rsidR="002F1818" w:rsidRPr="00BC5361" w:rsidRDefault="0097099F" w:rsidP="0079426B">
      <w:pPr>
        <w:pStyle w:val="2"/>
        <w:rPr>
          <w:rFonts w:ascii="仿宋" w:eastAsia="仿宋" w:hAnsi="仿宋"/>
          <w:color w:val="000000" w:themeColor="text1"/>
        </w:rPr>
      </w:pPr>
      <w:bookmarkStart w:id="67" w:name="_Toc15396631"/>
      <w:r w:rsidRPr="00BC5361">
        <w:rPr>
          <w:rStyle w:val="2Char"/>
          <w:rFonts w:ascii="仿宋" w:eastAsia="仿宋" w:hAnsi="仿宋" w:hint="eastAsia"/>
        </w:rPr>
        <w:t>十三、</w:t>
      </w:r>
      <w:r w:rsidR="002F1818" w:rsidRPr="00BC5361">
        <w:rPr>
          <w:rFonts w:ascii="仿宋" w:eastAsia="仿宋" w:hAnsi="仿宋" w:hint="eastAsia"/>
          <w:b w:val="0"/>
          <w:color w:val="000000"/>
        </w:rPr>
        <w:t>国</w:t>
      </w:r>
      <w:r w:rsidR="002F1818" w:rsidRPr="00BC5361">
        <w:rPr>
          <w:rStyle w:val="2Char"/>
          <w:rFonts w:ascii="仿宋" w:eastAsia="仿宋" w:hAnsi="仿宋" w:hint="eastAsia"/>
        </w:rPr>
        <w:t>有资本经营预算支出决算表</w:t>
      </w:r>
      <w:bookmarkEnd w:id="67"/>
    </w:p>
    <w:sectPr w:rsidR="002F1818" w:rsidRPr="00BC5361" w:rsidSect="007127B7">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E63" w:rsidRDefault="00FB5E63">
      <w:r>
        <w:separator/>
      </w:r>
    </w:p>
  </w:endnote>
  <w:endnote w:type="continuationSeparator" w:id="0">
    <w:p w:rsidR="00FB5E63" w:rsidRDefault="00FB5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docPartObj>
        <w:docPartGallery w:val="Page Numbers (Bottom of Page)"/>
        <w:docPartUnique/>
      </w:docPartObj>
    </w:sdtPr>
    <w:sdtContent>
      <w:p w:rsidR="00055A51" w:rsidRDefault="003B66F6">
        <w:pPr>
          <w:pStyle w:val="a4"/>
          <w:jc w:val="center"/>
        </w:pPr>
        <w:fldSimple w:instr="PAGE   \* MERGEFORMAT">
          <w:r w:rsidR="00873530" w:rsidRPr="00873530">
            <w:rPr>
              <w:noProof/>
              <w:lang w:val="zh-CN"/>
            </w:rPr>
            <w:t>6</w:t>
          </w:r>
        </w:fldSimple>
      </w:p>
    </w:sdtContent>
  </w:sdt>
  <w:p w:rsidR="00055A51" w:rsidRDefault="00055A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E63" w:rsidRDefault="00FB5E63">
      <w:r>
        <w:separator/>
      </w:r>
    </w:p>
  </w:footnote>
  <w:footnote w:type="continuationSeparator" w:id="0">
    <w:p w:rsidR="00FB5E63" w:rsidRDefault="00FB5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1" w:rsidRDefault="00055A51" w:rsidP="00B3300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628A9EEE"/>
    <w:lvl w:ilvl="0">
      <w:start w:val="1"/>
      <w:numFmt w:val="chineseCounting"/>
      <w:suff w:val="nothing"/>
      <w:lvlText w:val="（%1）"/>
      <w:lvlJc w:val="left"/>
      <w:rPr>
        <w:rFonts w:ascii="楷体_GB2312" w:eastAsia="楷体_GB2312" w:hAnsi="楷体_GB2312" w:cs="楷体_GB2312" w:hint="eastAsia"/>
        <w:b/>
        <w:bCs/>
        <w:sz w:val="32"/>
        <w:szCs w:val="32"/>
        <w:lang w:val="en-US"/>
      </w:rPr>
    </w:lvl>
  </w:abstractNum>
  <w:abstractNum w:abstractNumId="4">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39A777F2"/>
    <w:multiLevelType w:val="hybridMultilevel"/>
    <w:tmpl w:val="B4E2CD46"/>
    <w:lvl w:ilvl="0" w:tplc="40E85A24">
      <w:start w:val="1"/>
      <w:numFmt w:val="japaneseCounting"/>
      <w:lvlText w:val="%1、"/>
      <w:lvlJc w:val="left"/>
      <w:pPr>
        <w:ind w:left="720"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5B5733A1"/>
    <w:multiLevelType w:val="singleLevel"/>
    <w:tmpl w:val="5B5733A1"/>
    <w:lvl w:ilvl="0">
      <w:start w:val="3"/>
      <w:numFmt w:val="chineseCounting"/>
      <w:suff w:val="nothing"/>
      <w:lvlText w:val="（%1）"/>
      <w:lvlJc w:val="left"/>
      <w:rPr>
        <w:rFonts w:hint="eastAsia"/>
      </w:rPr>
    </w:lvl>
  </w:abstractNum>
  <w:abstractNum w:abstractNumId="8">
    <w:nsid w:val="5CA53276"/>
    <w:multiLevelType w:val="singleLevel"/>
    <w:tmpl w:val="5CA53276"/>
    <w:lvl w:ilvl="0">
      <w:start w:val="8"/>
      <w:numFmt w:val="chineseCounting"/>
      <w:suff w:val="nothing"/>
      <w:lvlText w:val="%1、"/>
      <w:lvlJc w:val="left"/>
      <w:rPr>
        <w:rFonts w:hint="eastAsia"/>
      </w:rPr>
    </w:lvl>
  </w:abstractNum>
  <w:abstractNum w:abstractNumId="9">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33F93"/>
    <w:rsid w:val="00055A51"/>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1518B"/>
    <w:rsid w:val="0014729F"/>
    <w:rsid w:val="00157BAB"/>
    <w:rsid w:val="001654D1"/>
    <w:rsid w:val="0018106D"/>
    <w:rsid w:val="001877A7"/>
    <w:rsid w:val="00191536"/>
    <w:rsid w:val="00196687"/>
    <w:rsid w:val="001C0962"/>
    <w:rsid w:val="001D7531"/>
    <w:rsid w:val="001E38F9"/>
    <w:rsid w:val="001E737D"/>
    <w:rsid w:val="001F0592"/>
    <w:rsid w:val="001F6565"/>
    <w:rsid w:val="001F7506"/>
    <w:rsid w:val="002006CD"/>
    <w:rsid w:val="00202B36"/>
    <w:rsid w:val="00204B7A"/>
    <w:rsid w:val="0021101A"/>
    <w:rsid w:val="00220536"/>
    <w:rsid w:val="00235629"/>
    <w:rsid w:val="002568CE"/>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6F6"/>
    <w:rsid w:val="003B688C"/>
    <w:rsid w:val="003B697E"/>
    <w:rsid w:val="003C0291"/>
    <w:rsid w:val="003C39AE"/>
    <w:rsid w:val="003C7B60"/>
    <w:rsid w:val="003D1FB2"/>
    <w:rsid w:val="003D66DA"/>
    <w:rsid w:val="003E1310"/>
    <w:rsid w:val="003E193F"/>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13335"/>
    <w:rsid w:val="00520DA0"/>
    <w:rsid w:val="005664BB"/>
    <w:rsid w:val="0057481D"/>
    <w:rsid w:val="0058486E"/>
    <w:rsid w:val="005869E5"/>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9786D"/>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057"/>
    <w:rsid w:val="0079426B"/>
    <w:rsid w:val="007D312A"/>
    <w:rsid w:val="007D3F19"/>
    <w:rsid w:val="007E23B0"/>
    <w:rsid w:val="007F1991"/>
    <w:rsid w:val="007F2C2F"/>
    <w:rsid w:val="007F55FC"/>
    <w:rsid w:val="007F5665"/>
    <w:rsid w:val="00800112"/>
    <w:rsid w:val="00820AE4"/>
    <w:rsid w:val="008253BB"/>
    <w:rsid w:val="0083706E"/>
    <w:rsid w:val="008423A5"/>
    <w:rsid w:val="00850625"/>
    <w:rsid w:val="00853718"/>
    <w:rsid w:val="00855221"/>
    <w:rsid w:val="00860645"/>
    <w:rsid w:val="00871F71"/>
    <w:rsid w:val="00873530"/>
    <w:rsid w:val="00885AF4"/>
    <w:rsid w:val="008939CD"/>
    <w:rsid w:val="008B768C"/>
    <w:rsid w:val="008C4DB1"/>
    <w:rsid w:val="008C4EAF"/>
    <w:rsid w:val="008C5176"/>
    <w:rsid w:val="008C7FD0"/>
    <w:rsid w:val="008E09F0"/>
    <w:rsid w:val="008E1DE7"/>
    <w:rsid w:val="008E707C"/>
    <w:rsid w:val="008E7F4F"/>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0F18"/>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AF4F0C"/>
    <w:rsid w:val="00B03C9D"/>
    <w:rsid w:val="00B060AE"/>
    <w:rsid w:val="00B10517"/>
    <w:rsid w:val="00B14E76"/>
    <w:rsid w:val="00B161B8"/>
    <w:rsid w:val="00B2048C"/>
    <w:rsid w:val="00B310B9"/>
    <w:rsid w:val="00B3300A"/>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4334E"/>
    <w:rsid w:val="00C533CC"/>
    <w:rsid w:val="00C5751C"/>
    <w:rsid w:val="00C61BFC"/>
    <w:rsid w:val="00C62B85"/>
    <w:rsid w:val="00C65438"/>
    <w:rsid w:val="00C738F2"/>
    <w:rsid w:val="00C91CBB"/>
    <w:rsid w:val="00CB1F77"/>
    <w:rsid w:val="00CC09B6"/>
    <w:rsid w:val="00CC666F"/>
    <w:rsid w:val="00CD1E3F"/>
    <w:rsid w:val="00CE44F6"/>
    <w:rsid w:val="00CE49DA"/>
    <w:rsid w:val="00CE7B61"/>
    <w:rsid w:val="00D00095"/>
    <w:rsid w:val="00D0476D"/>
    <w:rsid w:val="00D20620"/>
    <w:rsid w:val="00D26091"/>
    <w:rsid w:val="00D34E7C"/>
    <w:rsid w:val="00D35489"/>
    <w:rsid w:val="00D51276"/>
    <w:rsid w:val="00D55342"/>
    <w:rsid w:val="00D60A91"/>
    <w:rsid w:val="00D7035F"/>
    <w:rsid w:val="00DA65AC"/>
    <w:rsid w:val="00DB1913"/>
    <w:rsid w:val="00DB6D7E"/>
    <w:rsid w:val="00DC410D"/>
    <w:rsid w:val="00DC68CA"/>
    <w:rsid w:val="00DC7CBA"/>
    <w:rsid w:val="00DD73B7"/>
    <w:rsid w:val="00DF28BC"/>
    <w:rsid w:val="00DF34B9"/>
    <w:rsid w:val="00E01053"/>
    <w:rsid w:val="00E07ACF"/>
    <w:rsid w:val="00E12786"/>
    <w:rsid w:val="00E331A1"/>
    <w:rsid w:val="00E33202"/>
    <w:rsid w:val="00E336A9"/>
    <w:rsid w:val="00E50624"/>
    <w:rsid w:val="00E568DF"/>
    <w:rsid w:val="00E64269"/>
    <w:rsid w:val="00E82267"/>
    <w:rsid w:val="00E83AAE"/>
    <w:rsid w:val="00EA010F"/>
    <w:rsid w:val="00EB2F7C"/>
    <w:rsid w:val="00ED1B63"/>
    <w:rsid w:val="00ED3C1F"/>
    <w:rsid w:val="00ED4085"/>
    <w:rsid w:val="00ED420E"/>
    <w:rsid w:val="00EE2F57"/>
    <w:rsid w:val="00EF4C34"/>
    <w:rsid w:val="00EF77C6"/>
    <w:rsid w:val="00F05438"/>
    <w:rsid w:val="00F1361C"/>
    <w:rsid w:val="00F160C7"/>
    <w:rsid w:val="00F33096"/>
    <w:rsid w:val="00F36D8F"/>
    <w:rsid w:val="00F417B1"/>
    <w:rsid w:val="00F602DF"/>
    <w:rsid w:val="00F81FD9"/>
    <w:rsid w:val="00F841AA"/>
    <w:rsid w:val="00FA23E8"/>
    <w:rsid w:val="00FB5E63"/>
    <w:rsid w:val="00FD3CC1"/>
    <w:rsid w:val="00FF1E02"/>
    <w:rsid w:val="00FF30B4"/>
    <w:rsid w:val="10C055FF"/>
    <w:rsid w:val="16BB723D"/>
    <w:rsid w:val="240371BF"/>
    <w:rsid w:val="29FD04D3"/>
    <w:rsid w:val="319F7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18B"/>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11518B"/>
    <w:pPr>
      <w:spacing w:beforeLines="30"/>
    </w:pPr>
    <w:rPr>
      <w:rFonts w:ascii="仿宋_GB2312" w:eastAsia="仿宋_GB2312"/>
      <w:kern w:val="0"/>
      <w:sz w:val="30"/>
    </w:rPr>
  </w:style>
  <w:style w:type="paragraph" w:styleId="a4">
    <w:name w:val="footer"/>
    <w:basedOn w:val="a"/>
    <w:link w:val="Char0"/>
    <w:uiPriority w:val="99"/>
    <w:rsid w:val="0011518B"/>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rsid w:val="0011518B"/>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22"/>
    <w:qFormat/>
    <w:rsid w:val="0011518B"/>
    <w:rPr>
      <w:b/>
    </w:rPr>
  </w:style>
  <w:style w:type="character" w:customStyle="1" w:styleId="HeaderChar">
    <w:name w:val="Header Char"/>
    <w:basedOn w:val="a0"/>
    <w:uiPriority w:val="99"/>
    <w:semiHidden/>
    <w:rsid w:val="0011518B"/>
    <w:rPr>
      <w:rFonts w:ascii="Times New Roman" w:hAnsi="Times New Roman"/>
      <w:sz w:val="18"/>
      <w:szCs w:val="18"/>
    </w:rPr>
  </w:style>
  <w:style w:type="character" w:customStyle="1" w:styleId="Char1">
    <w:name w:val="页眉 Char"/>
    <w:link w:val="a5"/>
    <w:uiPriority w:val="99"/>
    <w:semiHidden/>
    <w:locked/>
    <w:rsid w:val="0011518B"/>
    <w:rPr>
      <w:sz w:val="18"/>
    </w:rPr>
  </w:style>
  <w:style w:type="character" w:customStyle="1" w:styleId="FooterChar">
    <w:name w:val="Footer Char"/>
    <w:basedOn w:val="a0"/>
    <w:uiPriority w:val="99"/>
    <w:semiHidden/>
    <w:rsid w:val="0011518B"/>
    <w:rPr>
      <w:rFonts w:ascii="Times New Roman" w:hAnsi="Times New Roman"/>
      <w:sz w:val="18"/>
      <w:szCs w:val="18"/>
    </w:rPr>
  </w:style>
  <w:style w:type="character" w:customStyle="1" w:styleId="Char0">
    <w:name w:val="页脚 Char"/>
    <w:link w:val="a4"/>
    <w:uiPriority w:val="99"/>
    <w:locked/>
    <w:rsid w:val="0011518B"/>
    <w:rPr>
      <w:sz w:val="18"/>
    </w:rPr>
  </w:style>
  <w:style w:type="character" w:customStyle="1" w:styleId="BodyTextChar">
    <w:name w:val="Body Text Char"/>
    <w:basedOn w:val="a0"/>
    <w:uiPriority w:val="99"/>
    <w:semiHidden/>
    <w:rsid w:val="0011518B"/>
    <w:rPr>
      <w:rFonts w:ascii="Times New Roman" w:hAnsi="Times New Roman"/>
      <w:szCs w:val="24"/>
    </w:rPr>
  </w:style>
  <w:style w:type="character" w:customStyle="1" w:styleId="Char">
    <w:name w:val="正文文本 Char"/>
    <w:link w:val="a3"/>
    <w:uiPriority w:val="99"/>
    <w:locked/>
    <w:rsid w:val="0011518B"/>
    <w:rPr>
      <w:rFonts w:ascii="仿宋_GB2312" w:eastAsia="仿宋_GB2312" w:hAnsi="Times New Roman"/>
      <w:sz w:val="24"/>
    </w:rPr>
  </w:style>
  <w:style w:type="paragraph" w:customStyle="1" w:styleId="Default">
    <w:name w:val="Default"/>
    <w:uiPriority w:val="99"/>
    <w:rsid w:val="0011518B"/>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rsid w:val="0011518B"/>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a4">
    <w:name w:val="footer"/>
    <w:basedOn w:val="a"/>
    <w:link w:val="Char0"/>
    <w:uiPriority w:val="99"/>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Pr>
      <w:b/>
    </w:rPr>
  </w:style>
  <w:style w:type="character" w:customStyle="1" w:styleId="HeaderChar">
    <w:name w:val="Header Char"/>
    <w:basedOn w:val="a0"/>
    <w:uiPriority w:val="99"/>
    <w:semiHidden/>
    <w:rPr>
      <w:rFonts w:ascii="Times New Roman" w:hAnsi="Times New Roman"/>
      <w:sz w:val="18"/>
      <w:szCs w:val="18"/>
    </w:rPr>
  </w:style>
  <w:style w:type="character" w:customStyle="1" w:styleId="Char1">
    <w:name w:val="页眉 Char"/>
    <w:link w:val="a5"/>
    <w:uiPriority w:val="99"/>
    <w:semiHidden/>
    <w:locked/>
    <w:rPr>
      <w:sz w:val="18"/>
    </w:rPr>
  </w:style>
  <w:style w:type="character" w:customStyle="1" w:styleId="FooterChar">
    <w:name w:val="Footer Char"/>
    <w:basedOn w:val="a0"/>
    <w:uiPriority w:val="99"/>
    <w:semiHidden/>
    <w:rPr>
      <w:rFonts w:ascii="Times New Roman" w:hAnsi="Times New Roman"/>
      <w:sz w:val="18"/>
      <w:szCs w:val="18"/>
    </w:rPr>
  </w:style>
  <w:style w:type="character" w:customStyle="1" w:styleId="Char0">
    <w:name w:val="页脚 Char"/>
    <w:link w:val="a4"/>
    <w:uiPriority w:val="99"/>
    <w:locked/>
    <w:rPr>
      <w:sz w:val="18"/>
    </w:rPr>
  </w:style>
  <w:style w:type="character" w:customStyle="1" w:styleId="BodyTextChar">
    <w:name w:val="Body Text Char"/>
    <w:basedOn w:val="a0"/>
    <w:uiPriority w:val="99"/>
    <w:semiHidden/>
    <w:rPr>
      <w:rFonts w:ascii="Times New Roman" w:hAnsi="Times New Roman"/>
      <w:szCs w:val="24"/>
    </w:rPr>
  </w:style>
  <w:style w:type="character" w:customStyle="1" w:styleId="Char">
    <w:name w:val="正文文本 Char"/>
    <w:link w:val="a3"/>
    <w:uiPriority w:val="99"/>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454641673">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 w:id="206320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BE5C3-7DD7-41D9-9FEF-8EAAC840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1057</Words>
  <Characters>6027</Characters>
  <Application>Microsoft Office Word</Application>
  <DocSecurity>0</DocSecurity>
  <Lines>50</Lines>
  <Paragraphs>14</Paragraphs>
  <ScaleCrop>false</ScaleCrop>
  <Company>四川省财政厅</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xbany</cp:lastModifiedBy>
  <cp:revision>7</cp:revision>
  <cp:lastPrinted>2019-08-01T00:48:00Z</cp:lastPrinted>
  <dcterms:created xsi:type="dcterms:W3CDTF">2021-05-26T08:20:00Z</dcterms:created>
  <dcterms:modified xsi:type="dcterms:W3CDTF">2021-05-26T09:42:00Z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