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jc w:val="center"/>
        <w:textAlignment w:val="auto"/>
        <w:outlineLvl w:val="0"/>
        <w:rPr>
          <w:rFonts w:hint="eastAsia" w:ascii="微软雅黑" w:hAnsi="微软雅黑" w:eastAsia="微软雅黑" w:cs="宋体"/>
          <w:b/>
          <w:bCs/>
          <w:color w:val="393939"/>
          <w:kern w:val="36"/>
          <w:sz w:val="45"/>
          <w:szCs w:val="45"/>
        </w:rPr>
      </w:pPr>
      <w:r>
        <w:rPr>
          <w:rFonts w:hint="eastAsia" w:ascii="微软雅黑" w:hAnsi="微软雅黑" w:eastAsia="微软雅黑" w:cs="宋体"/>
          <w:b/>
          <w:bCs/>
          <w:color w:val="393939"/>
          <w:kern w:val="36"/>
          <w:sz w:val="45"/>
          <w:szCs w:val="45"/>
        </w:rPr>
        <w:t>达州市达川区教育技术物资装备所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jc w:val="center"/>
        <w:textAlignment w:val="auto"/>
        <w:outlineLvl w:val="0"/>
        <w:rPr>
          <w:rFonts w:ascii="微软雅黑" w:hAnsi="微软雅黑" w:eastAsia="微软雅黑" w:cs="宋体"/>
          <w:b/>
          <w:bCs/>
          <w:color w:val="393939"/>
          <w:kern w:val="36"/>
          <w:sz w:val="45"/>
          <w:szCs w:val="45"/>
        </w:rPr>
      </w:pPr>
      <w:r>
        <w:rPr>
          <w:rFonts w:hint="eastAsia" w:ascii="微软雅黑" w:hAnsi="微软雅黑" w:eastAsia="微软雅黑" w:cs="宋体"/>
          <w:b/>
          <w:bCs/>
          <w:color w:val="393939"/>
          <w:kern w:val="36"/>
          <w:sz w:val="45"/>
          <w:szCs w:val="45"/>
        </w:rPr>
        <w:t>2020年部门预算编制说明</w:t>
      </w:r>
    </w:p>
    <w:p>
      <w:pPr>
        <w:keepNext w:val="0"/>
        <w:keepLines w:val="0"/>
        <w:pageBreakBefore w:val="0"/>
        <w:widowControl/>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rPr>
        <w:t>一、基本职能及主要工作</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（一）达州市达川区教育技术物资装备所职能简介</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教育装备部门的职能就是“规划、规范、协调、指导、供配、服务和监督”。主要体现为以下方面：</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1.负责规划、指导、管理、协调、供配、服务达州市达川区各级各类学校现代教育装备硬件、学具、实验室、各类功能室（园）、图书馆（室）建设工作，负责组织、指导我区学校教育装备基本情况的统计和信息采集工作。</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2.依照国家、省、市有关政策、行政法规和规章，建立和健全我区学校教育装备的各项场室建设标准、配备标准、技术标准、安全使用规范和管理制度。</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3.组织、指导我区学校开展自制教具和实验器材的科研活动，指导各类功能室管理人员培训工作，配合上级教育行政部门完善和加强我区学校开展实验操作和计算机实操考核工作。</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4.组织、指导、协调纳入达州市达川区本级教育部门预算单位的大宗教育装备的政府采购、部门集中采购和所属单位的分散采购活动，检查纳入达州市达川区本级教育部门预算单位对政府采购范围、采购方式和采购程序的执行情况。</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5.配合上级教育行政部门对我区学校教育装备进行评估，检查全区开展实验教学、各类功能室建设的管理及业务指导。</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（二）达州市达川区教育技术物资装备所2020年重点工作</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1.切实加强党的基层建设，抓好党的自身建设。 </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2.切实加强图书专项审查清理，加强学校图书管理工作，重点加强学校图书馆（室）图书回溯建库、图书流通工作。</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3.根据《义务教育学校管理标准》，强化管理，推动学校教育装备深入应用，着力推动中小学校教育装备配备、管理、使用等各项工作协调发展，充分发挥教育装备效益。</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4. 扎实开展好实验教学工作。开展好实验教学、全民阅读进校园活动、中小学教师实验教学说课评选、教师实验技能竞赛、中小学（幼儿园）自制教（玩）具展评、中小学学生探究性实验实践评选等系列活动。指导新建学校做好实验教学仪器设备的配置规划。协助开展全区高完中学科教室和创新实验室建设，更好地为选课走班和高考综合改革服务。</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5.扎实开展好相关考试工作，重点做好初中学业水平实验操作技能考试、普通高中毕业会考实验操作、高中通用技术实践操作的考查工作，初中和高中信息技术学业水平考试工作。</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6.按照公安机关要求，及时做好学校危化药品采购的备案工作，扎实推进全市实验室危化药品、废液、固体废弃物管理试点工作。</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7.开展好实验教学能力提升工程，落实好全年培训工作目标任务，科学合理安排，采取多形式，开展好多学科实验教师能力提升培训工作。</w:t>
      </w:r>
    </w:p>
    <w:p>
      <w:pPr>
        <w:keepNext w:val="0"/>
        <w:keepLines w:val="0"/>
        <w:pageBreakBefore w:val="0"/>
        <w:widowControl/>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rPr>
        <w:t>二、部门预算单位构成</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达州市达川区教育技术物资装备所是达州市达川区教育科技知识产权局直属教育事业单位，是二级预算单位，无下属单位。</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达川区教育技术物资装备所编制 16 名，在职13人，离休 0 人，退休9人。</w:t>
      </w:r>
    </w:p>
    <w:p>
      <w:pPr>
        <w:keepNext w:val="0"/>
        <w:keepLines w:val="0"/>
        <w:pageBreakBefore w:val="0"/>
        <w:widowControl/>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rPr>
        <w:t>三、收支预算情况说明</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按照综合预算的原则，技装所所有收入和支出均纳入部门预算管理。收入包括：一般公共预算拨款收入、上年结转；支出包括：一般公共服务支出、教育支出、社会保障和就业支出、卫生健康支出、住房保障支出。技装所2020年收支总预算151.91万元,比2019年收支预算总数减少38.35万元，主要原因是根据年度工作安排，相应减少本年度预算收支总数。</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（一）收入预算情况</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达川区教育技术物资装备所2020年收入预算151.91万元，其中：上年结转 2.92万元，占 2%；一般公共预算拨款收入148.99万元，占98%。</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（二）支出预算情况</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达川区教育技术物资装备所2020年支出预算151.91万元，其中：基本支出140.99万元，占92.8%；项目支出10.92万元，占7.2%。</w:t>
      </w:r>
    </w:p>
    <w:p>
      <w:pPr>
        <w:keepNext w:val="0"/>
        <w:keepLines w:val="0"/>
        <w:pageBreakBefore w:val="0"/>
        <w:widowControl/>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rPr>
        <w:t>四、财政拨款收支预算情况说明</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达川区教育技术物资装备所2020年财政拨款收支总预算 151.91 万元，比 2019年财政拨款收支总额预算减少38.35万元，主要原因是根据年度工作安排，</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相应减少本年度预算收支总数。</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收入包括：本年一般公共预算拨款收入148.99万元、上年结转一般公</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共预算拨款收入2.92万元；支出包括：教育支出119.97万元、社会保障和就业支出14.7万元、卫生健康支出6.21万元、住房保障支出11.03万元。</w:t>
      </w:r>
    </w:p>
    <w:p>
      <w:pPr>
        <w:keepNext w:val="0"/>
        <w:keepLines w:val="0"/>
        <w:pageBreakBefore w:val="0"/>
        <w:widowControl/>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rPr>
        <w:t>五、一般公共预算当年拨款情况说明</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（一）一般公共预算当年拨款规模变化情况</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达川区教育技术物资装备所2020 年一般公共预算当年拨款148.99万元，比 2019 年预算数减少35.43万元。主要原因是根据年度工作安排，相应减少本年度预算收支总数。</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（二）一般公共预算当年拨款结构情况</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教育支出117.05万元，占79%；社会保障和就业支出14.7万元，占 10%；卫生健康支出6.21万元，占4%；住房保障支出11.03万元，占7%。</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（三）一般公共预算当年拨款具体使用情况</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1.教育支出（类）教育管理事务（款）行政运行（项）2020年预算数为95.24万元，主要用于：事业单位正常运转的基本支出，包括基本工资、津贴补贴等。</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2.教育支出（类）教育管理事务（款）其他教育管理事务（项）2020年预算数为21万元，主要用于：办公费、印刷费、水电费等日常公用经费和单位开展实验、通用技术、图书等管理及培训，开展党建工作等的项目支出。</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3.教育支出（类）教育管理事务（款）一般行政管理事务（项）2020年预算数为0.81万元，主要用于：退休人员活动开支，献血补助等对个人或家庭的补助支出。</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4.社会保障和就业（类）行政事业单位离退休（款）机关事业单位基本养老保险缴费支出（项）2020年预算数为14.7万元，主要用于：实施养老保险制度后，部门按规定由单位缴纳的基本养老保险费支出。</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5.医疗卫生与计划生育（类）行政事业单位医疗（款）事业单位医疗（项）2020年预算数为6.21万元，主要用于：事业单位基本医疗保险缴费支出。</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6.住房保障（类）住房改革支出（款）住房公积金（项）2020年预算数为11.03万元，主要用于：部门按人力资源和社会保障部、财政部规定的基本工资和津贴补贴以及规定比例为职工缴纳的住房公积金支出。</w:t>
      </w:r>
    </w:p>
    <w:p>
      <w:pPr>
        <w:keepNext w:val="0"/>
        <w:keepLines w:val="0"/>
        <w:pageBreakBefore w:val="0"/>
        <w:widowControl/>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rPr>
        <w:t>六、一般公共预算基本支出情况说明</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达川区教育技术物资装备所2020年一般公共预算基本支出140.99万元，其中：人员经费128.36万元，主要包括：基本工资、津贴补贴、奖金、社会保险缴费等支出。</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公用经费12.63万元，主要包括：办公费、水费、电费、邮电费、差旅费、维修（护）费、物业管理费等支出。</w:t>
      </w:r>
    </w:p>
    <w:p>
      <w:pPr>
        <w:keepNext w:val="0"/>
        <w:keepLines w:val="0"/>
        <w:pageBreakBefore w:val="0"/>
        <w:widowControl/>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rPr>
        <w:t>七、“三公”经费财政拨款预算安排情况说明</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达川区教育技术物资装备所2020年“三公”经费财政拨款预算数0.2万元，其中：公务接待费0.2万元，公务用车购置及运行维护费0万元。</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（一）本年无因公出国（境）经费。</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（二）公务接待费较2019年预算减少0.3万元。</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2020年公务接待费计划用于执行公务、考察调研、检查指导等公务活动开支的交通费、住宿费、用餐费等。</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（三）本年度无公务用车购置及运行维护费。</w:t>
      </w:r>
    </w:p>
    <w:p>
      <w:pPr>
        <w:keepNext w:val="0"/>
        <w:keepLines w:val="0"/>
        <w:pageBreakBefore w:val="0"/>
        <w:widowControl/>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rPr>
        <w:t>八、政府性基金预算支出情况说明</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达川区教育技术物资装备所2020年没有使用政府性基金预算拨款安排的支出。</w:t>
      </w:r>
    </w:p>
    <w:p>
      <w:pPr>
        <w:keepNext w:val="0"/>
        <w:keepLines w:val="0"/>
        <w:pageBreakBefore w:val="0"/>
        <w:widowControl/>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rPr>
        <w:t>九、国有资本经营预算支出情况说明</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达川区教育技术物资装备所2020年没有使用国有资本经营预算拨款安排的支出。</w:t>
      </w:r>
    </w:p>
    <w:p>
      <w:pPr>
        <w:keepNext w:val="0"/>
        <w:keepLines w:val="0"/>
        <w:pageBreakBefore w:val="0"/>
        <w:widowControl/>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rPr>
        <w:t>十、其他重要事项的情况说明</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（一）机关运行经费</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bookmarkStart w:id="0" w:name="_GoBack"/>
      <w:bookmarkEnd w:id="0"/>
      <w:r>
        <w:rPr>
          <w:rFonts w:hint="eastAsia" w:ascii="仿宋" w:hAnsi="仿宋" w:eastAsia="仿宋" w:cs="Times New Roman"/>
          <w:bCs/>
          <w:color w:val="000000"/>
          <w:sz w:val="32"/>
          <w:szCs w:val="32"/>
        </w:rPr>
        <w:t>本单位为事业单位，无机关运行经费支出。</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（二）政府采购情况</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2020年，达川区教育技术物资装备所未安排政府采购。</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（三）国有资产占有使用情况</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截至2019年底，达川区教育技术物资装备所单位共有车辆0辆，单位价值200万元以上大型设备0台（套）。2020年部门预算未安排购置车辆及单位价值200万元以上大型设备。</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（四）绩效目标设置情况</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绩效目标是预算编制的前提和基础，按照“费随事定”的原则，2020年从项目完成、项目效益、满意度等方面设置了绩效指标，综合反映项目预期完成的数量、成本、时效、质量，预期达到的社会效益、生态效益、经济效益、可持续影响以及社会满意度、党风廉政建设社会满意度评价等情况。</w:t>
      </w:r>
    </w:p>
    <w:p>
      <w:pPr>
        <w:keepNext w:val="0"/>
        <w:keepLines w:val="0"/>
        <w:pageBreakBefore w:val="0"/>
        <w:widowControl/>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rPr>
        <w:t>十一、名词解释</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1.一般公共预算拨款收入：指区级财政当年拨付的资金。</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2.上年结转：指以前年度尚未完成，结转到本年仍按原规定用途继续使用的资金。</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3.教育支出（类）教育管理事务（款）行政运行（项）：指单位用于保障机构正常运行、开展日常工作的基本支出。</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4.教育支出（类）教育管理事务（款）其他教育管理事务支出（项）：反映其他用于教育管理事务方面的支出。</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5.社会保障和就业（类）行政事业单位离退休（款）机关事业单位基本养老保险缴费支出（项）：指部门实施养老保险制度由单位缴纳的养老保险费的支出。</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6.社会保障和就业（类）其他社会保障和就业（款）其他社会保障和就业支出（项）：指除上述项目外，其他用于行政事业单位离退休方面的支出。</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7.医疗卫生与计划生育（类）行政事业单位医疗（款）事业单位医疗（项）：指8.住房保障（类）住房改革支出（款）住房公积金（项）：指按照《住房公积金管理条例》的规定，由单位及其在职职工缴存的长期住房储金。</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9.基本支出：指为保证机构正常运转，完成日常工作任务而发生的人员支出和公用支出。</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10.项目支出：指在基本支出之外为完成特定行政任务和事业发展目标所发生的支出。</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11.“三公”经费：纳入技装所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附件：表1.部门收支总表</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表1-1.部门收入总表</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表1-2.部门支出总表</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表2.财政拨款收支预算总表</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表2-1.财政拨款支出预算表（政府经济分类科目）</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表3.一般公共预算支出预算表</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表3-1.一般公共预算基本支出预算表</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表3-2.一般公共预算项目支出预算表</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表3-3.一般公共预算“三公”经费支出预算表</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表4.政府性基金支出预算表</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表4-1.政府性基金预算“三公”经费支出预算表</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表5.国有资本经营预算支出预算表</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表6.2020年部门预算项目绩效目标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E2B8D"/>
    <w:rsid w:val="2DAE2B8D"/>
    <w:rsid w:val="6C383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2021-05-24T08:50:00Z</dcterms:created>
  <dc:creator>木子</dc:creator>
  <cp:lastModifiedBy>木子</cp:lastModifiedBy>
  <dcterms:modified xsi:type="dcterms:W3CDTF">2021-05-24T08:56:03Z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8CFAD46E83684213A104B97384D08602</vt:lpwstr>
  </property>
</Properties>
</file>