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outlineLvl w:val="0"/>
        <w:rPr>
          <w:rFonts w:hint="eastAsia" w:ascii="微软雅黑" w:hAnsi="微软雅黑" w:eastAsia="微软雅黑" w:cs="宋体"/>
          <w:b/>
          <w:bCs/>
          <w:color w:val="393939"/>
          <w:kern w:val="36"/>
          <w:sz w:val="45"/>
          <w:szCs w:val="45"/>
        </w:rPr>
      </w:pPr>
      <w:r>
        <w:rPr>
          <w:rFonts w:hint="eastAsia" w:ascii="微软雅黑" w:hAnsi="微软雅黑" w:eastAsia="微软雅黑" w:cs="宋体"/>
          <w:b/>
          <w:bCs/>
          <w:color w:val="393939"/>
          <w:kern w:val="36"/>
          <w:sz w:val="45"/>
          <w:szCs w:val="45"/>
        </w:rPr>
        <w:t>达州市达川区教育技术物资装备所</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outlineLvl w:val="0"/>
        <w:rPr>
          <w:rFonts w:ascii="微软雅黑" w:hAnsi="微软雅黑" w:eastAsia="微软雅黑" w:cs="宋体"/>
          <w:b/>
          <w:bCs/>
          <w:color w:val="393939"/>
          <w:kern w:val="36"/>
          <w:sz w:val="45"/>
          <w:szCs w:val="45"/>
        </w:rPr>
      </w:pPr>
      <w:r>
        <w:rPr>
          <w:rFonts w:hint="eastAsia" w:ascii="微软雅黑" w:hAnsi="微软雅黑" w:eastAsia="微软雅黑" w:cs="宋体"/>
          <w:b/>
          <w:bCs/>
          <w:color w:val="393939"/>
          <w:kern w:val="36"/>
          <w:sz w:val="45"/>
          <w:szCs w:val="45"/>
        </w:rPr>
        <w:t>2020年部门预算编制说明</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一、基本职能及主要工作</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（一）达州市达川区教育技术物资装备所职能简介</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教育装备部门的职能就是“规划、规范、协调、指导、供配、服务和监督”。主要体现为以下方面：</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1.负责规划、指导、管理、协调、供配、服务达州市达川区各级各类学校现代教育装备硬件、学具、实验室、各类功能室（园）、图书馆（室）建设工作，负责组织、指导我区学校教育装备基本情况的统计和信息采集工作。</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2.依照国家、省、市有关政策、行政法规和规章，建立和健全我区学校教育装备的各项场室建设标准、配备标准、技术标准、安全使用规范和管理制度。</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3.组织、指导我区学校开展自制教具和实验器材的科研活动，指导各类功能室管理人员培训工作，配合上级教育行政部门完善和加强我区学校开展实验操作和计算机实操考核工作。</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4.组织、指导、协调纳入达州市达川区本级教育部门预算单位的大宗教育装备的政府采购、部门集中采购和所属单位的分散采购活动，检查纳入达州市达川区本级教育部门预算单位对政府采购范围、采购方式和采购程序的执行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5.配合上级教育行政部门对我区学校教育装备进行评估，检查全区开展实验教学、各类功能室建设的管理及业务指导。</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（二）达州市达川区教育技术物资装备所2020年重点工作</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1.切实加强党的基层建设，抓好党的自身建设。 </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2.切实加强图书专项审查清理，加强学校图书管理工作，重点加强学校图书馆（室）图书回溯建库、图书流通工作。</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3.根据《义务教育学校管理标准》，强化管理，推动学校教育装备深入应用，着力推动中小学校教育装备配备、管理、使用等各项工作协调发展，充分发挥教育装备效益。</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4. 扎实开展好实验教学工作。开展好实验教学、全民阅读进校园活动、中小学教师实验教学说课评选、教师实验技能竞赛、中小学（幼儿园）自制教（玩）具展评、中小学学生探究性实验实践评选等系列活动。指导新建学校做好实验教学仪器设备的配置规划。协助开展全区高完中学科教室和创新实验室建设，更好地为选课走班和高考综合改革服务。</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5.扎实开展好相关考试工作，重点做好初中学业水平实验操作技能考试、普通高中毕业会考实验操作、高中通用技术实践操作的考查工作，初中和高中信息技术学业水平考试工作。</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6.按照公安机关要求，及时做好学校危化药品采购的备案工作，扎实推进全市实验室危化药品、废液、固体废弃物管理试点工作。</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7.开展好实验教学能力提升工程，落实好全年培训工作目标任务，科学合理安排，采取多形式，开展好多学科实验教师能力提升培训工作。</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二、部门预算单位构成</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达州市达川区教育技术物资装备所是达州市达川区教育科技知识产权局直属教育事业单位，是二级预算单位，无下属单位。</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达川区教育技术物资装备所编制 16 名，在职13人，离休 0 人，退休9人。</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三、收支预算情况说明</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按照综合预算的原则，技装所所有收入和支出均纳入部门预算管理。收入包括：一般公共预算拨款收入、上年结转；支出包括：一般公共服务支出、教育支出、社会保障和就业支出、卫生健康支出、住房保障支出。技装所2020年收支总预算151.91万元,比2019年收支预算总数减少38.35万元，主要原因是根据年度工作安排，相应减少本年度预算收支总数。</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（一）收入预算情况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达川区教育技术物资装备所2020年收入预算151.91万元，其中：上年结转 2.92万元，占 2%；一般公共预算拨款收入148.99万元，占98%。</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（二）支出预算情况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达川区教育技术物资装备所2020年支出预算151.91万元，其中：基本支出140.99万元，占92.8%；项目支出10.92万元，占7.2%。</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四、财政拨款收支预算情况说明</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达川区教育技术物资装备所2020年财政拨款收支总预算 151.91 万元，比 2019年财政拨款收支总额预算减少38.35万元，主要原因是根据年度工作安排，</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相应减少本年度预算收支总数。</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收入包括：本年一般公共预算拨款收入148.99万元、上年结转一般公</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共预算拨款收入2.92万元；支出包括：教育支出119.97万元、社会保障和就业支出14.7万元、卫生健康支出6.21万元、住房保障支出11.03万元。</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五、一般公共预算当年拨款情况说明</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（一）一般公共预算当年拨款规模变化情况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达川区教育技术物资装备所2020 年一般公共预算当年拨款148.99万元，比 2019 年预算数减少35.43万元。主要原因是根据年度工作安排，相应减少本年度预算收支总数。</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（二）一般公共预算当年拨款结构情况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教育支出117.05万元，占79%；社会保障和就业支出14.7万元，占 10%；卫生健康支出6.21万元，占4%；住房保障支出11.03万元，占7%。</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（三）一般公共预算当年拨款具体使用情况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1.教育支出（类）教育管理事务（款）行政运行（项）2020年预算数为95.24万元，主要用于：事业单位正常运转的基本支出，包括基本工资、津贴补贴等。</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2.教育支出（类）教育管理事务（款）其他教育管理事务（项）2020年预算数为21万元，主要用于：办公费、印刷费、水电费等日常公用经费和单位开展实验、通用技术、图书等管理及培训，开展党建工作等的项目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3.教育支出（类）教育管理事务（款）一般行政管理事务（项）2020年预算数为0.81万元，主要用于：退休人员活动开支，献血补助等对个人或家庭的补助支出。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4.社会保障和就业（类）行政事业单位离退休（款）机关事业单位基本养老保险缴费支出（项）2020年预算数为14.7万元，主要用于：实施养老保险制度后，部门按规定由单位缴纳的基本养老保险费支出。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5.医疗卫生与计划生育（类）行政事业单位医疗（款）事业单位医疗（项）2020年预算数为6.21万元，主要用于：事业单位基本医疗保险缴费支出。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6.住房保障（类）住房改革支出（款）住房公积金（项）2020年预算数为11.03万元，主要用于：部门按人力资源和社会保障部、财政部规定的基本工资和津贴补贴以及规定比例为职工缴纳的住房公积金支出。</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六、一般公共预算基本支出情况说明</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达川区教育技术物资装备所2020年一般公共预算基本支出140.99万元，其中：人员经费128.36万元，主要包括：基本工资、津贴补贴、奖金、社会保险缴费等支出。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公用经费12.63万元，主要包括：办公费、水费、电费、邮电费、差旅费、维修（护）费、物业管理费等支出。</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七、“三公”经费财政拨款预算安排情况说明</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达川区教育技术物资装备所2020年“三公”经费财政拨款预算数0.2万元，其中：公务接待费0.2万元，公务用车购置及运行维护费0万元。</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（一）本年无因公出国（境）经费。</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（二）公务接待费较2019年预算减少0.3万元。</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2020年公务接待费计划用于执行公务、考察调研、检查指导等公务活动开支的交通费、住宿费、用餐费等。</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（三）本年度无公务用车购置及运行维护费。</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八、政府性基金预算支出情况说明</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达川区教育技术物资装备所2020年没有使用政府性基金预算拨款安排的支出。</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九、国有资本经营预算支出情况说明</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达川区教育技术物资装备所2020年没有使用国有资本经营预算拨款安排的支出。</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十、其他重要事项的情况说明</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（一）机关运行经费</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bookmarkStart w:id="0" w:name="_GoBack"/>
      <w:bookmarkEnd w:id="0"/>
      <w:r>
        <w:rPr>
          <w:rFonts w:hint="eastAsia" w:ascii="仿宋" w:hAnsi="仿宋" w:eastAsia="仿宋" w:cs="Times New Roman"/>
          <w:bCs/>
          <w:color w:val="000000"/>
          <w:sz w:val="32"/>
          <w:szCs w:val="32"/>
        </w:rPr>
        <w:t>本单位为事业单位，无机关运行经费支出。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（二）政府采购情况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2020年，达川区教育技术物资装备所未安排政府采购。</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（三）国有资产占有使用情况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截至2019年底，达川区教育技术物资装备所单位共有车辆0辆，单位价值200万元以上大型设备0台（套）。2020年部门预算未安排购置车辆及单位价值200万元以上大型设备。</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（四）绩效目标设置情况</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绩效目标是预算编制的前提和基础，按照“费随事定”的原则，2020年从项目完成、项目效益、满意度等方面设置了绩效指标，综合反映项目预期完成的数量、成本、时效、质量，预期达到的社会效益、生态效益、经济效益、可持续影响以及社会满意度、党风廉政建设社会满意度评价等情况。</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十一、名词解释</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1.一般公共预算拨款收入：指区级财政当年拨付的资金。</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2.上年结转：指以前年度尚未完成，结转到本年仍按原规定用途继续使用的资金。</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3.教育支出（类）教育管理事务（款）行政运行（项）：指单位用于保障机构正常运行、开展日常工作的基本支出。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4.教育支出（类）教育管理事务（款）其他教育管理事务支出（项）：反映其他用于教育管理事务方面的支出。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5.社会保障和就业（类）行政事业单位离退休（款）机关事业单位基本养老保险缴费支出（项）：指部门实施养老保险制度由单位缴纳的养老保险费的支出。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6.社会保障和就业（类）其他社会保障和就业（款）其他社会保障和就业支出（项）：指除上述项目外，其他用于行政事业单位离退休方面的支出。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7.医疗卫生与计划生育（类）行政事业单位医疗（款）事业单位医疗（项）：指8.住房保障（类）住房改革支出（款）住房公积金（项）：指按照《住房公积金管理条例》的规定，由单位及其在职职工缴存的长期住房储金。</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9.基本支出：指为保证机构正常运转，完成日常工作任务而发生的人员支出和公用支出。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10.项目支出：指在基本支出之外为完成特定行政任务和事业发展目标所发生的支出。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11.“三公”经费：纳入技装所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附件：表1.部门收支总表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表1-1.部门收入总表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表1-2.部门支出总表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表2.财政拨款收支预算总表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表2-1.财政拨款支出预算表（政府经济分类科目）</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表3.一般公共预算支出预算表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表3-1.一般公共预算基本支出预算表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表3-2.一般公共预算项目支出预算表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表3-3.一般公共预算“三公”经费支出预算表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表4.政府性基金支出预算表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表4-1.政府性基金预算“三公”经费支出预算表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表5.国有资本经营预算支出预算表</w:t>
      </w:r>
    </w:p>
    <w:p>
      <w:pPr>
        <w:pStyle w:val="2"/>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rPr>
        <w:t>表6.2020年部门预算项目绩效目标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E2B8D"/>
    <w:rsid w:val="2DAE2B8D"/>
    <w:rsid w:val="6C383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2021-05-24T08:50:00Z</dcterms:created>
  <dc:creator>木子</dc:creator>
  <cp:lastModifiedBy>木子</cp:lastModifiedBy>
  <dcterms:modified xsi:type="dcterms:W3CDTF">2021-05-24T08:56:03Z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8CFAD46E83684213A104B97384D08602</vt:lpwstr>
  </property>
</Properties>
</file>