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060A" w:rsidRPr="00FB27E8" w:rsidRDefault="0093211D">
      <w:pPr>
        <w:widowControl/>
        <w:shd w:val="clear" w:color="auto" w:fill="FFFFFF"/>
        <w:spacing w:line="750" w:lineRule="exact"/>
        <w:jc w:val="center"/>
        <w:rPr>
          <w:rFonts w:ascii="仿宋_GB2312" w:eastAsia="仿宋_GB2312" w:hAnsi="方正小标宋_GBK" w:cs="方正小标宋_GBK" w:hint="eastAsia"/>
          <w:color w:val="000000"/>
          <w:kern w:val="0"/>
          <w:sz w:val="44"/>
          <w:szCs w:val="44"/>
        </w:rPr>
      </w:pPr>
      <w:r w:rsidRPr="00FB27E8">
        <w:rPr>
          <w:rFonts w:ascii="仿宋_GB2312" w:eastAsia="仿宋_GB2312" w:hAnsi="方正小标宋_GBK" w:cs="方正小标宋_GBK" w:hint="eastAsia"/>
          <w:color w:val="000000"/>
          <w:kern w:val="0"/>
          <w:sz w:val="44"/>
          <w:szCs w:val="44"/>
        </w:rPr>
        <w:t>达州民用机场迁建工程建设用地</w:t>
      </w:r>
    </w:p>
    <w:p w:rsidR="00DC060A" w:rsidRPr="00FB27E8" w:rsidRDefault="0093211D">
      <w:pPr>
        <w:widowControl/>
        <w:shd w:val="clear" w:color="auto" w:fill="FFFFFF"/>
        <w:spacing w:line="720" w:lineRule="auto"/>
        <w:jc w:val="center"/>
        <w:rPr>
          <w:rFonts w:ascii="仿宋_GB2312" w:eastAsia="仿宋_GB2312" w:hAnsi="方正小标宋_GBK" w:cs="方正小标宋_GBK" w:hint="eastAsia"/>
          <w:color w:val="767676"/>
          <w:kern w:val="0"/>
          <w:sz w:val="44"/>
          <w:szCs w:val="44"/>
          <w:shd w:val="clear" w:color="auto" w:fill="FFFFFF"/>
        </w:rPr>
      </w:pPr>
      <w:r w:rsidRPr="00FB27E8">
        <w:rPr>
          <w:rFonts w:ascii="仿宋_GB2312" w:eastAsia="仿宋_GB2312" w:hAnsi="方正小标宋_GBK" w:cs="方正小标宋_GBK" w:hint="eastAsia"/>
          <w:color w:val="000000"/>
          <w:kern w:val="0"/>
          <w:sz w:val="44"/>
          <w:szCs w:val="44"/>
        </w:rPr>
        <w:t>征地补偿安置方案</w:t>
      </w:r>
    </w:p>
    <w:p w:rsidR="00DC060A" w:rsidRPr="00FB27E8" w:rsidRDefault="00DC060A">
      <w:pPr>
        <w:widowControl/>
        <w:shd w:val="clear" w:color="auto" w:fill="FFFFFF"/>
        <w:spacing w:line="140" w:lineRule="atLeast"/>
        <w:ind w:firstLineChars="200" w:firstLine="640"/>
        <w:rPr>
          <w:rFonts w:ascii="仿宋_GB2312" w:eastAsia="仿宋_GB2312" w:hAnsi="方正仿宋_GBK" w:cs="方正仿宋_GBK" w:hint="eastAsia"/>
          <w:color w:val="767676"/>
          <w:kern w:val="0"/>
          <w:sz w:val="32"/>
          <w:szCs w:val="32"/>
          <w:shd w:val="clear" w:color="auto" w:fill="FFFFFF"/>
        </w:rPr>
      </w:pPr>
    </w:p>
    <w:p w:rsidR="00DC060A" w:rsidRPr="00FB27E8" w:rsidRDefault="0093211D">
      <w:pPr>
        <w:widowControl/>
        <w:shd w:val="clear" w:color="auto" w:fill="FFFFFF"/>
        <w:spacing w:line="140" w:lineRule="atLeast"/>
        <w:ind w:firstLineChars="221" w:firstLine="707"/>
        <w:rPr>
          <w:rFonts w:ascii="仿宋_GB2312" w:eastAsia="仿宋_GB2312" w:hAnsi="仿宋" w:cs="华文仿宋" w:hint="eastAsia"/>
          <w:sz w:val="32"/>
          <w:szCs w:val="32"/>
        </w:rPr>
      </w:pPr>
      <w:r w:rsidRPr="00FB27E8">
        <w:rPr>
          <w:rFonts w:ascii="仿宋_GB2312" w:eastAsia="仿宋_GB2312" w:hAnsi="仿宋" w:cs="华文仿宋" w:hint="eastAsia"/>
          <w:sz w:val="32"/>
          <w:szCs w:val="32"/>
        </w:rPr>
        <w:t>达州民用机场迁建工程建设用地，需征收达州市达川区金</w:t>
      </w:r>
      <w:proofErr w:type="gramStart"/>
      <w:r w:rsidRPr="00FB27E8">
        <w:rPr>
          <w:rFonts w:ascii="仿宋_GB2312" w:eastAsia="仿宋_GB2312" w:hAnsi="仿宋" w:cs="华文仿宋" w:hint="eastAsia"/>
          <w:sz w:val="32"/>
          <w:szCs w:val="32"/>
        </w:rPr>
        <w:t>垭</w:t>
      </w:r>
      <w:proofErr w:type="gramEnd"/>
      <w:r w:rsidRPr="00FB27E8">
        <w:rPr>
          <w:rFonts w:ascii="仿宋_GB2312" w:eastAsia="仿宋_GB2312" w:hAnsi="仿宋" w:cs="华文仿宋" w:hint="eastAsia"/>
          <w:sz w:val="32"/>
          <w:szCs w:val="32"/>
        </w:rPr>
        <w:t>镇金丰村</w:t>
      </w:r>
      <w:r w:rsidRPr="00FB27E8">
        <w:rPr>
          <w:rFonts w:ascii="仿宋_GB2312" w:eastAsia="仿宋_GB2312" w:hAnsi="仿宋" w:cs="华文仿宋" w:hint="eastAsia"/>
          <w:sz w:val="32"/>
          <w:szCs w:val="32"/>
        </w:rPr>
        <w:t>3</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7</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8</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9</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10</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14</w:t>
      </w:r>
      <w:r w:rsidRPr="00FB27E8">
        <w:rPr>
          <w:rFonts w:ascii="仿宋_GB2312" w:eastAsia="仿宋_GB2312" w:hAnsi="仿宋" w:cs="华文仿宋" w:hint="eastAsia"/>
          <w:sz w:val="32"/>
          <w:szCs w:val="32"/>
        </w:rPr>
        <w:t>组，金鱼村</w:t>
      </w:r>
      <w:r w:rsidRPr="00FB27E8">
        <w:rPr>
          <w:rFonts w:ascii="仿宋_GB2312" w:eastAsia="仿宋_GB2312" w:hAnsi="仿宋" w:cs="华文仿宋" w:hint="eastAsia"/>
          <w:sz w:val="32"/>
          <w:szCs w:val="32"/>
        </w:rPr>
        <w:t>1</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2</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3</w:t>
      </w:r>
      <w:r w:rsidRPr="00FB27E8">
        <w:rPr>
          <w:rFonts w:ascii="仿宋_GB2312" w:eastAsia="仿宋_GB2312" w:hAnsi="仿宋" w:cs="华文仿宋" w:hint="eastAsia"/>
          <w:sz w:val="32"/>
          <w:szCs w:val="32"/>
        </w:rPr>
        <w:t>组；石板</w:t>
      </w:r>
      <w:proofErr w:type="gramStart"/>
      <w:r w:rsidRPr="00FB27E8">
        <w:rPr>
          <w:rFonts w:ascii="仿宋_GB2312" w:eastAsia="仿宋_GB2312" w:hAnsi="仿宋" w:cs="华文仿宋" w:hint="eastAsia"/>
          <w:sz w:val="32"/>
          <w:szCs w:val="32"/>
        </w:rPr>
        <w:t>街道铜坪村</w:t>
      </w:r>
      <w:proofErr w:type="gramEnd"/>
      <w:r w:rsidRPr="00FB27E8">
        <w:rPr>
          <w:rFonts w:ascii="仿宋_GB2312" w:eastAsia="仿宋_GB2312" w:hAnsi="仿宋" w:cs="华文仿宋" w:hint="eastAsia"/>
          <w:sz w:val="32"/>
          <w:szCs w:val="32"/>
        </w:rPr>
        <w:t>2</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3</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4</w:t>
      </w:r>
      <w:r w:rsidRPr="00FB27E8">
        <w:rPr>
          <w:rFonts w:ascii="仿宋_GB2312" w:eastAsia="仿宋_GB2312" w:hAnsi="仿宋" w:cs="华文仿宋" w:hint="eastAsia"/>
          <w:sz w:val="32"/>
          <w:szCs w:val="32"/>
        </w:rPr>
        <w:t>组；百节</w:t>
      </w:r>
      <w:proofErr w:type="gramStart"/>
      <w:r w:rsidRPr="00FB27E8">
        <w:rPr>
          <w:rFonts w:ascii="仿宋_GB2312" w:eastAsia="仿宋_GB2312" w:hAnsi="仿宋" w:cs="华文仿宋" w:hint="eastAsia"/>
          <w:sz w:val="32"/>
          <w:szCs w:val="32"/>
        </w:rPr>
        <w:t>镇梯岩</w:t>
      </w:r>
      <w:proofErr w:type="gramEnd"/>
      <w:r w:rsidRPr="00FB27E8">
        <w:rPr>
          <w:rFonts w:ascii="仿宋_GB2312" w:eastAsia="仿宋_GB2312" w:hAnsi="仿宋" w:cs="华文仿宋" w:hint="eastAsia"/>
          <w:sz w:val="32"/>
          <w:szCs w:val="32"/>
        </w:rPr>
        <w:t>村集体、</w:t>
      </w:r>
      <w:r w:rsidRPr="00FB27E8">
        <w:rPr>
          <w:rFonts w:ascii="仿宋_GB2312" w:eastAsia="仿宋_GB2312" w:hAnsi="仿宋" w:cs="华文仿宋" w:hint="eastAsia"/>
          <w:sz w:val="32"/>
          <w:szCs w:val="32"/>
        </w:rPr>
        <w:t>1</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2</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3</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4</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5</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6</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7</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8</w:t>
      </w:r>
      <w:r w:rsidRPr="00FB27E8">
        <w:rPr>
          <w:rFonts w:ascii="仿宋_GB2312" w:eastAsia="仿宋_GB2312" w:hAnsi="仿宋" w:cs="华文仿宋" w:hint="eastAsia"/>
          <w:sz w:val="32"/>
          <w:szCs w:val="32"/>
        </w:rPr>
        <w:t>组，（原木子镇）大红村</w:t>
      </w:r>
      <w:r w:rsidRPr="00FB27E8">
        <w:rPr>
          <w:rFonts w:ascii="仿宋_GB2312" w:eastAsia="仿宋_GB2312" w:hAnsi="仿宋" w:cs="华文仿宋" w:hint="eastAsia"/>
          <w:sz w:val="32"/>
          <w:szCs w:val="32"/>
        </w:rPr>
        <w:t>5</w:t>
      </w:r>
      <w:r w:rsidRPr="00FB27E8">
        <w:rPr>
          <w:rFonts w:ascii="仿宋_GB2312" w:eastAsia="仿宋_GB2312" w:hAnsi="仿宋" w:cs="华文仿宋" w:hint="eastAsia"/>
          <w:sz w:val="32"/>
          <w:szCs w:val="32"/>
        </w:rPr>
        <w:t>组，（原马家乡）东会村</w:t>
      </w:r>
      <w:r w:rsidRPr="00FB27E8">
        <w:rPr>
          <w:rFonts w:ascii="仿宋_GB2312" w:eastAsia="仿宋_GB2312" w:hAnsi="仿宋" w:cs="华文仿宋" w:hint="eastAsia"/>
          <w:sz w:val="32"/>
          <w:szCs w:val="32"/>
        </w:rPr>
        <w:t>3</w:t>
      </w:r>
      <w:r w:rsidRPr="00FB27E8">
        <w:rPr>
          <w:rFonts w:ascii="仿宋_GB2312" w:eastAsia="仿宋_GB2312" w:hAnsi="仿宋" w:cs="华文仿宋" w:hint="eastAsia"/>
          <w:sz w:val="32"/>
          <w:szCs w:val="32"/>
        </w:rPr>
        <w:t>组，南新桥村</w:t>
      </w:r>
      <w:r w:rsidRPr="00FB27E8">
        <w:rPr>
          <w:rFonts w:ascii="仿宋_GB2312" w:eastAsia="仿宋_GB2312" w:hAnsi="仿宋" w:cs="华文仿宋" w:hint="eastAsia"/>
          <w:sz w:val="32"/>
          <w:szCs w:val="32"/>
        </w:rPr>
        <w:t>11</w:t>
      </w:r>
      <w:r w:rsidRPr="00FB27E8">
        <w:rPr>
          <w:rFonts w:ascii="仿宋_GB2312" w:eastAsia="仿宋_GB2312" w:hAnsi="仿宋" w:cs="华文仿宋" w:hint="eastAsia"/>
          <w:sz w:val="32"/>
          <w:szCs w:val="32"/>
        </w:rPr>
        <w:t>组，川主村</w:t>
      </w:r>
      <w:r w:rsidRPr="00FB27E8">
        <w:rPr>
          <w:rFonts w:ascii="仿宋_GB2312" w:eastAsia="仿宋_GB2312" w:hAnsi="仿宋" w:cs="华文仿宋" w:hint="eastAsia"/>
          <w:sz w:val="32"/>
          <w:szCs w:val="32"/>
        </w:rPr>
        <w:t>6</w:t>
      </w:r>
      <w:r w:rsidRPr="00FB27E8">
        <w:rPr>
          <w:rFonts w:ascii="仿宋_GB2312" w:eastAsia="仿宋_GB2312" w:hAnsi="仿宋" w:cs="华文仿宋" w:hint="eastAsia"/>
          <w:sz w:val="32"/>
          <w:szCs w:val="32"/>
        </w:rPr>
        <w:t>组的集体土地。根据《四川省人民政府关于达州民用机场迁建工程建设用地的批复》（川府土〔</w:t>
      </w:r>
      <w:r w:rsidRPr="00FB27E8">
        <w:rPr>
          <w:rFonts w:ascii="仿宋_GB2312" w:eastAsia="仿宋_GB2312" w:hAnsi="仿宋" w:cs="华文仿宋" w:hint="eastAsia"/>
          <w:sz w:val="32"/>
          <w:szCs w:val="32"/>
        </w:rPr>
        <w:t>20</w:t>
      </w:r>
      <w:r w:rsidRPr="00FB27E8">
        <w:rPr>
          <w:rFonts w:ascii="仿宋_GB2312" w:eastAsia="仿宋_GB2312" w:hAnsi="仿宋" w:cs="华文仿宋" w:hint="eastAsia"/>
          <w:sz w:val="32"/>
          <w:szCs w:val="32"/>
        </w:rPr>
        <w:t>19</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887</w:t>
      </w:r>
      <w:r w:rsidRPr="00FB27E8">
        <w:rPr>
          <w:rFonts w:ascii="仿宋_GB2312" w:eastAsia="仿宋_GB2312" w:hAnsi="仿宋" w:cs="华文仿宋" w:hint="eastAsia"/>
          <w:sz w:val="32"/>
          <w:szCs w:val="32"/>
        </w:rPr>
        <w:t>号）、《达州市达川区人民政府关于征收达州机场大道工程建设用地的公告》（〔</w:t>
      </w:r>
      <w:r w:rsidRPr="00FB27E8">
        <w:rPr>
          <w:rFonts w:ascii="仿宋_GB2312" w:eastAsia="仿宋_GB2312" w:hAnsi="仿宋" w:cs="华文仿宋" w:hint="eastAsia"/>
          <w:sz w:val="32"/>
          <w:szCs w:val="32"/>
        </w:rPr>
        <w:t>20</w:t>
      </w:r>
      <w:r w:rsidRPr="00FB27E8">
        <w:rPr>
          <w:rFonts w:ascii="仿宋_GB2312" w:eastAsia="仿宋_GB2312" w:hAnsi="仿宋" w:cs="华文仿宋" w:hint="eastAsia"/>
          <w:sz w:val="32"/>
          <w:szCs w:val="32"/>
        </w:rPr>
        <w:t>20</w:t>
      </w:r>
      <w:r w:rsidRPr="00FB27E8">
        <w:rPr>
          <w:rFonts w:ascii="仿宋_GB2312" w:eastAsia="仿宋_GB2312" w:hAnsi="仿宋" w:cs="华文仿宋" w:hint="eastAsia"/>
          <w:sz w:val="32"/>
          <w:szCs w:val="32"/>
        </w:rPr>
        <w:t>〕第</w:t>
      </w:r>
      <w:r w:rsidRPr="00FB27E8">
        <w:rPr>
          <w:rFonts w:ascii="仿宋_GB2312" w:eastAsia="仿宋_GB2312" w:hAnsi="仿宋" w:cs="华文仿宋" w:hint="eastAsia"/>
          <w:sz w:val="32"/>
          <w:szCs w:val="32"/>
        </w:rPr>
        <w:t>30</w:t>
      </w:r>
      <w:r w:rsidRPr="00FB27E8">
        <w:rPr>
          <w:rFonts w:ascii="仿宋_GB2312" w:eastAsia="仿宋_GB2312" w:hAnsi="仿宋" w:cs="华文仿宋" w:hint="eastAsia"/>
          <w:sz w:val="32"/>
          <w:szCs w:val="32"/>
        </w:rPr>
        <w:t>号）和《四川省</w:t>
      </w:r>
      <w:r w:rsidRPr="00FB27E8">
        <w:rPr>
          <w:rFonts w:ascii="仿宋_GB2312" w:eastAsia="仿宋_GB2312" w:hAnsi="仿宋" w:cs="华文仿宋" w:hint="eastAsia"/>
          <w:sz w:val="32"/>
          <w:szCs w:val="32"/>
        </w:rPr>
        <w:t>&lt;</w:t>
      </w:r>
      <w:r w:rsidRPr="00FB27E8">
        <w:rPr>
          <w:rFonts w:ascii="仿宋_GB2312" w:eastAsia="仿宋_GB2312" w:hAnsi="仿宋" w:cs="华文仿宋" w:hint="eastAsia"/>
          <w:sz w:val="32"/>
          <w:szCs w:val="32"/>
        </w:rPr>
        <w:t>中华人民共和国土地管理法</w:t>
      </w:r>
      <w:r w:rsidRPr="00FB27E8">
        <w:rPr>
          <w:rFonts w:ascii="仿宋_GB2312" w:eastAsia="仿宋_GB2312" w:hAnsi="仿宋" w:cs="华文仿宋" w:hint="eastAsia"/>
          <w:sz w:val="32"/>
          <w:szCs w:val="32"/>
        </w:rPr>
        <w:t>&gt;</w:t>
      </w:r>
      <w:r w:rsidRPr="00FB27E8">
        <w:rPr>
          <w:rFonts w:ascii="仿宋_GB2312" w:eastAsia="仿宋_GB2312" w:hAnsi="仿宋" w:cs="华文仿宋" w:hint="eastAsia"/>
          <w:sz w:val="32"/>
          <w:szCs w:val="32"/>
        </w:rPr>
        <w:t>实施办法</w:t>
      </w:r>
      <w:proofErr w:type="gramStart"/>
      <w:r w:rsidRPr="00FB27E8">
        <w:rPr>
          <w:rFonts w:ascii="仿宋_GB2312" w:eastAsia="仿宋_GB2312" w:hAnsi="仿宋" w:cs="华文仿宋" w:hint="eastAsia"/>
          <w:sz w:val="32"/>
          <w:szCs w:val="32"/>
        </w:rPr>
        <w:t>》</w:t>
      </w:r>
      <w:proofErr w:type="gramEnd"/>
      <w:r w:rsidRPr="00FB27E8">
        <w:rPr>
          <w:rFonts w:ascii="仿宋_GB2312" w:eastAsia="仿宋_GB2312" w:hAnsi="仿宋" w:cs="华文仿宋" w:hint="eastAsia"/>
          <w:sz w:val="32"/>
          <w:szCs w:val="32"/>
        </w:rPr>
        <w:t>《达州市征</w:t>
      </w:r>
      <w:r w:rsidRPr="00FB27E8">
        <w:rPr>
          <w:rFonts w:ascii="仿宋_GB2312" w:eastAsia="仿宋_GB2312" w:hAnsi="仿宋" w:cs="华文仿宋" w:hint="eastAsia"/>
          <w:sz w:val="32"/>
          <w:szCs w:val="32"/>
        </w:rPr>
        <w:t>地拆迁补偿安置办法》的有关规定，经对被征地村、组征地补偿登记、复核，拟定《达州民用机场迁建工程建设用地征地补偿安置方案》如下：</w:t>
      </w:r>
    </w:p>
    <w:p w:rsidR="00DC060A" w:rsidRPr="00FB27E8" w:rsidRDefault="0093211D">
      <w:pPr>
        <w:widowControl/>
        <w:shd w:val="clear" w:color="auto" w:fill="FFFFFF"/>
        <w:spacing w:line="360" w:lineRule="atLeast"/>
        <w:ind w:left="640"/>
        <w:jc w:val="left"/>
        <w:rPr>
          <w:rFonts w:ascii="仿宋_GB2312" w:eastAsia="仿宋_GB2312" w:hAnsi="黑体" w:cs="方正黑体_GBK" w:hint="eastAsia"/>
          <w:bCs/>
          <w:color w:val="767676"/>
          <w:kern w:val="0"/>
          <w:sz w:val="32"/>
          <w:szCs w:val="32"/>
          <w:shd w:val="clear" w:color="auto" w:fill="FFFFFF"/>
        </w:rPr>
      </w:pPr>
      <w:r w:rsidRPr="00FB27E8">
        <w:rPr>
          <w:rFonts w:ascii="仿宋_GB2312" w:eastAsia="仿宋_GB2312" w:hAnsi="黑体" w:cs="方正黑体_GBK" w:hint="eastAsia"/>
          <w:bCs/>
          <w:color w:val="767676"/>
          <w:kern w:val="0"/>
          <w:sz w:val="32"/>
          <w:szCs w:val="32"/>
          <w:shd w:val="clear" w:color="auto" w:fill="FFFFFF"/>
        </w:rPr>
        <w:t>一、土地补偿安置及青苗补偿标准</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756"/>
        <w:gridCol w:w="769"/>
        <w:gridCol w:w="512"/>
        <w:gridCol w:w="1458"/>
        <w:gridCol w:w="1079"/>
        <w:gridCol w:w="1079"/>
        <w:gridCol w:w="1070"/>
        <w:gridCol w:w="800"/>
        <w:gridCol w:w="817"/>
      </w:tblGrid>
      <w:tr w:rsidR="00DC060A" w:rsidRPr="00FB27E8">
        <w:trPr>
          <w:trHeight w:val="1160"/>
        </w:trPr>
        <w:tc>
          <w:tcPr>
            <w:tcW w:w="1517" w:type="pct"/>
            <w:gridSpan w:val="4"/>
            <w:tcBorders>
              <w:tl2br w:val="single" w:sz="4" w:space="0" w:color="auto"/>
            </w:tcBorders>
          </w:tcPr>
          <w:p w:rsidR="00DC060A" w:rsidRPr="00FB27E8" w:rsidRDefault="0093211D">
            <w:pPr>
              <w:widowControl/>
              <w:spacing w:line="360" w:lineRule="atLeast"/>
              <w:jc w:val="left"/>
              <w:rPr>
                <w:rFonts w:ascii="仿宋_GB2312" w:eastAsia="仿宋_GB2312" w:hAnsi="方正仿宋_GBK" w:cs="Times New Roman" w:hint="eastAsia"/>
                <w:color w:val="767676"/>
                <w:kern w:val="0"/>
                <w:sz w:val="24"/>
                <w:szCs w:val="24"/>
              </w:rPr>
            </w:pPr>
            <w:r w:rsidRPr="00FB27E8">
              <w:rPr>
                <w:rFonts w:ascii="仿宋_GB2312" w:eastAsia="仿宋_GB2312" w:hAnsi="方正仿宋_GBK" w:cs="仿宋_GB2312" w:hint="eastAsia"/>
                <w:color w:val="767676"/>
                <w:kern w:val="0"/>
                <w:sz w:val="24"/>
                <w:szCs w:val="24"/>
              </w:rPr>
              <w:t xml:space="preserve">　　　　　　　　</w:t>
            </w:r>
          </w:p>
          <w:p w:rsidR="00DC060A" w:rsidRPr="00FB27E8" w:rsidRDefault="0093211D">
            <w:pPr>
              <w:widowControl/>
              <w:spacing w:line="360" w:lineRule="atLeast"/>
              <w:ind w:leftChars="100" w:left="210" w:firstLineChars="400" w:firstLine="960"/>
              <w:jc w:val="left"/>
              <w:rPr>
                <w:rFonts w:ascii="仿宋_GB2312" w:eastAsia="仿宋_GB2312" w:hAnsi="方正仿宋_GBK" w:cs="Times New Roman" w:hint="eastAsia"/>
                <w:bCs/>
                <w:color w:val="767676"/>
                <w:kern w:val="0"/>
                <w:sz w:val="24"/>
                <w:szCs w:val="24"/>
              </w:rPr>
            </w:pPr>
            <w:r w:rsidRPr="00FB27E8">
              <w:rPr>
                <w:rFonts w:ascii="仿宋_GB2312" w:eastAsia="仿宋_GB2312" w:hAnsi="方正仿宋_GBK" w:cs="仿宋_GB2312" w:hint="eastAsia"/>
                <w:bCs/>
                <w:color w:val="767676"/>
                <w:kern w:val="0"/>
                <w:sz w:val="24"/>
                <w:szCs w:val="24"/>
              </w:rPr>
              <w:t xml:space="preserve">　　</w:t>
            </w:r>
            <w:r w:rsidRPr="00FB27E8">
              <w:rPr>
                <w:rFonts w:ascii="仿宋_GB2312" w:eastAsia="仿宋_GB2312" w:hAnsi="方正仿宋_GBK" w:cs="仿宋_GB2312" w:hint="eastAsia"/>
                <w:bCs/>
                <w:kern w:val="0"/>
                <w:sz w:val="24"/>
                <w:szCs w:val="24"/>
              </w:rPr>
              <w:t>类别</w:t>
            </w:r>
          </w:p>
          <w:p w:rsidR="00DC060A" w:rsidRPr="00FB27E8" w:rsidRDefault="0093211D">
            <w:pPr>
              <w:widowControl/>
              <w:spacing w:line="360" w:lineRule="atLeast"/>
              <w:jc w:val="left"/>
              <w:rPr>
                <w:rFonts w:ascii="仿宋_GB2312" w:eastAsia="仿宋_GB2312" w:hAnsi="方正仿宋_GBK" w:cs="Times New Roman" w:hint="eastAsia"/>
                <w:bCs/>
                <w:color w:val="767676"/>
                <w:kern w:val="0"/>
                <w:sz w:val="24"/>
                <w:szCs w:val="24"/>
              </w:rPr>
            </w:pPr>
            <w:r w:rsidRPr="00FB27E8">
              <w:rPr>
                <w:rFonts w:ascii="仿宋_GB2312" w:eastAsia="仿宋_GB2312" w:hAnsi="方正仿宋_GBK" w:cs="仿宋_GB2312" w:hint="eastAsia"/>
                <w:bCs/>
                <w:color w:val="767676"/>
                <w:kern w:val="0"/>
                <w:sz w:val="24"/>
                <w:szCs w:val="24"/>
              </w:rPr>
              <w:t xml:space="preserve">　</w:t>
            </w:r>
            <w:r w:rsidRPr="00FB27E8">
              <w:rPr>
                <w:rFonts w:ascii="仿宋_GB2312" w:eastAsia="仿宋_GB2312" w:hAnsi="方正仿宋_GBK" w:cs="仿宋_GB2312" w:hint="eastAsia"/>
                <w:bCs/>
                <w:kern w:val="0"/>
                <w:sz w:val="24"/>
                <w:szCs w:val="24"/>
              </w:rPr>
              <w:t>被征地单位</w:t>
            </w:r>
          </w:p>
        </w:tc>
        <w:tc>
          <w:tcPr>
            <w:tcW w:w="805" w:type="pct"/>
            <w:vMerge w:val="restart"/>
            <w:vAlign w:val="center"/>
          </w:tcPr>
          <w:p w:rsidR="00DC060A" w:rsidRPr="00FB27E8" w:rsidRDefault="0093211D">
            <w:pPr>
              <w:widowControl/>
              <w:spacing w:line="360" w:lineRule="atLeast"/>
              <w:jc w:val="center"/>
              <w:rPr>
                <w:rFonts w:ascii="仿宋_GB2312" w:eastAsia="仿宋_GB2312" w:hAnsi="方正仿宋_GBK" w:cs="Times New Roman" w:hint="eastAsia"/>
                <w:bCs/>
                <w:color w:val="767676"/>
                <w:kern w:val="0"/>
                <w:sz w:val="24"/>
                <w:szCs w:val="24"/>
              </w:rPr>
            </w:pPr>
            <w:r w:rsidRPr="00FB27E8">
              <w:rPr>
                <w:rFonts w:ascii="仿宋_GB2312" w:eastAsia="仿宋_GB2312" w:hAnsi="方正仿宋_GBK" w:cs="仿宋_GB2312" w:hint="eastAsia"/>
                <w:bCs/>
                <w:kern w:val="0"/>
                <w:sz w:val="24"/>
                <w:szCs w:val="24"/>
              </w:rPr>
              <w:t>征收地类</w:t>
            </w:r>
          </w:p>
        </w:tc>
        <w:tc>
          <w:tcPr>
            <w:tcW w:w="596" w:type="pct"/>
            <w:vMerge w:val="restart"/>
            <w:vAlign w:val="center"/>
          </w:tcPr>
          <w:p w:rsidR="00DC060A" w:rsidRPr="00FB27E8" w:rsidRDefault="0093211D">
            <w:pPr>
              <w:widowControl/>
              <w:spacing w:line="360"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面　积</w:t>
            </w:r>
          </w:p>
          <w:p w:rsidR="00DC060A" w:rsidRPr="00FB27E8" w:rsidRDefault="0093211D">
            <w:pPr>
              <w:widowControl/>
              <w:spacing w:line="360" w:lineRule="atLeast"/>
              <w:jc w:val="center"/>
              <w:rPr>
                <w:rFonts w:ascii="仿宋_GB2312" w:eastAsia="仿宋_GB2312" w:hAnsi="方正仿宋_GBK" w:cs="Times New Roman" w:hint="eastAsia"/>
                <w:bCs/>
                <w:color w:val="767676"/>
                <w:kern w:val="0"/>
                <w:sz w:val="24"/>
                <w:szCs w:val="24"/>
              </w:rPr>
            </w:pPr>
            <w:r w:rsidRPr="00FB27E8">
              <w:rPr>
                <w:rFonts w:ascii="仿宋_GB2312" w:eastAsia="仿宋_GB2312" w:hAnsi="方正仿宋_GBK" w:cs="仿宋_GB2312" w:hint="eastAsia"/>
                <w:bCs/>
                <w:kern w:val="0"/>
                <w:sz w:val="24"/>
                <w:szCs w:val="24"/>
              </w:rPr>
              <w:t>（公顷）</w:t>
            </w:r>
          </w:p>
        </w:tc>
        <w:tc>
          <w:tcPr>
            <w:tcW w:w="596" w:type="pct"/>
            <w:vMerge w:val="restart"/>
          </w:tcPr>
          <w:p w:rsidR="00DC060A" w:rsidRPr="00FB27E8" w:rsidRDefault="0093211D">
            <w:pPr>
              <w:widowControl/>
              <w:spacing w:line="360" w:lineRule="atLeast"/>
              <w:jc w:val="center"/>
              <w:rPr>
                <w:rFonts w:ascii="仿宋_GB2312" w:eastAsia="仿宋_GB2312" w:hAnsi="方正仿宋_GBK" w:cs="Times New Roman" w:hint="eastAsia"/>
                <w:bCs/>
                <w:color w:val="767676"/>
                <w:kern w:val="0"/>
                <w:sz w:val="24"/>
                <w:szCs w:val="24"/>
              </w:rPr>
            </w:pPr>
            <w:r w:rsidRPr="00FB27E8">
              <w:rPr>
                <w:rFonts w:ascii="仿宋_GB2312" w:eastAsia="仿宋_GB2312" w:hAnsi="方正仿宋_GBK" w:cs="仿宋_GB2312" w:hint="eastAsia"/>
                <w:bCs/>
                <w:kern w:val="0"/>
                <w:sz w:val="24"/>
                <w:szCs w:val="24"/>
              </w:rPr>
              <w:t>前三年平均年产值</w:t>
            </w:r>
            <w:r w:rsidRPr="00FB27E8">
              <w:rPr>
                <w:rFonts w:ascii="仿宋_GB2312" w:eastAsia="仿宋_GB2312" w:hAnsi="方正仿宋_GBK" w:cs="Times New Roman" w:hint="eastAsia"/>
                <w:bCs/>
                <w:kern w:val="0"/>
                <w:sz w:val="24"/>
                <w:szCs w:val="24"/>
              </w:rPr>
              <w:t> </w:t>
            </w:r>
            <w:r w:rsidRPr="00FB27E8">
              <w:rPr>
                <w:rFonts w:ascii="仿宋_GB2312" w:eastAsia="仿宋_GB2312" w:hAnsi="方正仿宋_GBK" w:cs="仿宋_GB2312" w:hint="eastAsia"/>
                <w:bCs/>
                <w:kern w:val="0"/>
                <w:sz w:val="24"/>
                <w:szCs w:val="24"/>
              </w:rPr>
              <w:t>（万元</w:t>
            </w:r>
            <w:r w:rsidRPr="00FB27E8">
              <w:rPr>
                <w:rFonts w:ascii="仿宋_GB2312" w:eastAsia="仿宋_GB2312" w:hAnsi="方正仿宋_GBK" w:cs="仿宋_GB2312" w:hint="eastAsia"/>
                <w:bCs/>
                <w:kern w:val="0"/>
                <w:sz w:val="24"/>
                <w:szCs w:val="24"/>
              </w:rPr>
              <w:t>/</w:t>
            </w:r>
            <w:r w:rsidRPr="00FB27E8">
              <w:rPr>
                <w:rFonts w:ascii="仿宋_GB2312" w:eastAsia="仿宋_GB2312" w:hAnsi="方正仿宋_GBK" w:cs="仿宋_GB2312" w:hint="eastAsia"/>
                <w:bCs/>
                <w:kern w:val="0"/>
                <w:sz w:val="24"/>
                <w:szCs w:val="24"/>
              </w:rPr>
              <w:t>公顷</w:t>
            </w:r>
          </w:p>
        </w:tc>
        <w:tc>
          <w:tcPr>
            <w:tcW w:w="591" w:type="pct"/>
            <w:vMerge w:val="restart"/>
          </w:tcPr>
          <w:p w:rsidR="00DC060A" w:rsidRPr="00FB27E8" w:rsidRDefault="0093211D">
            <w:pPr>
              <w:widowControl/>
              <w:spacing w:line="360" w:lineRule="atLeast"/>
              <w:jc w:val="center"/>
              <w:rPr>
                <w:rFonts w:ascii="仿宋_GB2312" w:eastAsia="仿宋_GB2312" w:hAnsi="方正仿宋_GBK" w:cs="Times New Roman" w:hint="eastAsia"/>
                <w:bCs/>
                <w:color w:val="767676"/>
                <w:kern w:val="0"/>
                <w:sz w:val="24"/>
                <w:szCs w:val="24"/>
              </w:rPr>
            </w:pPr>
            <w:r w:rsidRPr="00FB27E8">
              <w:rPr>
                <w:rFonts w:ascii="仿宋_GB2312" w:eastAsia="仿宋_GB2312" w:hAnsi="方正仿宋_GBK" w:cs="仿宋_GB2312" w:hint="eastAsia"/>
                <w:bCs/>
                <w:kern w:val="0"/>
                <w:sz w:val="24"/>
                <w:szCs w:val="24"/>
              </w:rPr>
              <w:t>土地补偿</w:t>
            </w:r>
            <w:r w:rsidRPr="00FB27E8">
              <w:rPr>
                <w:rFonts w:ascii="仿宋_GB2312" w:eastAsia="仿宋_GB2312" w:hAnsi="方正仿宋_GBK" w:cs="Times New Roman" w:hint="eastAsia"/>
                <w:bCs/>
                <w:kern w:val="0"/>
                <w:sz w:val="24"/>
                <w:szCs w:val="24"/>
              </w:rPr>
              <w:t>  </w:t>
            </w:r>
            <w:r w:rsidRPr="00FB27E8">
              <w:rPr>
                <w:rFonts w:ascii="仿宋_GB2312" w:eastAsia="仿宋_GB2312" w:hAnsi="方正仿宋_GBK" w:cs="仿宋_GB2312" w:hint="eastAsia"/>
                <w:bCs/>
                <w:kern w:val="0"/>
                <w:sz w:val="24"/>
                <w:szCs w:val="24"/>
              </w:rPr>
              <w:t>（倍数）</w:t>
            </w:r>
          </w:p>
        </w:tc>
        <w:tc>
          <w:tcPr>
            <w:tcW w:w="442" w:type="pct"/>
            <w:vMerge w:val="restart"/>
          </w:tcPr>
          <w:p w:rsidR="00DC060A" w:rsidRPr="00FB27E8" w:rsidRDefault="0093211D">
            <w:pPr>
              <w:widowControl/>
              <w:spacing w:line="360"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安置补助</w:t>
            </w:r>
            <w:r w:rsidRPr="00FB27E8">
              <w:rPr>
                <w:rFonts w:ascii="仿宋_GB2312" w:eastAsia="仿宋_GB2312" w:hAnsi="方正仿宋_GBK" w:cs="Times New Roman" w:hint="eastAsia"/>
                <w:bCs/>
                <w:kern w:val="0"/>
                <w:sz w:val="24"/>
                <w:szCs w:val="24"/>
              </w:rPr>
              <w:t> </w:t>
            </w:r>
          </w:p>
          <w:p w:rsidR="00DC060A" w:rsidRPr="00FB27E8" w:rsidRDefault="0093211D">
            <w:pPr>
              <w:widowControl/>
              <w:spacing w:line="360" w:lineRule="atLeast"/>
              <w:rPr>
                <w:rFonts w:ascii="仿宋_GB2312" w:eastAsia="仿宋_GB2312" w:hAnsi="方正仿宋_GBK" w:cs="Times New Roman" w:hint="eastAsia"/>
                <w:bCs/>
                <w:color w:val="767676"/>
                <w:kern w:val="0"/>
                <w:sz w:val="24"/>
                <w:szCs w:val="24"/>
              </w:rPr>
            </w:pPr>
            <w:r w:rsidRPr="00FB27E8">
              <w:rPr>
                <w:rFonts w:ascii="仿宋_GB2312" w:eastAsia="仿宋_GB2312" w:hAnsi="方正仿宋_GBK" w:cs="仿宋_GB2312" w:hint="eastAsia"/>
                <w:bCs/>
                <w:kern w:val="0"/>
                <w:sz w:val="24"/>
                <w:szCs w:val="24"/>
              </w:rPr>
              <w:t>（倍数）</w:t>
            </w:r>
          </w:p>
        </w:tc>
        <w:tc>
          <w:tcPr>
            <w:tcW w:w="451" w:type="pct"/>
            <w:vMerge w:val="restart"/>
          </w:tcPr>
          <w:p w:rsidR="00DC060A" w:rsidRPr="00FB27E8" w:rsidRDefault="0093211D">
            <w:pPr>
              <w:widowControl/>
              <w:spacing w:line="360"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青苗费</w:t>
            </w:r>
            <w:r w:rsidRPr="00FB27E8">
              <w:rPr>
                <w:rFonts w:ascii="仿宋_GB2312" w:eastAsia="仿宋_GB2312" w:hAnsi="方正仿宋_GBK" w:cs="Times New Roman" w:hint="eastAsia"/>
                <w:bCs/>
                <w:kern w:val="0"/>
                <w:sz w:val="24"/>
                <w:szCs w:val="24"/>
              </w:rPr>
              <w:t> </w:t>
            </w:r>
          </w:p>
          <w:p w:rsidR="00DC060A" w:rsidRPr="00FB27E8" w:rsidRDefault="0093211D">
            <w:pPr>
              <w:widowControl/>
              <w:spacing w:line="360" w:lineRule="atLeast"/>
              <w:jc w:val="center"/>
              <w:rPr>
                <w:rFonts w:ascii="仿宋_GB2312" w:eastAsia="仿宋_GB2312" w:hAnsi="方正仿宋_GBK" w:cs="Times New Roman" w:hint="eastAsia"/>
                <w:bCs/>
                <w:color w:val="767676"/>
                <w:kern w:val="0"/>
                <w:sz w:val="24"/>
                <w:szCs w:val="24"/>
              </w:rPr>
            </w:pPr>
            <w:r w:rsidRPr="00FB27E8">
              <w:rPr>
                <w:rFonts w:ascii="仿宋_GB2312" w:eastAsia="仿宋_GB2312" w:hAnsi="方正仿宋_GBK" w:cs="仿宋_GB2312" w:hint="eastAsia"/>
                <w:bCs/>
                <w:kern w:val="0"/>
                <w:sz w:val="24"/>
                <w:szCs w:val="24"/>
              </w:rPr>
              <w:t>（万元</w:t>
            </w:r>
            <w:r w:rsidRPr="00FB27E8">
              <w:rPr>
                <w:rFonts w:ascii="仿宋_GB2312" w:eastAsia="仿宋_GB2312" w:hAnsi="方正仿宋_GBK" w:cs="仿宋_GB2312" w:hint="eastAsia"/>
                <w:bCs/>
                <w:kern w:val="0"/>
                <w:sz w:val="24"/>
                <w:szCs w:val="24"/>
              </w:rPr>
              <w:t>/</w:t>
            </w:r>
            <w:r w:rsidRPr="00FB27E8">
              <w:rPr>
                <w:rFonts w:ascii="仿宋_GB2312" w:eastAsia="仿宋_GB2312" w:hAnsi="方正仿宋_GBK" w:cs="仿宋_GB2312" w:hint="eastAsia"/>
                <w:bCs/>
                <w:kern w:val="0"/>
                <w:sz w:val="24"/>
                <w:szCs w:val="24"/>
              </w:rPr>
              <w:t>公顷）</w:t>
            </w:r>
          </w:p>
        </w:tc>
      </w:tr>
      <w:tr w:rsidR="00DC060A" w:rsidRPr="00FB27E8">
        <w:trPr>
          <w:trHeight w:val="725"/>
        </w:trPr>
        <w:tc>
          <w:tcPr>
            <w:tcW w:w="394" w:type="pct"/>
            <w:vAlign w:val="center"/>
          </w:tcPr>
          <w:p w:rsidR="00DC060A" w:rsidRPr="00FB27E8" w:rsidRDefault="0093211D">
            <w:pPr>
              <w:widowControl/>
              <w:spacing w:line="215"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区</w:t>
            </w:r>
          </w:p>
        </w:tc>
        <w:tc>
          <w:tcPr>
            <w:tcW w:w="417" w:type="pct"/>
            <w:vAlign w:val="center"/>
          </w:tcPr>
          <w:p w:rsidR="00DC060A" w:rsidRPr="00FB27E8" w:rsidRDefault="0093211D">
            <w:pPr>
              <w:widowControl/>
              <w:spacing w:line="215" w:lineRule="atLeas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乡镇</w:t>
            </w:r>
          </w:p>
        </w:tc>
        <w:tc>
          <w:tcPr>
            <w:tcW w:w="424" w:type="pct"/>
            <w:vAlign w:val="center"/>
          </w:tcPr>
          <w:p w:rsidR="00DC060A" w:rsidRPr="00FB27E8" w:rsidRDefault="0093211D">
            <w:pPr>
              <w:widowControl/>
              <w:spacing w:line="215" w:lineRule="atLeas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村</w:t>
            </w:r>
          </w:p>
        </w:tc>
        <w:tc>
          <w:tcPr>
            <w:tcW w:w="281" w:type="pct"/>
            <w:vAlign w:val="center"/>
          </w:tcPr>
          <w:p w:rsidR="00DC060A" w:rsidRPr="00FB27E8" w:rsidRDefault="0093211D">
            <w:pPr>
              <w:widowControl/>
              <w:spacing w:line="215"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组</w:t>
            </w:r>
          </w:p>
        </w:tc>
        <w:tc>
          <w:tcPr>
            <w:tcW w:w="805" w:type="pct"/>
            <w:vMerge/>
          </w:tcPr>
          <w:p w:rsidR="00DC060A" w:rsidRPr="00FB27E8" w:rsidRDefault="00DC060A">
            <w:pPr>
              <w:rPr>
                <w:rFonts w:ascii="仿宋_GB2312" w:eastAsia="仿宋_GB2312" w:hAnsi="方正仿宋_GBK" w:cs="Times New Roman" w:hint="eastAsia"/>
                <w:sz w:val="24"/>
                <w:szCs w:val="24"/>
              </w:rPr>
            </w:pPr>
          </w:p>
        </w:tc>
        <w:tc>
          <w:tcPr>
            <w:tcW w:w="596" w:type="pct"/>
            <w:vMerge/>
          </w:tcPr>
          <w:p w:rsidR="00DC060A" w:rsidRPr="00FB27E8" w:rsidRDefault="00DC060A">
            <w:pPr>
              <w:rPr>
                <w:rFonts w:ascii="仿宋_GB2312" w:eastAsia="仿宋_GB2312" w:hAnsi="方正仿宋_GBK" w:cs="Times New Roman" w:hint="eastAsia"/>
                <w:sz w:val="24"/>
                <w:szCs w:val="24"/>
              </w:rPr>
            </w:pPr>
          </w:p>
        </w:tc>
        <w:tc>
          <w:tcPr>
            <w:tcW w:w="596" w:type="pct"/>
            <w:vMerge/>
          </w:tcPr>
          <w:p w:rsidR="00DC060A" w:rsidRPr="00FB27E8" w:rsidRDefault="00DC060A">
            <w:pPr>
              <w:rPr>
                <w:rFonts w:ascii="仿宋_GB2312" w:eastAsia="仿宋_GB2312" w:hAnsi="方正仿宋_GBK" w:cs="Times New Roman" w:hint="eastAsia"/>
                <w:sz w:val="24"/>
                <w:szCs w:val="24"/>
              </w:rPr>
            </w:pPr>
          </w:p>
        </w:tc>
        <w:tc>
          <w:tcPr>
            <w:tcW w:w="591" w:type="pct"/>
            <w:vMerge/>
          </w:tcPr>
          <w:p w:rsidR="00DC060A" w:rsidRPr="00FB27E8" w:rsidRDefault="00DC060A">
            <w:pPr>
              <w:rPr>
                <w:rFonts w:ascii="仿宋_GB2312" w:eastAsia="仿宋_GB2312" w:hAnsi="方正仿宋_GBK" w:cs="Times New Roman" w:hint="eastAsia"/>
                <w:sz w:val="24"/>
                <w:szCs w:val="24"/>
              </w:rPr>
            </w:pPr>
          </w:p>
        </w:tc>
        <w:tc>
          <w:tcPr>
            <w:tcW w:w="442" w:type="pct"/>
            <w:vMerge/>
          </w:tcPr>
          <w:p w:rsidR="00DC060A" w:rsidRPr="00FB27E8" w:rsidRDefault="00DC060A">
            <w:pPr>
              <w:rPr>
                <w:rFonts w:ascii="仿宋_GB2312" w:eastAsia="仿宋_GB2312" w:hAnsi="方正仿宋_GBK" w:cs="Times New Roman" w:hint="eastAsia"/>
                <w:sz w:val="24"/>
                <w:szCs w:val="24"/>
              </w:rPr>
            </w:pPr>
          </w:p>
        </w:tc>
        <w:tc>
          <w:tcPr>
            <w:tcW w:w="451" w:type="pct"/>
            <w:vMerge/>
          </w:tcPr>
          <w:p w:rsidR="00DC060A" w:rsidRPr="00FB27E8" w:rsidRDefault="00DC060A">
            <w:pPr>
              <w:rPr>
                <w:rFonts w:ascii="仿宋_GB2312" w:eastAsia="仿宋_GB2312" w:hAnsi="方正仿宋_GBK" w:cs="Times New Roman" w:hint="eastAsia"/>
                <w:sz w:val="24"/>
                <w:szCs w:val="24"/>
              </w:rPr>
            </w:pPr>
          </w:p>
        </w:tc>
      </w:tr>
      <w:tr w:rsidR="00DC060A" w:rsidRPr="00FB27E8">
        <w:trPr>
          <w:trHeight w:val="495"/>
        </w:trPr>
        <w:tc>
          <w:tcPr>
            <w:tcW w:w="394" w:type="pct"/>
            <w:vMerge w:val="restart"/>
            <w:vAlign w:val="center"/>
          </w:tcPr>
          <w:p w:rsidR="00DC060A" w:rsidRPr="00FB27E8" w:rsidRDefault="0093211D">
            <w:pPr>
              <w:spacing w:line="360" w:lineRule="atLeas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360" w:lineRule="atLeas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24" w:type="pct"/>
            <w:vMerge w:val="restart"/>
            <w:vAlign w:val="center"/>
          </w:tcPr>
          <w:p w:rsidR="00DC060A" w:rsidRPr="00FB27E8" w:rsidRDefault="0093211D">
            <w:pPr>
              <w:spacing w:line="360" w:lineRule="atLeas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金丰</w:t>
            </w:r>
          </w:p>
        </w:tc>
        <w:tc>
          <w:tcPr>
            <w:tcW w:w="281" w:type="pct"/>
            <w:vMerge w:val="restart"/>
            <w:vAlign w:val="center"/>
          </w:tcPr>
          <w:p w:rsidR="00DC060A" w:rsidRPr="00FB27E8" w:rsidRDefault="0093211D">
            <w:pPr>
              <w:spacing w:line="360" w:lineRule="atLeas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3</w:t>
            </w:r>
          </w:p>
        </w:tc>
        <w:tc>
          <w:tcPr>
            <w:tcW w:w="805" w:type="pct"/>
            <w:vAlign w:val="center"/>
          </w:tcPr>
          <w:p w:rsidR="00DC060A" w:rsidRPr="00FB27E8" w:rsidRDefault="0093211D">
            <w:pPr>
              <w:spacing w:line="360" w:lineRule="atLeas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360" w:lineRule="atLeas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w:t>
            </w:r>
            <w:bookmarkStart w:id="0" w:name="_GoBack"/>
            <w:bookmarkEnd w:id="0"/>
            <w:r w:rsidRPr="00FB27E8">
              <w:rPr>
                <w:rFonts w:ascii="仿宋_GB2312" w:eastAsia="仿宋_GB2312" w:hAnsi="Times New Roman" w:cs="Times New Roman" w:hint="eastAsia"/>
                <w:bCs/>
                <w:kern w:val="0"/>
              </w:rPr>
              <w:t>1601</w:t>
            </w:r>
          </w:p>
        </w:tc>
        <w:tc>
          <w:tcPr>
            <w:tcW w:w="596" w:type="pct"/>
            <w:vAlign w:val="center"/>
          </w:tcPr>
          <w:p w:rsidR="00DC060A" w:rsidRPr="00FB27E8" w:rsidRDefault="0093211D">
            <w:pPr>
              <w:widowControl/>
              <w:spacing w:line="215" w:lineRule="atLeas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15" w:lineRule="atLeas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15" w:lineRule="atLeas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15" w:lineRule="atLeas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565"/>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0.2096</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65"/>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0.1673</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544"/>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金丰</w:t>
            </w:r>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7</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1.7884</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552"/>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0.1852</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52"/>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0.3395</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552"/>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方正仿宋_GBK" w:hint="eastAsia"/>
                <w:bCs/>
                <w:kern w:val="0"/>
                <w:sz w:val="24"/>
                <w:szCs w:val="24"/>
              </w:rPr>
            </w:pPr>
            <w:r w:rsidRPr="00FB27E8">
              <w:rPr>
                <w:rFonts w:ascii="仿宋_GB2312" w:eastAsia="仿宋_GB2312" w:hAnsi="方正仿宋_GBK" w:cs="仿宋_GB2312" w:hint="eastAsia"/>
                <w:bCs/>
                <w:kern w:val="0"/>
                <w:sz w:val="24"/>
                <w:szCs w:val="24"/>
              </w:rPr>
              <w:t>建设用地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0.0647</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515"/>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金丰</w:t>
            </w:r>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8</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0.0395</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515"/>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0.2576</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695"/>
        </w:trPr>
        <w:tc>
          <w:tcPr>
            <w:tcW w:w="394" w:type="pct"/>
            <w:vMerge/>
            <w:vAlign w:val="center"/>
          </w:tcPr>
          <w:p w:rsidR="00DC060A" w:rsidRPr="00FB27E8" w:rsidRDefault="00DC060A">
            <w:pPr>
              <w:spacing w:line="220" w:lineRule="exact"/>
              <w:rPr>
                <w:rFonts w:ascii="仿宋_GB2312" w:eastAsia="仿宋_GB2312" w:hAnsi="方正仿宋_GBK" w:cs="Times New Roman" w:hint="eastAsia"/>
                <w:sz w:val="24"/>
                <w:szCs w:val="24"/>
              </w:rPr>
            </w:pPr>
          </w:p>
        </w:tc>
        <w:tc>
          <w:tcPr>
            <w:tcW w:w="417" w:type="pct"/>
            <w:vMerge/>
            <w:vAlign w:val="center"/>
          </w:tcPr>
          <w:p w:rsidR="00DC060A" w:rsidRPr="00FB27E8" w:rsidRDefault="00DC060A">
            <w:pPr>
              <w:spacing w:line="220" w:lineRule="exact"/>
              <w:rPr>
                <w:rFonts w:ascii="仿宋_GB2312" w:eastAsia="仿宋_GB2312" w:hAnsi="方正仿宋_GBK" w:cs="Times New Roman" w:hint="eastAsia"/>
                <w:sz w:val="24"/>
                <w:szCs w:val="24"/>
              </w:rPr>
            </w:pPr>
          </w:p>
        </w:tc>
        <w:tc>
          <w:tcPr>
            <w:tcW w:w="424" w:type="pct"/>
            <w:vMerge/>
            <w:vAlign w:val="center"/>
          </w:tcPr>
          <w:p w:rsidR="00DC060A" w:rsidRPr="00FB27E8" w:rsidRDefault="00DC060A">
            <w:pPr>
              <w:spacing w:line="220" w:lineRule="exact"/>
              <w:rPr>
                <w:rFonts w:ascii="仿宋_GB2312" w:eastAsia="仿宋_GB2312" w:hAnsi="方正仿宋_GBK" w:cs="Times New Roman" w:hint="eastAsia"/>
                <w:sz w:val="24"/>
                <w:szCs w:val="24"/>
              </w:rPr>
            </w:pPr>
          </w:p>
        </w:tc>
        <w:tc>
          <w:tcPr>
            <w:tcW w:w="281" w:type="pct"/>
            <w:vMerge/>
            <w:vAlign w:val="center"/>
          </w:tcPr>
          <w:p w:rsidR="00DC060A" w:rsidRPr="00FB27E8" w:rsidRDefault="00DC060A">
            <w:pPr>
              <w:spacing w:line="220" w:lineRule="exact"/>
              <w:rPr>
                <w:rFonts w:ascii="仿宋_GB2312" w:eastAsia="仿宋_GB2312" w:hAnsi="方正仿宋_GBK" w:cs="Times New Roman" w:hint="eastAsia"/>
                <w:bCs/>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0.0057</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515"/>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金丰</w:t>
            </w:r>
          </w:p>
        </w:tc>
        <w:tc>
          <w:tcPr>
            <w:tcW w:w="281" w:type="pct"/>
            <w:vMerge w:val="restart"/>
            <w:vAlign w:val="center"/>
          </w:tcPr>
          <w:p w:rsidR="00DC060A" w:rsidRPr="00FB27E8" w:rsidRDefault="0093211D">
            <w:pPr>
              <w:spacing w:line="220" w:lineRule="exact"/>
              <w:ind w:firstLineChars="100" w:firstLine="240"/>
              <w:rPr>
                <w:rFonts w:ascii="仿宋_GB2312" w:eastAsia="仿宋_GB2312" w:hAnsi="方正仿宋_GBK" w:cs="Times New Roman" w:hint="eastAsia"/>
                <w:bCs/>
                <w:sz w:val="24"/>
                <w:szCs w:val="24"/>
              </w:rPr>
            </w:pPr>
            <w:r w:rsidRPr="00FB27E8">
              <w:rPr>
                <w:rFonts w:ascii="仿宋_GB2312" w:eastAsia="仿宋_GB2312" w:hAnsi="方正仿宋_GBK" w:cs="Times New Roman" w:hint="eastAsia"/>
                <w:bCs/>
                <w:sz w:val="24"/>
                <w:szCs w:val="24"/>
              </w:rPr>
              <w:t>9</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12.4042</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515"/>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rPr>
                <w:rFonts w:ascii="仿宋_GB2312" w:eastAsia="仿宋_GB2312" w:hAnsi="方正仿宋_GBK" w:cs="Times New Roman" w:hint="eastAsia"/>
                <w:bCs/>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园地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0.2720</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15"/>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rPr>
                <w:rFonts w:ascii="仿宋_GB2312" w:eastAsia="仿宋_GB2312" w:hAnsi="方正仿宋_GBK" w:cs="Times New Roman" w:hint="eastAsia"/>
                <w:bCs/>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3.7535</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15"/>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rPr>
                <w:rFonts w:ascii="仿宋_GB2312" w:eastAsia="仿宋_GB2312" w:hAnsi="方正仿宋_GBK" w:cs="Times New Roman" w:hint="eastAsia"/>
                <w:bCs/>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2.2887</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518"/>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金丰</w:t>
            </w:r>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10</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1.7777</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园地</w:t>
            </w:r>
          </w:p>
        </w:tc>
        <w:tc>
          <w:tcPr>
            <w:tcW w:w="596" w:type="pct"/>
            <w:vAlign w:val="center"/>
          </w:tcPr>
          <w:p w:rsidR="00DC060A" w:rsidRPr="00FB27E8" w:rsidRDefault="0093211D">
            <w:pPr>
              <w:spacing w:line="220" w:lineRule="exact"/>
              <w:ind w:firstLineChars="50" w:firstLine="105"/>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0.4694</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3.7043</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0.5022</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399"/>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方正仿宋_GBK" w:hint="eastAsia"/>
                <w:bCs/>
                <w:kern w:val="0"/>
                <w:sz w:val="24"/>
                <w:szCs w:val="24"/>
              </w:rPr>
            </w:pPr>
            <w:r w:rsidRPr="00FB27E8">
              <w:rPr>
                <w:rFonts w:ascii="仿宋_GB2312" w:eastAsia="仿宋_GB2312" w:hAnsi="方正仿宋_GBK" w:cs="仿宋_GB2312" w:hint="eastAsia"/>
                <w:bCs/>
                <w:kern w:val="0"/>
                <w:sz w:val="24"/>
                <w:szCs w:val="24"/>
              </w:rPr>
              <w:t>建设用地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0.0465</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518"/>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金丰</w:t>
            </w:r>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14</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4.6624</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园地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0.1582</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0.7738</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0.6436</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方正仿宋_GBK" w:hint="eastAsia"/>
                <w:bCs/>
                <w:kern w:val="0"/>
                <w:sz w:val="24"/>
                <w:szCs w:val="24"/>
              </w:rPr>
            </w:pPr>
            <w:r w:rsidRPr="00FB27E8">
              <w:rPr>
                <w:rFonts w:ascii="仿宋_GB2312" w:eastAsia="仿宋_GB2312" w:hAnsi="方正仿宋_GBK" w:cs="仿宋_GB2312" w:hint="eastAsia"/>
                <w:bCs/>
                <w:kern w:val="0"/>
                <w:sz w:val="24"/>
                <w:szCs w:val="24"/>
              </w:rPr>
              <w:t>建设用地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0.1903</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518"/>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lastRenderedPageBreak/>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金鱼</w:t>
            </w:r>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1</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0.0399</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0.1739</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0.0058</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518"/>
        </w:trPr>
        <w:tc>
          <w:tcPr>
            <w:tcW w:w="394"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24"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金鱼</w:t>
            </w:r>
          </w:p>
        </w:tc>
        <w:tc>
          <w:tcPr>
            <w:tcW w:w="281" w:type="pc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2</w:t>
            </w: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1.4188</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18"/>
        </w:trPr>
        <w:tc>
          <w:tcPr>
            <w:tcW w:w="394"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24"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金鱼</w:t>
            </w:r>
          </w:p>
        </w:tc>
        <w:tc>
          <w:tcPr>
            <w:tcW w:w="281" w:type="pc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3</w:t>
            </w: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0.1261</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18"/>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石板</w:t>
            </w:r>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铜坪</w:t>
            </w:r>
            <w:proofErr w:type="gramEnd"/>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2</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1.5859</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4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ind w:firstLineChars="50" w:firstLine="105"/>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2.7570</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4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0.2262</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463"/>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石板</w:t>
            </w:r>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铜坪</w:t>
            </w:r>
            <w:proofErr w:type="gramEnd"/>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3</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8.0283</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40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园地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0.0830</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4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10.7062</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43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1.5056</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43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方正仿宋_GBK" w:hint="eastAsia"/>
                <w:bCs/>
                <w:kern w:val="0"/>
                <w:sz w:val="24"/>
                <w:szCs w:val="24"/>
              </w:rPr>
            </w:pPr>
            <w:r w:rsidRPr="00FB27E8">
              <w:rPr>
                <w:rFonts w:ascii="仿宋_GB2312" w:eastAsia="仿宋_GB2312" w:hAnsi="方正仿宋_GBK" w:cs="仿宋_GB2312" w:hint="eastAsia"/>
                <w:bCs/>
                <w:kern w:val="0"/>
                <w:sz w:val="24"/>
                <w:szCs w:val="24"/>
              </w:rPr>
              <w:t>建设用地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0.5796</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403"/>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石板</w:t>
            </w:r>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铜坪</w:t>
            </w:r>
            <w:proofErr w:type="gramEnd"/>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4</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11.2268</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370"/>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9.4721</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43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2.0260</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466"/>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方正仿宋_GBK" w:hint="eastAsia"/>
                <w:bCs/>
                <w:kern w:val="0"/>
                <w:sz w:val="24"/>
                <w:szCs w:val="24"/>
              </w:rPr>
            </w:pPr>
            <w:r w:rsidRPr="00FB27E8">
              <w:rPr>
                <w:rFonts w:ascii="仿宋_GB2312" w:eastAsia="仿宋_GB2312" w:hAnsi="方正仿宋_GBK" w:cs="仿宋_GB2312" w:hint="eastAsia"/>
                <w:bCs/>
                <w:kern w:val="0"/>
                <w:sz w:val="24"/>
                <w:szCs w:val="24"/>
              </w:rPr>
              <w:t>建设用地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0.5195</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446"/>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未利用地</w:t>
            </w:r>
          </w:p>
        </w:tc>
        <w:tc>
          <w:tcPr>
            <w:tcW w:w="596" w:type="pct"/>
            <w:vAlign w:val="center"/>
          </w:tcPr>
          <w:p w:rsidR="00DC060A" w:rsidRPr="00FB27E8" w:rsidRDefault="0093211D">
            <w:pPr>
              <w:spacing w:line="220" w:lineRule="exact"/>
              <w:ind w:firstLineChars="50" w:firstLine="105"/>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0.0057</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518"/>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集体</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0.4076</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园地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1.7551</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0.0581</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方正仿宋_GBK" w:hint="eastAsia"/>
                <w:bCs/>
                <w:kern w:val="0"/>
                <w:sz w:val="24"/>
                <w:szCs w:val="24"/>
              </w:rPr>
            </w:pPr>
            <w:r w:rsidRPr="00FB27E8">
              <w:rPr>
                <w:rFonts w:ascii="仿宋_GB2312" w:eastAsia="仿宋_GB2312" w:hAnsi="方正仿宋_GBK" w:cs="仿宋_GB2312" w:hint="eastAsia"/>
                <w:bCs/>
                <w:kern w:val="0"/>
                <w:sz w:val="24"/>
                <w:szCs w:val="24"/>
              </w:rPr>
              <w:t>建设用地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0.1602</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518"/>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1</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0.0980</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0.0119</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518"/>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2</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0.3294</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395"/>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园地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1.0887</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0.3771</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0.0432</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518"/>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3</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3.3228</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园地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6.3283</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2.5390</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44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0.4514</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46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方正仿宋_GBK" w:hint="eastAsia"/>
                <w:bCs/>
                <w:kern w:val="0"/>
                <w:sz w:val="24"/>
                <w:szCs w:val="24"/>
              </w:rPr>
            </w:pPr>
            <w:r w:rsidRPr="00FB27E8">
              <w:rPr>
                <w:rFonts w:ascii="仿宋_GB2312" w:eastAsia="仿宋_GB2312" w:hAnsi="方正仿宋_GBK" w:cs="仿宋_GB2312" w:hint="eastAsia"/>
                <w:bCs/>
                <w:kern w:val="0"/>
                <w:sz w:val="24"/>
                <w:szCs w:val="24"/>
              </w:rPr>
              <w:t>建设用地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1.4398</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38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未利用地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0.0604</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433"/>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4</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4.9881</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40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园地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10.2860</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40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6.8248</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5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w:t>
            </w:r>
            <w:r w:rsidRPr="00FB27E8">
              <w:rPr>
                <w:rFonts w:ascii="仿宋_GB2312" w:eastAsia="仿宋_GB2312" w:hAnsi="Times New Roman" w:cs="Times New Roman" w:hint="eastAsia"/>
                <w:bCs/>
                <w:kern w:val="0"/>
              </w:rPr>
              <w:t>6</w:t>
            </w:r>
            <w:r w:rsidRPr="00FB27E8">
              <w:rPr>
                <w:rFonts w:ascii="仿宋_GB2312" w:eastAsia="仿宋_GB2312" w:hAnsi="Times New Roman" w:cs="Times New Roman" w:hint="eastAsia"/>
                <w:bCs/>
                <w:kern w:val="0"/>
              </w:rPr>
              <w:t>381</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43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方正仿宋_GBK" w:hint="eastAsia"/>
                <w:bCs/>
                <w:kern w:val="0"/>
                <w:sz w:val="24"/>
                <w:szCs w:val="24"/>
              </w:rPr>
            </w:pPr>
            <w:r w:rsidRPr="00FB27E8">
              <w:rPr>
                <w:rFonts w:ascii="仿宋_GB2312" w:eastAsia="仿宋_GB2312" w:hAnsi="方正仿宋_GBK" w:cs="仿宋_GB2312" w:hint="eastAsia"/>
                <w:bCs/>
                <w:kern w:val="0"/>
                <w:sz w:val="24"/>
                <w:szCs w:val="24"/>
              </w:rPr>
              <w:t>建设用地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0.3628</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448"/>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5</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13.5712</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34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园地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3.8791</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40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5.1537</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460"/>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2.5799</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43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方正仿宋_GBK" w:hint="eastAsia"/>
                <w:bCs/>
                <w:kern w:val="0"/>
                <w:sz w:val="24"/>
                <w:szCs w:val="24"/>
              </w:rPr>
            </w:pPr>
            <w:r w:rsidRPr="00FB27E8">
              <w:rPr>
                <w:rFonts w:ascii="仿宋_GB2312" w:eastAsia="仿宋_GB2312" w:hAnsi="方正仿宋_GBK" w:cs="仿宋_GB2312" w:hint="eastAsia"/>
                <w:bCs/>
                <w:kern w:val="0"/>
                <w:sz w:val="24"/>
                <w:szCs w:val="24"/>
              </w:rPr>
              <w:t>建设用地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1.1022</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35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未利用地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0.0514</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418"/>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6</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0.1873</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40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园地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0.8230</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370"/>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1.1946</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44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0.0257</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40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方正仿宋_GBK" w:hint="eastAsia"/>
                <w:bCs/>
                <w:kern w:val="0"/>
                <w:sz w:val="24"/>
                <w:szCs w:val="24"/>
              </w:rPr>
            </w:pPr>
            <w:r w:rsidRPr="00FB27E8">
              <w:rPr>
                <w:rFonts w:ascii="仿宋_GB2312" w:eastAsia="仿宋_GB2312" w:hAnsi="方正仿宋_GBK" w:cs="仿宋_GB2312" w:hint="eastAsia"/>
                <w:bCs/>
                <w:kern w:val="0"/>
                <w:sz w:val="24"/>
                <w:szCs w:val="24"/>
              </w:rPr>
              <w:t>建设用地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0.0186</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418"/>
        </w:trPr>
        <w:tc>
          <w:tcPr>
            <w:tcW w:w="394"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24"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281" w:type="pc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7</w:t>
            </w: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1.1665</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333"/>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8</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5.0589</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33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园地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4.1002</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31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14.8224</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33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0.6789</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319"/>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方正仿宋_GBK" w:hint="eastAsia"/>
                <w:bCs/>
                <w:kern w:val="0"/>
                <w:sz w:val="24"/>
                <w:szCs w:val="24"/>
              </w:rPr>
            </w:pPr>
            <w:r w:rsidRPr="00FB27E8">
              <w:rPr>
                <w:rFonts w:ascii="仿宋_GB2312" w:eastAsia="仿宋_GB2312" w:hAnsi="方正仿宋_GBK" w:cs="仿宋_GB2312" w:hint="eastAsia"/>
                <w:bCs/>
                <w:kern w:val="0"/>
                <w:sz w:val="24"/>
                <w:szCs w:val="24"/>
              </w:rPr>
              <w:t>建设用地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0.6209</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348"/>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木子</w:t>
            </w:r>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大红</w:t>
            </w:r>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5</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0.1655</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333"/>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林地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0.0344</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310"/>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0.0230</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38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未利用地</w:t>
            </w:r>
          </w:p>
        </w:tc>
        <w:tc>
          <w:tcPr>
            <w:tcW w:w="596" w:type="pct"/>
            <w:vAlign w:val="center"/>
          </w:tcPr>
          <w:p w:rsidR="00DC060A" w:rsidRPr="00FB27E8" w:rsidRDefault="0093211D">
            <w:pPr>
              <w:spacing w:line="220" w:lineRule="exact"/>
              <w:ind w:firstLineChars="50" w:firstLine="105"/>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0.0054</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DC060A">
            <w:pPr>
              <w:widowControl/>
              <w:spacing w:line="220" w:lineRule="exact"/>
              <w:jc w:val="center"/>
              <w:rPr>
                <w:rFonts w:ascii="仿宋_GB2312" w:eastAsia="仿宋_GB2312" w:hAnsi="Times New Roman" w:cs="Times New Roman" w:hint="eastAsia"/>
                <w:bCs/>
                <w:kern w:val="0"/>
              </w:rPr>
            </w:pPr>
          </w:p>
        </w:tc>
      </w:tr>
      <w:tr w:rsidR="00DC060A" w:rsidRPr="00FB27E8">
        <w:trPr>
          <w:trHeight w:val="388"/>
        </w:trPr>
        <w:tc>
          <w:tcPr>
            <w:tcW w:w="394"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马家</w:t>
            </w:r>
          </w:p>
        </w:tc>
        <w:tc>
          <w:tcPr>
            <w:tcW w:w="424"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东会</w:t>
            </w:r>
          </w:p>
        </w:tc>
        <w:tc>
          <w:tcPr>
            <w:tcW w:w="281" w:type="pc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3</w:t>
            </w: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园地</w:t>
            </w:r>
          </w:p>
        </w:tc>
        <w:tc>
          <w:tcPr>
            <w:tcW w:w="596" w:type="pct"/>
            <w:vAlign w:val="center"/>
          </w:tcPr>
          <w:p w:rsidR="00DC060A" w:rsidRPr="00FB27E8" w:rsidRDefault="0093211D">
            <w:pPr>
              <w:spacing w:line="220" w:lineRule="exact"/>
              <w:ind w:firstLineChars="50" w:firstLine="105"/>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0.4102</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9</w:t>
            </w:r>
          </w:p>
        </w:tc>
      </w:tr>
      <w:tr w:rsidR="00DC060A" w:rsidRPr="00FB27E8">
        <w:trPr>
          <w:trHeight w:val="349"/>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马家</w:t>
            </w:r>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南新桥</w:t>
            </w:r>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11</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0.1495</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346"/>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0.0215</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r w:rsidR="00DC060A" w:rsidRPr="00FB27E8">
        <w:trPr>
          <w:trHeight w:val="403"/>
        </w:trPr>
        <w:tc>
          <w:tcPr>
            <w:tcW w:w="394"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17" w:type="pct"/>
            <w:vMerge w:val="restar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马家</w:t>
            </w:r>
          </w:p>
        </w:tc>
        <w:tc>
          <w:tcPr>
            <w:tcW w:w="424" w:type="pct"/>
            <w:vMerge w:val="restar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川主</w:t>
            </w:r>
          </w:p>
        </w:tc>
        <w:tc>
          <w:tcPr>
            <w:tcW w:w="281" w:type="pct"/>
            <w:vMerge w:val="restart"/>
            <w:vAlign w:val="center"/>
          </w:tcPr>
          <w:p w:rsidR="00DC060A" w:rsidRPr="00FB27E8" w:rsidRDefault="0093211D">
            <w:pPr>
              <w:spacing w:line="220" w:lineRule="exact"/>
              <w:jc w:val="center"/>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6</w:t>
            </w:r>
          </w:p>
        </w:tc>
        <w:tc>
          <w:tcPr>
            <w:tcW w:w="805" w:type="pct"/>
            <w:vAlign w:val="center"/>
          </w:tcPr>
          <w:p w:rsidR="00DC060A" w:rsidRPr="00FB27E8" w:rsidRDefault="0093211D">
            <w:pPr>
              <w:spacing w:line="22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仿宋_GB2312" w:hint="eastAsia"/>
                <w:bCs/>
                <w:kern w:val="0"/>
                <w:sz w:val="24"/>
                <w:szCs w:val="24"/>
              </w:rPr>
              <w:t>耕地</w:t>
            </w:r>
          </w:p>
        </w:tc>
        <w:tc>
          <w:tcPr>
            <w:tcW w:w="596" w:type="pct"/>
            <w:vAlign w:val="center"/>
          </w:tcPr>
          <w:p w:rsidR="00DC060A" w:rsidRPr="00FB27E8" w:rsidRDefault="0093211D">
            <w:pPr>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0.0794</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10</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6</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2.448</w:t>
            </w:r>
          </w:p>
        </w:tc>
      </w:tr>
      <w:tr w:rsidR="00DC060A" w:rsidRPr="00FB27E8">
        <w:trPr>
          <w:trHeight w:val="428"/>
        </w:trPr>
        <w:tc>
          <w:tcPr>
            <w:tcW w:w="394"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17" w:type="pct"/>
            <w:vMerge/>
            <w:vAlign w:val="center"/>
          </w:tcPr>
          <w:p w:rsidR="00DC060A" w:rsidRPr="00FB27E8" w:rsidRDefault="00DC060A">
            <w:pPr>
              <w:spacing w:line="220" w:lineRule="exact"/>
              <w:jc w:val="left"/>
              <w:rPr>
                <w:rFonts w:ascii="仿宋_GB2312" w:eastAsia="仿宋_GB2312" w:hAnsi="方正仿宋_GBK" w:cs="Times New Roman" w:hint="eastAsia"/>
                <w:bCs/>
                <w:kern w:val="0"/>
                <w:sz w:val="24"/>
                <w:szCs w:val="24"/>
              </w:rPr>
            </w:pPr>
          </w:p>
        </w:tc>
        <w:tc>
          <w:tcPr>
            <w:tcW w:w="424" w:type="pct"/>
            <w:vMerge/>
            <w:vAlign w:val="center"/>
          </w:tcPr>
          <w:p w:rsidR="00DC060A" w:rsidRPr="00FB27E8" w:rsidRDefault="00DC060A">
            <w:pPr>
              <w:spacing w:line="220" w:lineRule="exact"/>
              <w:jc w:val="left"/>
              <w:rPr>
                <w:rFonts w:ascii="仿宋_GB2312" w:eastAsia="仿宋_GB2312" w:hAnsi="方正仿宋_GBK" w:cs="仿宋_GB2312" w:hint="eastAsia"/>
                <w:bCs/>
                <w:kern w:val="0"/>
                <w:sz w:val="24"/>
                <w:szCs w:val="24"/>
              </w:rPr>
            </w:pPr>
          </w:p>
        </w:tc>
        <w:tc>
          <w:tcPr>
            <w:tcW w:w="281" w:type="pct"/>
            <w:vMerge/>
            <w:vAlign w:val="center"/>
          </w:tcPr>
          <w:p w:rsidR="00DC060A" w:rsidRPr="00FB27E8" w:rsidRDefault="00DC060A">
            <w:pPr>
              <w:spacing w:line="220" w:lineRule="exact"/>
              <w:jc w:val="center"/>
              <w:rPr>
                <w:rFonts w:ascii="仿宋_GB2312" w:eastAsia="仿宋_GB2312" w:hAnsi="方正仿宋_GBK" w:cs="仿宋_GB2312" w:hint="eastAsia"/>
                <w:bCs/>
                <w:kern w:val="0"/>
                <w:sz w:val="24"/>
                <w:szCs w:val="24"/>
              </w:rPr>
            </w:pPr>
          </w:p>
        </w:tc>
        <w:tc>
          <w:tcPr>
            <w:tcW w:w="805" w:type="pct"/>
            <w:vAlign w:val="center"/>
          </w:tcPr>
          <w:p w:rsidR="00DC060A" w:rsidRPr="00FB27E8" w:rsidRDefault="0093211D">
            <w:pPr>
              <w:spacing w:line="22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其他农用地</w:t>
            </w:r>
          </w:p>
        </w:tc>
        <w:tc>
          <w:tcPr>
            <w:tcW w:w="596" w:type="pct"/>
            <w:vAlign w:val="center"/>
          </w:tcPr>
          <w:p w:rsidR="00DC060A" w:rsidRPr="00FB27E8" w:rsidRDefault="0093211D">
            <w:pPr>
              <w:spacing w:line="220" w:lineRule="exact"/>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 xml:space="preserve"> 0.0114</w:t>
            </w:r>
          </w:p>
        </w:tc>
        <w:tc>
          <w:tcPr>
            <w:tcW w:w="596"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3.06</w:t>
            </w:r>
          </w:p>
        </w:tc>
        <w:tc>
          <w:tcPr>
            <w:tcW w:w="59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5</w:t>
            </w:r>
          </w:p>
        </w:tc>
        <w:tc>
          <w:tcPr>
            <w:tcW w:w="442"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3</w:t>
            </w:r>
          </w:p>
        </w:tc>
        <w:tc>
          <w:tcPr>
            <w:tcW w:w="451" w:type="pct"/>
            <w:vAlign w:val="center"/>
          </w:tcPr>
          <w:p w:rsidR="00DC060A" w:rsidRPr="00FB27E8" w:rsidRDefault="0093211D">
            <w:pPr>
              <w:widowControl/>
              <w:spacing w:line="220" w:lineRule="exact"/>
              <w:jc w:val="center"/>
              <w:rPr>
                <w:rFonts w:ascii="仿宋_GB2312" w:eastAsia="仿宋_GB2312" w:hAnsi="Times New Roman" w:cs="Times New Roman" w:hint="eastAsia"/>
                <w:bCs/>
                <w:kern w:val="0"/>
              </w:rPr>
            </w:pPr>
            <w:r w:rsidRPr="00FB27E8">
              <w:rPr>
                <w:rFonts w:ascii="仿宋_GB2312" w:eastAsia="仿宋_GB2312" w:hAnsi="Times New Roman" w:cs="Times New Roman" w:hint="eastAsia"/>
                <w:bCs/>
                <w:kern w:val="0"/>
              </w:rPr>
              <w:t>1.224</w:t>
            </w:r>
          </w:p>
        </w:tc>
      </w:tr>
    </w:tbl>
    <w:p w:rsidR="00DC060A" w:rsidRPr="00FB27E8" w:rsidRDefault="0093211D">
      <w:pPr>
        <w:widowControl/>
        <w:shd w:val="clear" w:color="auto" w:fill="FFFFFF"/>
        <w:spacing w:line="360" w:lineRule="atLeast"/>
        <w:ind w:firstLineChars="200" w:firstLine="640"/>
        <w:jc w:val="left"/>
        <w:rPr>
          <w:rFonts w:ascii="黑体" w:eastAsia="黑体" w:hAnsi="黑体" w:cs="方正黑体_GBK" w:hint="eastAsia"/>
          <w:bCs/>
          <w:color w:val="767676"/>
          <w:kern w:val="0"/>
          <w:sz w:val="32"/>
          <w:szCs w:val="32"/>
          <w:shd w:val="clear" w:color="auto" w:fill="FFFFFF"/>
        </w:rPr>
      </w:pPr>
      <w:r w:rsidRPr="00FB27E8">
        <w:rPr>
          <w:rFonts w:ascii="黑体" w:eastAsia="黑体" w:hAnsi="黑体" w:cs="方正黑体_GBK" w:hint="eastAsia"/>
          <w:bCs/>
          <w:color w:val="767676"/>
          <w:kern w:val="0"/>
          <w:sz w:val="32"/>
          <w:szCs w:val="32"/>
          <w:shd w:val="clear" w:color="auto" w:fill="FFFFFF"/>
        </w:rPr>
        <w:t>二、地上附着物补偿标准</w:t>
      </w:r>
    </w:p>
    <w:p w:rsidR="00DC060A" w:rsidRPr="00FB27E8" w:rsidRDefault="0093211D">
      <w:pPr>
        <w:widowControl/>
        <w:shd w:val="clear" w:color="auto" w:fill="FFFFFF"/>
        <w:spacing w:line="360" w:lineRule="atLeast"/>
        <w:ind w:firstLineChars="200" w:firstLine="640"/>
        <w:jc w:val="left"/>
        <w:rPr>
          <w:rFonts w:ascii="仿宋_GB2312" w:eastAsia="仿宋_GB2312" w:hAnsi="仿宋" w:cs="华文仿宋" w:hint="eastAsia"/>
          <w:sz w:val="32"/>
          <w:szCs w:val="32"/>
        </w:rPr>
      </w:pPr>
      <w:r w:rsidRPr="00FB27E8">
        <w:rPr>
          <w:rFonts w:ascii="仿宋_GB2312" w:eastAsia="仿宋_GB2312" w:hAnsi="仿宋" w:cs="华文仿宋" w:hint="eastAsia"/>
          <w:sz w:val="32"/>
          <w:szCs w:val="32"/>
        </w:rPr>
        <w:t>根据实际清点、丈量数，按《达州市征地拆迁补偿安置办法》规定的标准执行。</w:t>
      </w:r>
    </w:p>
    <w:p w:rsidR="00DC060A" w:rsidRPr="00FB27E8" w:rsidRDefault="0093211D" w:rsidP="00FB27E8">
      <w:pPr>
        <w:widowControl/>
        <w:shd w:val="clear" w:color="auto" w:fill="FFFFFF"/>
        <w:spacing w:line="360" w:lineRule="atLeast"/>
        <w:ind w:firstLineChars="200" w:firstLine="640"/>
        <w:jc w:val="left"/>
        <w:rPr>
          <w:rFonts w:ascii="黑体" w:eastAsia="黑体" w:hAnsi="黑体" w:cs="方正黑体_GBK" w:hint="eastAsia"/>
          <w:bCs/>
          <w:color w:val="767676"/>
          <w:kern w:val="0"/>
          <w:sz w:val="32"/>
          <w:szCs w:val="32"/>
          <w:shd w:val="clear" w:color="auto" w:fill="FFFFFF"/>
        </w:rPr>
      </w:pPr>
      <w:r w:rsidRPr="00FB27E8">
        <w:rPr>
          <w:rFonts w:ascii="黑体" w:eastAsia="黑体" w:hAnsi="黑体" w:cs="方正黑体_GBK" w:hint="eastAsia"/>
          <w:bCs/>
          <w:color w:val="767676"/>
          <w:kern w:val="0"/>
          <w:sz w:val="32"/>
          <w:szCs w:val="32"/>
          <w:shd w:val="clear" w:color="auto" w:fill="FFFFFF"/>
        </w:rPr>
        <w:t>三、征地补偿安置费用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830"/>
        <w:gridCol w:w="812"/>
        <w:gridCol w:w="740"/>
        <w:gridCol w:w="1218"/>
        <w:gridCol w:w="1519"/>
        <w:gridCol w:w="1519"/>
        <w:gridCol w:w="1659"/>
      </w:tblGrid>
      <w:tr w:rsidR="00DC060A" w:rsidRPr="00FB27E8">
        <w:trPr>
          <w:trHeight w:val="925"/>
        </w:trPr>
        <w:tc>
          <w:tcPr>
            <w:tcW w:w="1732" w:type="pct"/>
            <w:gridSpan w:val="4"/>
            <w:tcBorders>
              <w:tl2br w:val="single" w:sz="4" w:space="0" w:color="auto"/>
            </w:tcBorders>
          </w:tcPr>
          <w:p w:rsidR="00DC060A" w:rsidRPr="00FB27E8" w:rsidRDefault="0093211D">
            <w:pPr>
              <w:spacing w:line="360" w:lineRule="atLeast"/>
              <w:ind w:firstLineChars="900" w:firstLine="2160"/>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类别</w:t>
            </w:r>
          </w:p>
          <w:p w:rsidR="00DC060A" w:rsidRPr="00FB27E8" w:rsidRDefault="0093211D">
            <w:pPr>
              <w:spacing w:line="360" w:lineRule="atLeas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被征地单位</w:t>
            </w:r>
          </w:p>
        </w:tc>
        <w:tc>
          <w:tcPr>
            <w:tcW w:w="672" w:type="pct"/>
            <w:vMerge w:val="restart"/>
            <w:vAlign w:val="center"/>
          </w:tcPr>
          <w:p w:rsidR="00DC060A" w:rsidRPr="00FB27E8" w:rsidRDefault="0093211D">
            <w:pPr>
              <w:spacing w:line="360"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土地补偿费</w:t>
            </w:r>
            <w:r w:rsidRPr="00FB27E8">
              <w:rPr>
                <w:rFonts w:ascii="仿宋_GB2312" w:eastAsia="仿宋_GB2312" w:hAnsi="方正仿宋_GBK" w:cs="Times New Roman" w:hint="eastAsia"/>
                <w:bCs/>
                <w:kern w:val="0"/>
                <w:sz w:val="24"/>
                <w:szCs w:val="24"/>
              </w:rPr>
              <w:t>(</w:t>
            </w:r>
            <w:r w:rsidRPr="00FB27E8">
              <w:rPr>
                <w:rFonts w:ascii="仿宋_GB2312" w:eastAsia="仿宋_GB2312" w:hAnsi="方正仿宋_GBK" w:cs="Times New Roman" w:hint="eastAsia"/>
                <w:bCs/>
                <w:kern w:val="0"/>
                <w:sz w:val="24"/>
                <w:szCs w:val="24"/>
              </w:rPr>
              <w:t>万元）</w:t>
            </w:r>
          </w:p>
        </w:tc>
        <w:tc>
          <w:tcPr>
            <w:tcW w:w="839" w:type="pct"/>
            <w:vMerge w:val="restart"/>
            <w:vAlign w:val="center"/>
          </w:tcPr>
          <w:p w:rsidR="00DC060A" w:rsidRPr="00FB27E8" w:rsidRDefault="0093211D">
            <w:pPr>
              <w:spacing w:line="360"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安置补助费（万元）</w:t>
            </w:r>
          </w:p>
        </w:tc>
        <w:tc>
          <w:tcPr>
            <w:tcW w:w="839" w:type="pct"/>
            <w:vMerge w:val="restart"/>
            <w:vAlign w:val="center"/>
          </w:tcPr>
          <w:p w:rsidR="00DC060A" w:rsidRPr="00FB27E8" w:rsidRDefault="0093211D">
            <w:pPr>
              <w:spacing w:line="360"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青苗费</w:t>
            </w:r>
          </w:p>
          <w:p w:rsidR="00DC060A" w:rsidRPr="00FB27E8" w:rsidRDefault="0093211D">
            <w:pPr>
              <w:spacing w:line="360"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（万元）</w:t>
            </w:r>
          </w:p>
        </w:tc>
        <w:tc>
          <w:tcPr>
            <w:tcW w:w="916" w:type="pct"/>
            <w:vMerge w:val="restart"/>
            <w:vAlign w:val="center"/>
          </w:tcPr>
          <w:p w:rsidR="00DC060A" w:rsidRPr="00FB27E8" w:rsidRDefault="0093211D">
            <w:pPr>
              <w:spacing w:line="360"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合计</w:t>
            </w:r>
          </w:p>
          <w:p w:rsidR="00DC060A" w:rsidRPr="00FB27E8" w:rsidRDefault="0093211D">
            <w:pPr>
              <w:spacing w:line="360"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（万元）</w:t>
            </w:r>
          </w:p>
        </w:tc>
      </w:tr>
      <w:tr w:rsidR="00DC060A" w:rsidRPr="00FB27E8">
        <w:trPr>
          <w:trHeight w:val="420"/>
        </w:trPr>
        <w:tc>
          <w:tcPr>
            <w:tcW w:w="418" w:type="pct"/>
          </w:tcPr>
          <w:p w:rsidR="00DC060A" w:rsidRPr="00FB27E8" w:rsidRDefault="0093211D">
            <w:pPr>
              <w:spacing w:line="360"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区</w:t>
            </w:r>
          </w:p>
        </w:tc>
        <w:tc>
          <w:tcPr>
            <w:tcW w:w="458" w:type="pct"/>
          </w:tcPr>
          <w:p w:rsidR="00DC060A" w:rsidRPr="00FB27E8" w:rsidRDefault="0093211D">
            <w:pPr>
              <w:spacing w:line="360"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镇</w:t>
            </w:r>
          </w:p>
        </w:tc>
        <w:tc>
          <w:tcPr>
            <w:tcW w:w="448" w:type="pct"/>
          </w:tcPr>
          <w:p w:rsidR="00DC060A" w:rsidRPr="00FB27E8" w:rsidRDefault="0093211D">
            <w:pPr>
              <w:spacing w:line="360"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村</w:t>
            </w:r>
          </w:p>
        </w:tc>
        <w:tc>
          <w:tcPr>
            <w:tcW w:w="407" w:type="pct"/>
          </w:tcPr>
          <w:p w:rsidR="00DC060A" w:rsidRPr="00FB27E8" w:rsidRDefault="0093211D">
            <w:pPr>
              <w:spacing w:line="360" w:lineRule="atLeast"/>
              <w:jc w:val="center"/>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组</w:t>
            </w:r>
          </w:p>
        </w:tc>
        <w:tc>
          <w:tcPr>
            <w:tcW w:w="672" w:type="pct"/>
            <w:vMerge/>
            <w:vAlign w:val="center"/>
          </w:tcPr>
          <w:p w:rsidR="00DC060A" w:rsidRPr="00FB27E8" w:rsidRDefault="00DC060A">
            <w:pPr>
              <w:rPr>
                <w:rFonts w:ascii="仿宋_GB2312" w:eastAsia="仿宋_GB2312" w:hAnsi="方正仿宋_GBK" w:cs="方正仿宋_GBK" w:hint="eastAsia"/>
                <w:bCs/>
                <w:sz w:val="24"/>
                <w:szCs w:val="24"/>
              </w:rPr>
            </w:pPr>
          </w:p>
        </w:tc>
        <w:tc>
          <w:tcPr>
            <w:tcW w:w="839" w:type="pct"/>
            <w:vMerge/>
            <w:vAlign w:val="center"/>
          </w:tcPr>
          <w:p w:rsidR="00DC060A" w:rsidRPr="00FB27E8" w:rsidRDefault="00DC060A">
            <w:pPr>
              <w:rPr>
                <w:rFonts w:ascii="仿宋_GB2312" w:eastAsia="仿宋_GB2312" w:hAnsi="方正仿宋_GBK" w:cs="方正仿宋_GBK" w:hint="eastAsia"/>
                <w:bCs/>
                <w:sz w:val="24"/>
                <w:szCs w:val="24"/>
              </w:rPr>
            </w:pPr>
          </w:p>
        </w:tc>
        <w:tc>
          <w:tcPr>
            <w:tcW w:w="839" w:type="pct"/>
            <w:vMerge/>
            <w:vAlign w:val="center"/>
          </w:tcPr>
          <w:p w:rsidR="00DC060A" w:rsidRPr="00FB27E8" w:rsidRDefault="00DC060A">
            <w:pPr>
              <w:rPr>
                <w:rFonts w:ascii="仿宋_GB2312" w:eastAsia="仿宋_GB2312" w:hAnsi="方正仿宋_GBK" w:cs="方正仿宋_GBK" w:hint="eastAsia"/>
                <w:bCs/>
                <w:sz w:val="24"/>
                <w:szCs w:val="24"/>
              </w:rPr>
            </w:pPr>
          </w:p>
        </w:tc>
        <w:tc>
          <w:tcPr>
            <w:tcW w:w="916" w:type="pct"/>
            <w:vMerge/>
            <w:vAlign w:val="center"/>
          </w:tcPr>
          <w:p w:rsidR="00DC060A" w:rsidRPr="00FB27E8" w:rsidRDefault="00DC060A">
            <w:pPr>
              <w:rPr>
                <w:rFonts w:ascii="仿宋_GB2312" w:eastAsia="仿宋_GB2312" w:hAnsi="方正仿宋_GBK" w:cs="方正仿宋_GBK" w:hint="eastAsia"/>
                <w:bCs/>
                <w:sz w:val="24"/>
                <w:szCs w:val="24"/>
              </w:rPr>
            </w:pP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金丰</w:t>
            </w:r>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3</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41.26563</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24.759378</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4.9311</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70.956108</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金丰</w:t>
            </w:r>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7</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63.74286</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38.245716</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6.460351</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108.448927</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金丰</w:t>
            </w:r>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8</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5.23719</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3.142314</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2.422072</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10.801576</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金丰</w:t>
            </w:r>
          </w:p>
        </w:tc>
        <w:tc>
          <w:tcPr>
            <w:tcW w:w="407" w:type="pct"/>
            <w:vAlign w:val="center"/>
          </w:tcPr>
          <w:p w:rsidR="00DC060A" w:rsidRPr="00FB27E8" w:rsidRDefault="0093211D">
            <w:pPr>
              <w:spacing w:line="240" w:lineRule="exact"/>
              <w:ind w:firstLineChars="100" w:firstLine="200"/>
              <w:rPr>
                <w:rFonts w:ascii="仿宋_GB2312" w:eastAsia="仿宋_GB2312" w:hAnsi="Times New Roman" w:cs="Times New Roman" w:hint="eastAsia"/>
                <w:bCs/>
                <w:sz w:val="20"/>
                <w:szCs w:val="20"/>
              </w:rPr>
            </w:pPr>
            <w:r w:rsidRPr="00FB27E8">
              <w:rPr>
                <w:rFonts w:ascii="仿宋_GB2312" w:eastAsia="仿宋_GB2312" w:hAnsi="Times New Roman" w:cs="Times New Roman" w:hint="eastAsia"/>
                <w:bCs/>
                <w:sz w:val="20"/>
                <w:szCs w:val="20"/>
              </w:rPr>
              <w:t>9</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480.33738</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288.202428</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69.396350</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837.936158</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金丰</w:t>
            </w:r>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10</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133.83216</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80.299296</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42.529802</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256.661258</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金丰</w:t>
            </w:r>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14</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172.10817</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103.264902</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20.589321</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295.962393</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金鱼</w:t>
            </w:r>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1</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3.97035</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2.38221</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1.669874</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8.022434</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金鱼</w:t>
            </w:r>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2</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21.70764</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13.024584</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12.7692</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47.501424</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金</w:t>
            </w:r>
            <w:proofErr w:type="gramStart"/>
            <w:r w:rsidRPr="00FB27E8">
              <w:rPr>
                <w:rFonts w:ascii="仿宋_GB2312" w:eastAsia="仿宋_GB2312" w:hAnsi="方正仿宋_GBK" w:cs="Times New Roman" w:hint="eastAsia"/>
                <w:bCs/>
                <w:kern w:val="0"/>
                <w:sz w:val="24"/>
                <w:szCs w:val="24"/>
              </w:rPr>
              <w:t>垭</w:t>
            </w:r>
            <w:proofErr w:type="gramEnd"/>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金鱼</w:t>
            </w:r>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3</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1.92933</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1.157598</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1.1349</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4.221828</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石板</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铜坪</w:t>
            </w:r>
            <w:proofErr w:type="gramEnd"/>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2</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94.1715</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56.5029</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28.972152</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179.646552</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lastRenderedPageBreak/>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石板</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铜坪</w:t>
            </w:r>
            <w:proofErr w:type="gramEnd"/>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3</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443.9142</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266.34852</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118.598932</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828.861652</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石板</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铜坪</w:t>
            </w:r>
            <w:proofErr w:type="gramEnd"/>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4</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527.49657</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316.497942</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115.211930</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959.206442</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集体</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69.51861</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41.711166</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16.864819</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128.094595</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1</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3.18087</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1.908522</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0.254469</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5.343861</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2</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49.82445</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29.89467</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14.051448</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93.770568</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3</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364.02984</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218.417904</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88.492428</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670.940172</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4</w:t>
            </w:r>
          </w:p>
        </w:tc>
        <w:tc>
          <w:tcPr>
            <w:tcW w:w="1218" w:type="dxa"/>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 xml:space="preserve">587.120670 </w:t>
            </w:r>
          </w:p>
        </w:tc>
        <w:tc>
          <w:tcPr>
            <w:tcW w:w="1520" w:type="dxa"/>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 xml:space="preserve">352.272402 </w:t>
            </w:r>
          </w:p>
        </w:tc>
        <w:tc>
          <w:tcPr>
            <w:tcW w:w="1520" w:type="dxa"/>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 xml:space="preserve">166.989103 </w:t>
            </w:r>
          </w:p>
        </w:tc>
        <w:tc>
          <w:tcPr>
            <w:tcW w:w="1660" w:type="dxa"/>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1106.382175</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5</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669.95334</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401.972004</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117.6752952</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1189.600639</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6</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49.87035</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29.92221</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18.648367</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98.440927</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7</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17.84745</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10.70847</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10.4985</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39.05442</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百节</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proofErr w:type="gramStart"/>
            <w:r w:rsidRPr="00FB27E8">
              <w:rPr>
                <w:rFonts w:ascii="仿宋_GB2312" w:eastAsia="仿宋_GB2312" w:hAnsi="方正仿宋_GBK" w:cs="仿宋_GB2312" w:hint="eastAsia"/>
                <w:bCs/>
                <w:kern w:val="0"/>
                <w:sz w:val="24"/>
                <w:szCs w:val="24"/>
              </w:rPr>
              <w:t>梯岩</w:t>
            </w:r>
            <w:proofErr w:type="gramEnd"/>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8</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526.93812</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316.162872</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183.518560</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1026.619552</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木子</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大红</w:t>
            </w:r>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5</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6.02514</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3.615084</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0.742896</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10.38312</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马家</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东会</w:t>
            </w:r>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3</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12.55212</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7.531272</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3.6918</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23.775192</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马家</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南新桥</w:t>
            </w:r>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11</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4.90365</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2.94219</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0.392292</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8.238132</w:t>
            </w:r>
          </w:p>
        </w:tc>
      </w:tr>
      <w:tr w:rsidR="00DC060A" w:rsidRPr="00FB27E8">
        <w:trPr>
          <w:trHeight w:val="480"/>
        </w:trPr>
        <w:tc>
          <w:tcPr>
            <w:tcW w:w="41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达川</w:t>
            </w:r>
          </w:p>
        </w:tc>
        <w:tc>
          <w:tcPr>
            <w:tcW w:w="458" w:type="pct"/>
            <w:vAlign w:val="center"/>
          </w:tcPr>
          <w:p w:rsidR="00DC060A" w:rsidRPr="00FB27E8" w:rsidRDefault="0093211D">
            <w:pPr>
              <w:spacing w:line="240" w:lineRule="exact"/>
              <w:jc w:val="left"/>
              <w:rPr>
                <w:rFonts w:ascii="仿宋_GB2312" w:eastAsia="仿宋_GB2312" w:hAnsi="方正仿宋_GBK" w:cs="Times New Roman" w:hint="eastAsia"/>
                <w:bCs/>
                <w:kern w:val="0"/>
                <w:sz w:val="24"/>
                <w:szCs w:val="24"/>
              </w:rPr>
            </w:pPr>
            <w:r w:rsidRPr="00FB27E8">
              <w:rPr>
                <w:rFonts w:ascii="仿宋_GB2312" w:eastAsia="仿宋_GB2312" w:hAnsi="方正仿宋_GBK" w:cs="Times New Roman" w:hint="eastAsia"/>
                <w:bCs/>
                <w:kern w:val="0"/>
                <w:sz w:val="24"/>
                <w:szCs w:val="24"/>
              </w:rPr>
              <w:t>马家</w:t>
            </w:r>
          </w:p>
        </w:tc>
        <w:tc>
          <w:tcPr>
            <w:tcW w:w="448" w:type="pct"/>
            <w:vAlign w:val="center"/>
          </w:tcPr>
          <w:p w:rsidR="00DC060A" w:rsidRPr="00FB27E8" w:rsidRDefault="0093211D">
            <w:pPr>
              <w:spacing w:line="240" w:lineRule="exact"/>
              <w:jc w:val="left"/>
              <w:rPr>
                <w:rFonts w:ascii="仿宋_GB2312" w:eastAsia="仿宋_GB2312" w:hAnsi="方正仿宋_GBK" w:cs="仿宋_GB2312" w:hint="eastAsia"/>
                <w:bCs/>
                <w:kern w:val="0"/>
                <w:sz w:val="24"/>
                <w:szCs w:val="24"/>
              </w:rPr>
            </w:pPr>
            <w:r w:rsidRPr="00FB27E8">
              <w:rPr>
                <w:rFonts w:ascii="仿宋_GB2312" w:eastAsia="仿宋_GB2312" w:hAnsi="方正仿宋_GBK" w:cs="仿宋_GB2312" w:hint="eastAsia"/>
                <w:bCs/>
                <w:kern w:val="0"/>
                <w:sz w:val="24"/>
                <w:szCs w:val="24"/>
              </w:rPr>
              <w:t>川主</w:t>
            </w:r>
          </w:p>
        </w:tc>
        <w:tc>
          <w:tcPr>
            <w:tcW w:w="407" w:type="pct"/>
            <w:vAlign w:val="center"/>
          </w:tcPr>
          <w:p w:rsidR="00DC060A" w:rsidRPr="00FB27E8" w:rsidRDefault="0093211D">
            <w:pPr>
              <w:spacing w:line="240" w:lineRule="exact"/>
              <w:jc w:val="center"/>
              <w:rPr>
                <w:rFonts w:ascii="仿宋_GB2312" w:eastAsia="仿宋_GB2312" w:hAnsi="Times New Roman" w:cs="Times New Roman" w:hint="eastAsia"/>
                <w:bCs/>
                <w:kern w:val="0"/>
                <w:sz w:val="20"/>
                <w:szCs w:val="20"/>
              </w:rPr>
            </w:pPr>
            <w:r w:rsidRPr="00FB27E8">
              <w:rPr>
                <w:rFonts w:ascii="仿宋_GB2312" w:eastAsia="仿宋_GB2312" w:hAnsi="Times New Roman" w:cs="Times New Roman" w:hint="eastAsia"/>
                <w:bCs/>
                <w:kern w:val="0"/>
                <w:sz w:val="20"/>
                <w:szCs w:val="20"/>
              </w:rPr>
              <w:t>6</w:t>
            </w:r>
          </w:p>
        </w:tc>
        <w:tc>
          <w:tcPr>
            <w:tcW w:w="672"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2.60406</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1.562436</w:t>
            </w:r>
          </w:p>
        </w:tc>
        <w:tc>
          <w:tcPr>
            <w:tcW w:w="839"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0.208324</w:t>
            </w:r>
          </w:p>
        </w:tc>
        <w:tc>
          <w:tcPr>
            <w:tcW w:w="916" w:type="pct"/>
            <w:vAlign w:val="center"/>
          </w:tcPr>
          <w:p w:rsidR="00DC060A" w:rsidRPr="00FB27E8" w:rsidRDefault="0093211D">
            <w:pPr>
              <w:spacing w:line="240" w:lineRule="exact"/>
              <w:jc w:val="right"/>
              <w:rPr>
                <w:rFonts w:ascii="仿宋_GB2312" w:eastAsia="仿宋_GB2312" w:hAnsi="Times New Roman" w:cs="Times New Roman" w:hint="eastAsia"/>
                <w:color w:val="000000"/>
                <w:sz w:val="20"/>
                <w:szCs w:val="20"/>
              </w:rPr>
            </w:pPr>
            <w:r w:rsidRPr="00FB27E8">
              <w:rPr>
                <w:rFonts w:ascii="仿宋_GB2312" w:eastAsia="仿宋_GB2312" w:hAnsi="Times New Roman" w:cs="Times New Roman" w:hint="eastAsia"/>
                <w:color w:val="000000"/>
                <w:sz w:val="20"/>
                <w:szCs w:val="20"/>
              </w:rPr>
              <w:t>4.374820</w:t>
            </w:r>
          </w:p>
        </w:tc>
      </w:tr>
    </w:tbl>
    <w:p w:rsidR="00DC060A" w:rsidRPr="00FB27E8" w:rsidRDefault="0093211D" w:rsidP="00FB27E8">
      <w:pPr>
        <w:widowControl/>
        <w:shd w:val="clear" w:color="auto" w:fill="FFFFFF"/>
        <w:spacing w:line="360" w:lineRule="atLeast"/>
        <w:ind w:firstLineChars="200" w:firstLine="640"/>
        <w:jc w:val="left"/>
        <w:rPr>
          <w:rFonts w:ascii="黑体" w:eastAsia="黑体" w:hAnsi="黑体" w:cs="方正黑体_GBK" w:hint="eastAsia"/>
          <w:bCs/>
          <w:color w:val="767676"/>
          <w:kern w:val="0"/>
          <w:sz w:val="32"/>
          <w:szCs w:val="32"/>
          <w:shd w:val="clear" w:color="auto" w:fill="FFFFFF"/>
        </w:rPr>
      </w:pPr>
      <w:r w:rsidRPr="00FB27E8">
        <w:rPr>
          <w:rFonts w:ascii="黑体" w:eastAsia="黑体" w:hAnsi="黑体" w:cs="方正黑体_GBK" w:hint="eastAsia"/>
          <w:bCs/>
          <w:color w:val="767676"/>
          <w:kern w:val="0"/>
          <w:sz w:val="32"/>
          <w:szCs w:val="32"/>
          <w:shd w:val="clear" w:color="auto" w:fill="FFFFFF"/>
        </w:rPr>
        <w:t>四、被征收土地所涉及的农业人员安置办法</w:t>
      </w:r>
    </w:p>
    <w:p w:rsidR="00DC060A" w:rsidRPr="00FB27E8" w:rsidRDefault="0093211D">
      <w:pPr>
        <w:widowControl/>
        <w:shd w:val="clear" w:color="auto" w:fill="FFFFFF"/>
        <w:spacing w:line="360" w:lineRule="atLeast"/>
        <w:ind w:firstLineChars="200" w:firstLine="640"/>
        <w:jc w:val="left"/>
        <w:rPr>
          <w:rFonts w:ascii="仿宋_GB2312" w:eastAsia="仿宋_GB2312" w:hAnsi="仿宋" w:cs="华文仿宋" w:hint="eastAsia"/>
          <w:sz w:val="32"/>
          <w:szCs w:val="32"/>
        </w:rPr>
      </w:pPr>
      <w:r w:rsidRPr="00FB27E8">
        <w:rPr>
          <w:rFonts w:ascii="仿宋_GB2312" w:eastAsia="仿宋_GB2312" w:hAnsi="仿宋" w:cs="华文仿宋" w:hint="eastAsia"/>
          <w:sz w:val="32"/>
          <w:szCs w:val="32"/>
        </w:rPr>
        <w:t>被征地的达州市达川区金</w:t>
      </w:r>
      <w:proofErr w:type="gramStart"/>
      <w:r w:rsidRPr="00FB27E8">
        <w:rPr>
          <w:rFonts w:ascii="仿宋_GB2312" w:eastAsia="仿宋_GB2312" w:hAnsi="仿宋" w:cs="华文仿宋" w:hint="eastAsia"/>
          <w:sz w:val="32"/>
          <w:szCs w:val="32"/>
        </w:rPr>
        <w:t>垭</w:t>
      </w:r>
      <w:proofErr w:type="gramEnd"/>
      <w:r w:rsidRPr="00FB27E8">
        <w:rPr>
          <w:rFonts w:ascii="仿宋_GB2312" w:eastAsia="仿宋_GB2312" w:hAnsi="仿宋" w:cs="华文仿宋" w:hint="eastAsia"/>
          <w:sz w:val="32"/>
          <w:szCs w:val="32"/>
        </w:rPr>
        <w:t>镇金丰村</w:t>
      </w:r>
      <w:r w:rsidRPr="00FB27E8">
        <w:rPr>
          <w:rFonts w:ascii="仿宋_GB2312" w:eastAsia="仿宋_GB2312" w:hAnsi="仿宋" w:cs="华文仿宋" w:hint="eastAsia"/>
          <w:sz w:val="32"/>
          <w:szCs w:val="32"/>
        </w:rPr>
        <w:t>3</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7</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8</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9</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10</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14</w:t>
      </w:r>
      <w:r w:rsidRPr="00FB27E8">
        <w:rPr>
          <w:rFonts w:ascii="仿宋_GB2312" w:eastAsia="仿宋_GB2312" w:hAnsi="仿宋" w:cs="华文仿宋" w:hint="eastAsia"/>
          <w:sz w:val="32"/>
          <w:szCs w:val="32"/>
        </w:rPr>
        <w:t>组，金鱼村</w:t>
      </w:r>
      <w:r w:rsidRPr="00FB27E8">
        <w:rPr>
          <w:rFonts w:ascii="仿宋_GB2312" w:eastAsia="仿宋_GB2312" w:hAnsi="仿宋" w:cs="华文仿宋" w:hint="eastAsia"/>
          <w:sz w:val="32"/>
          <w:szCs w:val="32"/>
        </w:rPr>
        <w:t>1</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2</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3</w:t>
      </w:r>
      <w:r w:rsidRPr="00FB27E8">
        <w:rPr>
          <w:rFonts w:ascii="仿宋_GB2312" w:eastAsia="仿宋_GB2312" w:hAnsi="仿宋" w:cs="华文仿宋" w:hint="eastAsia"/>
          <w:sz w:val="32"/>
          <w:szCs w:val="32"/>
        </w:rPr>
        <w:t>组；石板</w:t>
      </w:r>
      <w:proofErr w:type="gramStart"/>
      <w:r w:rsidRPr="00FB27E8">
        <w:rPr>
          <w:rFonts w:ascii="仿宋_GB2312" w:eastAsia="仿宋_GB2312" w:hAnsi="仿宋" w:cs="华文仿宋" w:hint="eastAsia"/>
          <w:sz w:val="32"/>
          <w:szCs w:val="32"/>
        </w:rPr>
        <w:t>街道铜坪村</w:t>
      </w:r>
      <w:proofErr w:type="gramEnd"/>
      <w:r w:rsidRPr="00FB27E8">
        <w:rPr>
          <w:rFonts w:ascii="仿宋_GB2312" w:eastAsia="仿宋_GB2312" w:hAnsi="仿宋" w:cs="华文仿宋" w:hint="eastAsia"/>
          <w:sz w:val="32"/>
          <w:szCs w:val="32"/>
        </w:rPr>
        <w:t>2</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3</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4</w:t>
      </w:r>
      <w:r w:rsidRPr="00FB27E8">
        <w:rPr>
          <w:rFonts w:ascii="仿宋_GB2312" w:eastAsia="仿宋_GB2312" w:hAnsi="仿宋" w:cs="华文仿宋" w:hint="eastAsia"/>
          <w:sz w:val="32"/>
          <w:szCs w:val="32"/>
        </w:rPr>
        <w:t>组；百节</w:t>
      </w:r>
      <w:proofErr w:type="gramStart"/>
      <w:r w:rsidRPr="00FB27E8">
        <w:rPr>
          <w:rFonts w:ascii="仿宋_GB2312" w:eastAsia="仿宋_GB2312" w:hAnsi="仿宋" w:cs="华文仿宋" w:hint="eastAsia"/>
          <w:sz w:val="32"/>
          <w:szCs w:val="32"/>
        </w:rPr>
        <w:t>镇梯岩</w:t>
      </w:r>
      <w:proofErr w:type="gramEnd"/>
      <w:r w:rsidRPr="00FB27E8">
        <w:rPr>
          <w:rFonts w:ascii="仿宋_GB2312" w:eastAsia="仿宋_GB2312" w:hAnsi="仿宋" w:cs="华文仿宋" w:hint="eastAsia"/>
          <w:sz w:val="32"/>
          <w:szCs w:val="32"/>
        </w:rPr>
        <w:t>村集体、</w:t>
      </w:r>
      <w:r w:rsidRPr="00FB27E8">
        <w:rPr>
          <w:rFonts w:ascii="仿宋_GB2312" w:eastAsia="仿宋_GB2312" w:hAnsi="仿宋" w:cs="华文仿宋" w:hint="eastAsia"/>
          <w:sz w:val="32"/>
          <w:szCs w:val="32"/>
        </w:rPr>
        <w:t>1</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2</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3</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4</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5</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6</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7</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8</w:t>
      </w:r>
      <w:r w:rsidRPr="00FB27E8">
        <w:rPr>
          <w:rFonts w:ascii="仿宋_GB2312" w:eastAsia="仿宋_GB2312" w:hAnsi="仿宋" w:cs="华文仿宋" w:hint="eastAsia"/>
          <w:sz w:val="32"/>
          <w:szCs w:val="32"/>
        </w:rPr>
        <w:t>组，（原木子镇）大红村</w:t>
      </w:r>
      <w:r w:rsidRPr="00FB27E8">
        <w:rPr>
          <w:rFonts w:ascii="仿宋_GB2312" w:eastAsia="仿宋_GB2312" w:hAnsi="仿宋" w:cs="华文仿宋" w:hint="eastAsia"/>
          <w:sz w:val="32"/>
          <w:szCs w:val="32"/>
        </w:rPr>
        <w:t>5</w:t>
      </w:r>
      <w:r w:rsidRPr="00FB27E8">
        <w:rPr>
          <w:rFonts w:ascii="仿宋_GB2312" w:eastAsia="仿宋_GB2312" w:hAnsi="仿宋" w:cs="华文仿宋" w:hint="eastAsia"/>
          <w:sz w:val="32"/>
          <w:szCs w:val="32"/>
        </w:rPr>
        <w:t>组，（原马家乡）东会村</w:t>
      </w:r>
      <w:r w:rsidRPr="00FB27E8">
        <w:rPr>
          <w:rFonts w:ascii="仿宋_GB2312" w:eastAsia="仿宋_GB2312" w:hAnsi="仿宋" w:cs="华文仿宋" w:hint="eastAsia"/>
          <w:sz w:val="32"/>
          <w:szCs w:val="32"/>
        </w:rPr>
        <w:t>3</w:t>
      </w:r>
      <w:r w:rsidRPr="00FB27E8">
        <w:rPr>
          <w:rFonts w:ascii="仿宋_GB2312" w:eastAsia="仿宋_GB2312" w:hAnsi="仿宋" w:cs="华文仿宋" w:hint="eastAsia"/>
          <w:sz w:val="32"/>
          <w:szCs w:val="32"/>
        </w:rPr>
        <w:t>组，南新桥村</w:t>
      </w:r>
      <w:r w:rsidRPr="00FB27E8">
        <w:rPr>
          <w:rFonts w:ascii="仿宋_GB2312" w:eastAsia="仿宋_GB2312" w:hAnsi="仿宋" w:cs="华文仿宋" w:hint="eastAsia"/>
          <w:sz w:val="32"/>
          <w:szCs w:val="32"/>
        </w:rPr>
        <w:t>11</w:t>
      </w:r>
      <w:r w:rsidRPr="00FB27E8">
        <w:rPr>
          <w:rFonts w:ascii="仿宋_GB2312" w:eastAsia="仿宋_GB2312" w:hAnsi="仿宋" w:cs="华文仿宋" w:hint="eastAsia"/>
          <w:sz w:val="32"/>
          <w:szCs w:val="32"/>
        </w:rPr>
        <w:t>组，川主村</w:t>
      </w:r>
      <w:r w:rsidRPr="00FB27E8">
        <w:rPr>
          <w:rFonts w:ascii="仿宋_GB2312" w:eastAsia="仿宋_GB2312" w:hAnsi="仿宋" w:cs="华文仿宋" w:hint="eastAsia"/>
          <w:sz w:val="32"/>
          <w:szCs w:val="32"/>
        </w:rPr>
        <w:t>6</w:t>
      </w:r>
      <w:r w:rsidRPr="00FB27E8">
        <w:rPr>
          <w:rFonts w:ascii="仿宋_GB2312" w:eastAsia="仿宋_GB2312" w:hAnsi="仿宋" w:cs="华文仿宋" w:hint="eastAsia"/>
          <w:sz w:val="32"/>
          <w:szCs w:val="32"/>
        </w:rPr>
        <w:t>组的农业人口将按照《四川省人民政府办公厅关于进一步做好被征地农民社会保障工作的通知》（川办发〔</w:t>
      </w:r>
      <w:r w:rsidRPr="00FB27E8">
        <w:rPr>
          <w:rFonts w:ascii="仿宋_GB2312" w:eastAsia="仿宋_GB2312" w:hAnsi="仿宋" w:cs="华文仿宋" w:hint="eastAsia"/>
          <w:sz w:val="32"/>
          <w:szCs w:val="32"/>
        </w:rPr>
        <w:t>2008</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15</w:t>
      </w:r>
      <w:r w:rsidRPr="00FB27E8">
        <w:rPr>
          <w:rFonts w:ascii="仿宋_GB2312" w:eastAsia="仿宋_GB2312" w:hAnsi="仿宋" w:cs="华文仿宋" w:hint="eastAsia"/>
          <w:sz w:val="32"/>
          <w:szCs w:val="32"/>
        </w:rPr>
        <w:t>号）、《达州市劳动和社会保障局、达州市国土资源局、达州市财政局关于被</w:t>
      </w:r>
      <w:r w:rsidRPr="00FB27E8">
        <w:rPr>
          <w:rFonts w:ascii="仿宋_GB2312" w:eastAsia="仿宋_GB2312" w:hAnsi="仿宋" w:cs="华文仿宋" w:hint="eastAsia"/>
          <w:sz w:val="32"/>
          <w:szCs w:val="32"/>
        </w:rPr>
        <w:lastRenderedPageBreak/>
        <w:t>征地农民社会保险的实施办法》（达市</w:t>
      </w:r>
      <w:proofErr w:type="gramStart"/>
      <w:r w:rsidRPr="00FB27E8">
        <w:rPr>
          <w:rFonts w:ascii="仿宋_GB2312" w:eastAsia="仿宋_GB2312" w:hAnsi="仿宋" w:cs="华文仿宋" w:hint="eastAsia"/>
          <w:sz w:val="32"/>
          <w:szCs w:val="32"/>
        </w:rPr>
        <w:t>劳</w:t>
      </w:r>
      <w:proofErr w:type="gramEnd"/>
      <w:r w:rsidRPr="00FB27E8">
        <w:rPr>
          <w:rFonts w:ascii="仿宋_GB2312" w:eastAsia="仿宋_GB2312" w:hAnsi="仿宋" w:cs="华文仿宋" w:hint="eastAsia"/>
          <w:sz w:val="32"/>
          <w:szCs w:val="32"/>
        </w:rPr>
        <w:t>社发〔</w:t>
      </w:r>
      <w:r w:rsidRPr="00FB27E8">
        <w:rPr>
          <w:rFonts w:ascii="仿宋_GB2312" w:eastAsia="仿宋_GB2312" w:hAnsi="仿宋" w:cs="华文仿宋" w:hint="eastAsia"/>
          <w:sz w:val="32"/>
          <w:szCs w:val="32"/>
        </w:rPr>
        <w:t>2009</w:t>
      </w:r>
      <w:r w:rsidRPr="00FB27E8">
        <w:rPr>
          <w:rFonts w:ascii="仿宋_GB2312" w:eastAsia="仿宋_GB2312" w:hAnsi="仿宋" w:cs="华文仿宋" w:hint="eastAsia"/>
          <w:sz w:val="32"/>
          <w:szCs w:val="32"/>
        </w:rPr>
        <w:t>〕</w:t>
      </w:r>
      <w:r w:rsidRPr="00FB27E8">
        <w:rPr>
          <w:rFonts w:ascii="仿宋_GB2312" w:eastAsia="仿宋_GB2312" w:hAnsi="仿宋" w:cs="华文仿宋" w:hint="eastAsia"/>
          <w:sz w:val="32"/>
          <w:szCs w:val="32"/>
        </w:rPr>
        <w:t>138</w:t>
      </w:r>
      <w:r w:rsidRPr="00FB27E8">
        <w:rPr>
          <w:rFonts w:ascii="仿宋_GB2312" w:eastAsia="仿宋_GB2312" w:hAnsi="仿宋" w:cs="华文仿宋" w:hint="eastAsia"/>
          <w:sz w:val="32"/>
          <w:szCs w:val="32"/>
        </w:rPr>
        <w:t>号）及有关政策规定依法予以妥善安置。</w:t>
      </w:r>
    </w:p>
    <w:p w:rsidR="00DC060A" w:rsidRPr="00FB27E8" w:rsidRDefault="0093211D">
      <w:pPr>
        <w:widowControl/>
        <w:shd w:val="clear" w:color="auto" w:fill="FFFFFF"/>
        <w:spacing w:line="360" w:lineRule="atLeast"/>
        <w:ind w:firstLineChars="220" w:firstLine="704"/>
        <w:rPr>
          <w:rFonts w:ascii="仿宋_GB2312" w:eastAsia="仿宋_GB2312" w:hAnsi="仿宋" w:cs="华文仿宋" w:hint="eastAsia"/>
          <w:sz w:val="32"/>
          <w:szCs w:val="32"/>
        </w:rPr>
      </w:pPr>
      <w:r w:rsidRPr="00FB27E8">
        <w:rPr>
          <w:rFonts w:ascii="仿宋_GB2312" w:eastAsia="仿宋_GB2312" w:hAnsi="仿宋" w:cs="华文仿宋" w:hint="eastAsia"/>
          <w:sz w:val="32"/>
          <w:szCs w:val="32"/>
        </w:rPr>
        <w:t>五、被</w:t>
      </w:r>
      <w:r w:rsidRPr="00FB27E8">
        <w:rPr>
          <w:rFonts w:ascii="仿宋_GB2312" w:eastAsia="仿宋_GB2312" w:hAnsi="仿宋" w:cs="华文仿宋" w:hint="eastAsia"/>
          <w:sz w:val="32"/>
          <w:szCs w:val="32"/>
        </w:rPr>
        <w:t>征地农村集体经济组织、农村村民或者其他权利人对征地补偿、安置方案有不同意见的或者要求举行听证会的，应当在征地补偿、安置方案公告之日起</w:t>
      </w:r>
      <w:r w:rsidRPr="00FB27E8">
        <w:rPr>
          <w:rFonts w:ascii="仿宋_GB2312" w:eastAsia="仿宋_GB2312" w:hAnsi="仿宋" w:cs="华文仿宋" w:hint="eastAsia"/>
          <w:sz w:val="32"/>
          <w:szCs w:val="32"/>
        </w:rPr>
        <w:t>10</w:t>
      </w:r>
      <w:r w:rsidRPr="00FB27E8">
        <w:rPr>
          <w:rFonts w:ascii="仿宋_GB2312" w:eastAsia="仿宋_GB2312" w:hAnsi="仿宋" w:cs="华文仿宋" w:hint="eastAsia"/>
          <w:sz w:val="32"/>
          <w:szCs w:val="32"/>
        </w:rPr>
        <w:t>个工作日内向达州市达川区自然资源局提出书面申请（联系电话：</w:t>
      </w:r>
      <w:r w:rsidRPr="00FB27E8">
        <w:rPr>
          <w:rFonts w:ascii="仿宋_GB2312" w:eastAsia="仿宋_GB2312" w:hAnsi="仿宋" w:cs="华文仿宋" w:hint="eastAsia"/>
          <w:sz w:val="32"/>
          <w:szCs w:val="32"/>
        </w:rPr>
        <w:t>3109062</w:t>
      </w:r>
      <w:r w:rsidRPr="00FB27E8">
        <w:rPr>
          <w:rFonts w:ascii="仿宋_GB2312" w:eastAsia="仿宋_GB2312" w:hAnsi="仿宋" w:cs="华文仿宋" w:hint="eastAsia"/>
          <w:sz w:val="32"/>
          <w:szCs w:val="32"/>
        </w:rPr>
        <w:t>）。</w:t>
      </w:r>
    </w:p>
    <w:p w:rsidR="00DC060A" w:rsidRPr="00FB27E8" w:rsidRDefault="0093211D">
      <w:pPr>
        <w:widowControl/>
        <w:shd w:val="clear" w:color="auto" w:fill="FFFFFF"/>
        <w:spacing w:line="360" w:lineRule="atLeast"/>
        <w:ind w:firstLineChars="220" w:firstLine="704"/>
        <w:rPr>
          <w:rFonts w:ascii="仿宋_GB2312" w:eastAsia="仿宋_GB2312" w:hAnsi="仿宋" w:cs="华文仿宋" w:hint="eastAsia"/>
          <w:sz w:val="32"/>
          <w:szCs w:val="32"/>
        </w:rPr>
      </w:pPr>
      <w:r w:rsidRPr="00FB27E8">
        <w:rPr>
          <w:rFonts w:ascii="仿宋" w:eastAsia="仿宋_GB2312" w:hAnsi="仿宋" w:cs="华文仿宋" w:hint="eastAsia"/>
          <w:sz w:val="32"/>
          <w:szCs w:val="32"/>
        </w:rPr>
        <w:t> </w:t>
      </w:r>
    </w:p>
    <w:p w:rsidR="00DC060A" w:rsidRPr="00FB27E8" w:rsidRDefault="0093211D">
      <w:pPr>
        <w:widowControl/>
        <w:shd w:val="clear" w:color="auto" w:fill="FFFFFF"/>
        <w:spacing w:line="360" w:lineRule="atLeast"/>
        <w:rPr>
          <w:rFonts w:ascii="仿宋_GB2312" w:eastAsia="仿宋_GB2312" w:hAnsi="仿宋" w:cs="华文仿宋" w:hint="eastAsia"/>
          <w:sz w:val="32"/>
          <w:szCs w:val="32"/>
        </w:rPr>
      </w:pPr>
      <w:r w:rsidRPr="00FB27E8">
        <w:rPr>
          <w:rFonts w:ascii="仿宋" w:eastAsia="仿宋_GB2312" w:hAnsi="仿宋" w:cs="华文仿宋" w:hint="eastAsia"/>
          <w:sz w:val="32"/>
          <w:szCs w:val="32"/>
        </w:rPr>
        <w:t> </w:t>
      </w:r>
    </w:p>
    <w:p w:rsidR="00DC060A" w:rsidRPr="00FB27E8" w:rsidRDefault="00DC060A">
      <w:pPr>
        <w:widowControl/>
        <w:shd w:val="clear" w:color="auto" w:fill="FFFFFF"/>
        <w:spacing w:line="360" w:lineRule="atLeast"/>
        <w:rPr>
          <w:rFonts w:ascii="仿宋_GB2312" w:eastAsia="仿宋_GB2312" w:hAnsi="仿宋" w:cs="华文仿宋" w:hint="eastAsia"/>
          <w:sz w:val="32"/>
          <w:szCs w:val="32"/>
        </w:rPr>
      </w:pPr>
    </w:p>
    <w:p w:rsidR="00DC060A" w:rsidRPr="00FB27E8" w:rsidRDefault="0093211D">
      <w:pPr>
        <w:widowControl/>
        <w:shd w:val="clear" w:color="auto" w:fill="FFFFFF"/>
        <w:spacing w:line="360" w:lineRule="atLeast"/>
        <w:rPr>
          <w:rFonts w:ascii="仿宋_GB2312" w:eastAsia="仿宋_GB2312" w:hAnsi="仿宋" w:cs="华文仿宋" w:hint="eastAsia"/>
          <w:sz w:val="32"/>
          <w:szCs w:val="32"/>
        </w:rPr>
      </w:pPr>
      <w:r w:rsidRPr="00FB27E8">
        <w:rPr>
          <w:rFonts w:ascii="仿宋_GB2312" w:eastAsia="仿宋_GB2312" w:hAnsi="仿宋" w:cs="华文仿宋" w:hint="eastAsia"/>
          <w:sz w:val="32"/>
          <w:szCs w:val="32"/>
        </w:rPr>
        <w:t xml:space="preserve">            </w:t>
      </w:r>
      <w:r w:rsidRPr="00FB27E8">
        <w:rPr>
          <w:rFonts w:ascii="仿宋_GB2312" w:eastAsia="仿宋_GB2312" w:hAnsi="仿宋" w:cs="华文仿宋" w:hint="eastAsia"/>
          <w:sz w:val="32"/>
          <w:szCs w:val="32"/>
        </w:rPr>
        <w:t xml:space="preserve">             </w:t>
      </w:r>
      <w:r w:rsidRPr="00FB27E8">
        <w:rPr>
          <w:rFonts w:ascii="仿宋_GB2312" w:eastAsia="仿宋_GB2312" w:hAnsi="仿宋" w:cs="华文仿宋" w:hint="eastAsia"/>
          <w:sz w:val="32"/>
          <w:szCs w:val="32"/>
        </w:rPr>
        <w:t xml:space="preserve"> </w:t>
      </w:r>
      <w:r w:rsidRPr="00FB27E8">
        <w:rPr>
          <w:rFonts w:ascii="仿宋_GB2312" w:eastAsia="仿宋_GB2312" w:hAnsi="仿宋" w:cs="华文仿宋" w:hint="eastAsia"/>
          <w:sz w:val="32"/>
          <w:szCs w:val="32"/>
        </w:rPr>
        <w:t>达州市达川区自然资源局</w:t>
      </w:r>
    </w:p>
    <w:p w:rsidR="00DC060A" w:rsidRPr="00FB27E8" w:rsidRDefault="0093211D">
      <w:pPr>
        <w:widowControl/>
        <w:shd w:val="clear" w:color="auto" w:fill="FFFFFF"/>
        <w:spacing w:line="360" w:lineRule="atLeast"/>
        <w:rPr>
          <w:rFonts w:ascii="仿宋_GB2312" w:eastAsia="仿宋_GB2312" w:hAnsi="仿宋" w:cs="华文仿宋" w:hint="eastAsia"/>
          <w:sz w:val="32"/>
          <w:szCs w:val="32"/>
        </w:rPr>
      </w:pPr>
      <w:r w:rsidRPr="00FB27E8">
        <w:rPr>
          <w:rFonts w:ascii="仿宋_GB2312" w:eastAsia="仿宋_GB2312" w:hAnsi="仿宋" w:cs="华文仿宋" w:hint="eastAsia"/>
          <w:sz w:val="32"/>
          <w:szCs w:val="32"/>
        </w:rPr>
        <w:t xml:space="preserve">              </w:t>
      </w:r>
      <w:r w:rsidRPr="00FB27E8">
        <w:rPr>
          <w:rFonts w:ascii="仿宋_GB2312" w:eastAsia="仿宋_GB2312" w:hAnsi="仿宋" w:cs="华文仿宋" w:hint="eastAsia"/>
          <w:sz w:val="32"/>
          <w:szCs w:val="32"/>
        </w:rPr>
        <w:t xml:space="preserve">               </w:t>
      </w:r>
      <w:r w:rsidRPr="00FB27E8">
        <w:rPr>
          <w:rFonts w:ascii="仿宋_GB2312" w:eastAsia="仿宋_GB2312" w:hAnsi="仿宋" w:cs="华文仿宋" w:hint="eastAsia"/>
          <w:sz w:val="32"/>
          <w:szCs w:val="32"/>
        </w:rPr>
        <w:t xml:space="preserve"> 20</w:t>
      </w:r>
      <w:r w:rsidRPr="00FB27E8">
        <w:rPr>
          <w:rFonts w:ascii="仿宋_GB2312" w:eastAsia="仿宋_GB2312" w:hAnsi="仿宋" w:cs="华文仿宋" w:hint="eastAsia"/>
          <w:sz w:val="32"/>
          <w:szCs w:val="32"/>
        </w:rPr>
        <w:t>20</w:t>
      </w:r>
      <w:r w:rsidRPr="00FB27E8">
        <w:rPr>
          <w:rFonts w:ascii="仿宋_GB2312" w:eastAsia="仿宋_GB2312" w:hAnsi="仿宋" w:cs="华文仿宋" w:hint="eastAsia"/>
          <w:sz w:val="32"/>
          <w:szCs w:val="32"/>
        </w:rPr>
        <w:t>年</w:t>
      </w:r>
      <w:r w:rsidR="00FB27E8">
        <w:rPr>
          <w:rFonts w:ascii="仿宋_GB2312" w:eastAsia="仿宋_GB2312" w:hAnsi="仿宋" w:cs="华文仿宋" w:hint="eastAsia"/>
          <w:sz w:val="32"/>
          <w:szCs w:val="32"/>
        </w:rPr>
        <w:t>11</w:t>
      </w:r>
      <w:r w:rsidRPr="00FB27E8">
        <w:rPr>
          <w:rFonts w:ascii="仿宋_GB2312" w:eastAsia="仿宋_GB2312" w:hAnsi="仿宋" w:cs="华文仿宋" w:hint="eastAsia"/>
          <w:sz w:val="32"/>
          <w:szCs w:val="32"/>
        </w:rPr>
        <w:t>月</w:t>
      </w:r>
      <w:r w:rsidR="00FB27E8">
        <w:rPr>
          <w:rFonts w:ascii="仿宋_GB2312" w:eastAsia="仿宋_GB2312" w:hAnsi="仿宋" w:cs="华文仿宋" w:hint="eastAsia"/>
          <w:sz w:val="32"/>
          <w:szCs w:val="32"/>
        </w:rPr>
        <w:t>3</w:t>
      </w:r>
      <w:r w:rsidRPr="00FB27E8">
        <w:rPr>
          <w:rFonts w:ascii="仿宋_GB2312" w:eastAsia="仿宋_GB2312" w:hAnsi="仿宋" w:cs="华文仿宋" w:hint="eastAsia"/>
          <w:sz w:val="32"/>
          <w:szCs w:val="32"/>
        </w:rPr>
        <w:t>日</w:t>
      </w:r>
    </w:p>
    <w:sectPr w:rsidR="00DC060A" w:rsidRPr="00FB27E8" w:rsidSect="00DC060A">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60A" w:rsidRDefault="00DC060A" w:rsidP="00DC060A">
      <w:r>
        <w:separator/>
      </w:r>
    </w:p>
  </w:endnote>
  <w:endnote w:type="continuationSeparator" w:id="0">
    <w:p w:rsidR="00DC060A" w:rsidRDefault="00DC060A" w:rsidP="00DC0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E8" w:rsidRDefault="00FB27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0A" w:rsidRDefault="00DC060A">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DC060A" w:rsidRDefault="00DC060A">
                <w:pPr>
                  <w:pStyle w:val="a4"/>
                </w:pPr>
                <w:r>
                  <w:fldChar w:fldCharType="begin"/>
                </w:r>
                <w:r w:rsidR="0093211D">
                  <w:instrText xml:space="preserve"> PAGE  \* MERGEFORMAT </w:instrText>
                </w:r>
                <w:r>
                  <w:fldChar w:fldCharType="separate"/>
                </w:r>
                <w:r w:rsidR="00FB27E8">
                  <w:rPr>
                    <w:noProof/>
                  </w:rPr>
                  <w:t>7</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E8" w:rsidRDefault="00FB27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60A" w:rsidRDefault="00DC060A" w:rsidP="00DC060A">
      <w:r>
        <w:separator/>
      </w:r>
    </w:p>
  </w:footnote>
  <w:footnote w:type="continuationSeparator" w:id="0">
    <w:p w:rsidR="00DC060A" w:rsidRDefault="00DC060A" w:rsidP="00DC0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E8" w:rsidRDefault="00FB27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0A" w:rsidRDefault="00DC060A" w:rsidP="00FB27E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E8" w:rsidRDefault="00FB27E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6EFC"/>
    <w:rsid w:val="00033090"/>
    <w:rsid w:val="000745BC"/>
    <w:rsid w:val="000827D0"/>
    <w:rsid w:val="000E0EDA"/>
    <w:rsid w:val="000F2F0E"/>
    <w:rsid w:val="000F2F26"/>
    <w:rsid w:val="000F6BF8"/>
    <w:rsid w:val="0014647A"/>
    <w:rsid w:val="00150036"/>
    <w:rsid w:val="00162172"/>
    <w:rsid w:val="00172A27"/>
    <w:rsid w:val="001771DF"/>
    <w:rsid w:val="001A17C4"/>
    <w:rsid w:val="001B01F0"/>
    <w:rsid w:val="001D45FF"/>
    <w:rsid w:val="001D671D"/>
    <w:rsid w:val="001F0250"/>
    <w:rsid w:val="001F5D0F"/>
    <w:rsid w:val="00212559"/>
    <w:rsid w:val="002537C3"/>
    <w:rsid w:val="00274088"/>
    <w:rsid w:val="00283EBC"/>
    <w:rsid w:val="00291460"/>
    <w:rsid w:val="00294A80"/>
    <w:rsid w:val="002F5C9B"/>
    <w:rsid w:val="002F7681"/>
    <w:rsid w:val="00335AE6"/>
    <w:rsid w:val="00340344"/>
    <w:rsid w:val="0036647C"/>
    <w:rsid w:val="0037352E"/>
    <w:rsid w:val="00384E5A"/>
    <w:rsid w:val="003955AA"/>
    <w:rsid w:val="003C3A07"/>
    <w:rsid w:val="003E7156"/>
    <w:rsid w:val="00472153"/>
    <w:rsid w:val="004730C7"/>
    <w:rsid w:val="004C35B0"/>
    <w:rsid w:val="004E2DF3"/>
    <w:rsid w:val="004E2F30"/>
    <w:rsid w:val="004E692A"/>
    <w:rsid w:val="00504863"/>
    <w:rsid w:val="00513DF9"/>
    <w:rsid w:val="00521BB6"/>
    <w:rsid w:val="005438EA"/>
    <w:rsid w:val="00563887"/>
    <w:rsid w:val="00573482"/>
    <w:rsid w:val="0058238C"/>
    <w:rsid w:val="005B5A7B"/>
    <w:rsid w:val="005C139B"/>
    <w:rsid w:val="00600AD1"/>
    <w:rsid w:val="00625EDD"/>
    <w:rsid w:val="00654BF7"/>
    <w:rsid w:val="00692E5A"/>
    <w:rsid w:val="006B0C14"/>
    <w:rsid w:val="006B1D49"/>
    <w:rsid w:val="006D4FB7"/>
    <w:rsid w:val="006F1A72"/>
    <w:rsid w:val="006F634A"/>
    <w:rsid w:val="00721945"/>
    <w:rsid w:val="007343BF"/>
    <w:rsid w:val="00735009"/>
    <w:rsid w:val="00735253"/>
    <w:rsid w:val="00736ECD"/>
    <w:rsid w:val="00740F58"/>
    <w:rsid w:val="00762229"/>
    <w:rsid w:val="00763167"/>
    <w:rsid w:val="00782051"/>
    <w:rsid w:val="00782631"/>
    <w:rsid w:val="007836DC"/>
    <w:rsid w:val="007960D8"/>
    <w:rsid w:val="00796483"/>
    <w:rsid w:val="007A6A7A"/>
    <w:rsid w:val="007B7BB8"/>
    <w:rsid w:val="007C04A7"/>
    <w:rsid w:val="008109F6"/>
    <w:rsid w:val="00885935"/>
    <w:rsid w:val="00892F3A"/>
    <w:rsid w:val="008D478C"/>
    <w:rsid w:val="008F1C89"/>
    <w:rsid w:val="00901A86"/>
    <w:rsid w:val="0093211D"/>
    <w:rsid w:val="009327D2"/>
    <w:rsid w:val="009440DD"/>
    <w:rsid w:val="009816AC"/>
    <w:rsid w:val="009848DB"/>
    <w:rsid w:val="0099608B"/>
    <w:rsid w:val="00997AD3"/>
    <w:rsid w:val="009C7516"/>
    <w:rsid w:val="009D185A"/>
    <w:rsid w:val="00A170FC"/>
    <w:rsid w:val="00A304FC"/>
    <w:rsid w:val="00A33843"/>
    <w:rsid w:val="00AA3482"/>
    <w:rsid w:val="00AB53AA"/>
    <w:rsid w:val="00AC59BE"/>
    <w:rsid w:val="00B02B12"/>
    <w:rsid w:val="00B22182"/>
    <w:rsid w:val="00B270A0"/>
    <w:rsid w:val="00B322B5"/>
    <w:rsid w:val="00B37F08"/>
    <w:rsid w:val="00B451A3"/>
    <w:rsid w:val="00B859CF"/>
    <w:rsid w:val="00B87D2F"/>
    <w:rsid w:val="00BB7F24"/>
    <w:rsid w:val="00BE2F6A"/>
    <w:rsid w:val="00BE5206"/>
    <w:rsid w:val="00C164B3"/>
    <w:rsid w:val="00C34E17"/>
    <w:rsid w:val="00C44C28"/>
    <w:rsid w:val="00C46A8A"/>
    <w:rsid w:val="00C50AD7"/>
    <w:rsid w:val="00C821E1"/>
    <w:rsid w:val="00C85DD5"/>
    <w:rsid w:val="00C97A71"/>
    <w:rsid w:val="00CA02ED"/>
    <w:rsid w:val="00CD18BB"/>
    <w:rsid w:val="00CF623F"/>
    <w:rsid w:val="00D23BE2"/>
    <w:rsid w:val="00D55260"/>
    <w:rsid w:val="00D61237"/>
    <w:rsid w:val="00D74C42"/>
    <w:rsid w:val="00D81DC3"/>
    <w:rsid w:val="00D851FA"/>
    <w:rsid w:val="00DA2D4D"/>
    <w:rsid w:val="00DB17BD"/>
    <w:rsid w:val="00DB2D08"/>
    <w:rsid w:val="00DB796E"/>
    <w:rsid w:val="00DC060A"/>
    <w:rsid w:val="00E020FD"/>
    <w:rsid w:val="00E2030E"/>
    <w:rsid w:val="00E431E8"/>
    <w:rsid w:val="00EA2935"/>
    <w:rsid w:val="00EA4D34"/>
    <w:rsid w:val="00EA526A"/>
    <w:rsid w:val="00EB3FF9"/>
    <w:rsid w:val="00ED7300"/>
    <w:rsid w:val="00F12A2D"/>
    <w:rsid w:val="00F13EA0"/>
    <w:rsid w:val="00F76F3B"/>
    <w:rsid w:val="00FB27E8"/>
    <w:rsid w:val="00FE3615"/>
    <w:rsid w:val="00FF090A"/>
    <w:rsid w:val="013E113A"/>
    <w:rsid w:val="023B3E3C"/>
    <w:rsid w:val="025937FD"/>
    <w:rsid w:val="07495581"/>
    <w:rsid w:val="087938B8"/>
    <w:rsid w:val="0E6E5869"/>
    <w:rsid w:val="103E61BA"/>
    <w:rsid w:val="13105BDA"/>
    <w:rsid w:val="145D11A1"/>
    <w:rsid w:val="17073844"/>
    <w:rsid w:val="1DED6836"/>
    <w:rsid w:val="1FA248EE"/>
    <w:rsid w:val="211E3C65"/>
    <w:rsid w:val="238A5149"/>
    <w:rsid w:val="24AA3022"/>
    <w:rsid w:val="267F717E"/>
    <w:rsid w:val="27704AAF"/>
    <w:rsid w:val="28ED5532"/>
    <w:rsid w:val="2D052E57"/>
    <w:rsid w:val="2D20635B"/>
    <w:rsid w:val="2FD80B8A"/>
    <w:rsid w:val="2FE27778"/>
    <w:rsid w:val="300370D6"/>
    <w:rsid w:val="30213DC5"/>
    <w:rsid w:val="3030047E"/>
    <w:rsid w:val="313358E6"/>
    <w:rsid w:val="408B463A"/>
    <w:rsid w:val="47144A17"/>
    <w:rsid w:val="481C0CDA"/>
    <w:rsid w:val="497D5E6F"/>
    <w:rsid w:val="4B607AAC"/>
    <w:rsid w:val="4BB17355"/>
    <w:rsid w:val="4C4918AF"/>
    <w:rsid w:val="4C76737E"/>
    <w:rsid w:val="4DD05233"/>
    <w:rsid w:val="4FD52276"/>
    <w:rsid w:val="5090248A"/>
    <w:rsid w:val="50BC1A88"/>
    <w:rsid w:val="51504080"/>
    <w:rsid w:val="539B58B6"/>
    <w:rsid w:val="56896F63"/>
    <w:rsid w:val="57E7038A"/>
    <w:rsid w:val="5DA45DAA"/>
    <w:rsid w:val="60583B95"/>
    <w:rsid w:val="60A1088A"/>
    <w:rsid w:val="61D50BFD"/>
    <w:rsid w:val="6468437C"/>
    <w:rsid w:val="6B7F6DF0"/>
    <w:rsid w:val="71FE0D4E"/>
    <w:rsid w:val="74546BE6"/>
    <w:rsid w:val="795B539B"/>
    <w:rsid w:val="7F514FE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60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C060A"/>
    <w:rPr>
      <w:sz w:val="18"/>
      <w:szCs w:val="18"/>
    </w:rPr>
  </w:style>
  <w:style w:type="paragraph" w:styleId="a4">
    <w:name w:val="footer"/>
    <w:basedOn w:val="a"/>
    <w:link w:val="Char0"/>
    <w:uiPriority w:val="99"/>
    <w:qFormat/>
    <w:rsid w:val="00DC060A"/>
    <w:pPr>
      <w:tabs>
        <w:tab w:val="center" w:pos="4153"/>
        <w:tab w:val="right" w:pos="8306"/>
      </w:tabs>
      <w:snapToGrid w:val="0"/>
      <w:jc w:val="left"/>
    </w:pPr>
    <w:rPr>
      <w:sz w:val="18"/>
      <w:szCs w:val="18"/>
    </w:rPr>
  </w:style>
  <w:style w:type="paragraph" w:styleId="a5">
    <w:name w:val="header"/>
    <w:basedOn w:val="a"/>
    <w:link w:val="Char1"/>
    <w:uiPriority w:val="99"/>
    <w:qFormat/>
    <w:rsid w:val="00DC060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DC06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0">
    <w:name w:val="页脚 Char"/>
    <w:basedOn w:val="a0"/>
    <w:link w:val="a4"/>
    <w:uiPriority w:val="99"/>
    <w:qFormat/>
    <w:locked/>
    <w:rsid w:val="00DC060A"/>
    <w:rPr>
      <w:rFonts w:ascii="Calibri" w:eastAsia="宋体" w:hAnsi="Calibri" w:cs="Calibri"/>
      <w:kern w:val="2"/>
      <w:sz w:val="18"/>
      <w:szCs w:val="18"/>
    </w:rPr>
  </w:style>
  <w:style w:type="character" w:customStyle="1" w:styleId="Char1">
    <w:name w:val="页眉 Char"/>
    <w:basedOn w:val="a0"/>
    <w:link w:val="a5"/>
    <w:uiPriority w:val="99"/>
    <w:locked/>
    <w:rsid w:val="00DC060A"/>
    <w:rPr>
      <w:rFonts w:ascii="Calibri" w:eastAsia="宋体" w:hAnsi="Calibri" w:cs="Calibri"/>
      <w:kern w:val="2"/>
      <w:sz w:val="18"/>
      <w:szCs w:val="18"/>
    </w:rPr>
  </w:style>
  <w:style w:type="character" w:customStyle="1" w:styleId="Char">
    <w:name w:val="批注框文本 Char"/>
    <w:basedOn w:val="a0"/>
    <w:link w:val="a3"/>
    <w:uiPriority w:val="99"/>
    <w:semiHidden/>
    <w:qFormat/>
    <w:rsid w:val="00DC060A"/>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A2AAF-D8C5-42D5-A7FD-AF9EFD6C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2037</Words>
  <Characters>3108</Characters>
  <Application>Microsoft Office Word</Application>
  <DocSecurity>0</DocSecurity>
  <Lines>25</Lines>
  <Paragraphs>10</Paragraphs>
  <ScaleCrop>false</ScaleCrop>
  <Company>Sky123.Org</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45</cp:revision>
  <cp:lastPrinted>2020-09-24T03:10:00Z</cp:lastPrinted>
  <dcterms:created xsi:type="dcterms:W3CDTF">2016-11-21T02:09:00Z</dcterms:created>
  <dcterms:modified xsi:type="dcterms:W3CDTF">2020-11-16T08:26:00Z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