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-1590"/>
        <w:tblW w:w="147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9"/>
        <w:gridCol w:w="583"/>
        <w:gridCol w:w="258"/>
        <w:gridCol w:w="917"/>
        <w:gridCol w:w="163"/>
        <w:gridCol w:w="1120"/>
        <w:gridCol w:w="517"/>
        <w:gridCol w:w="603"/>
        <w:gridCol w:w="709"/>
        <w:gridCol w:w="791"/>
        <w:gridCol w:w="347"/>
        <w:gridCol w:w="1153"/>
        <w:gridCol w:w="540"/>
        <w:gridCol w:w="540"/>
        <w:gridCol w:w="540"/>
        <w:gridCol w:w="720"/>
        <w:gridCol w:w="540"/>
        <w:gridCol w:w="700"/>
        <w:gridCol w:w="720"/>
        <w:gridCol w:w="720"/>
        <w:gridCol w:w="720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区级项目预算绩效监控分析表</w:t>
            </w:r>
            <w:r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79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（2019年度）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项目类别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部门预算专用项目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综治创先经费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主管部门及预算编码</w:t>
            </w:r>
          </w:p>
        </w:tc>
        <w:tc>
          <w:tcPr>
            <w:tcW w:w="3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210001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66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中共达州市达川区委政法委员会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10月执行数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全年预计执行数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年度资金总额：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8.4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其中：本年一般公共预算拨款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8.4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28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1383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1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31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年度指标值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10月执行情况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全年预计完成情况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偏差原因分析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完成目标可能性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经费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制度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人员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保障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硬件条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件保障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原因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说明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有可能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完全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不可能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项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目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完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</w:t>
            </w: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54个乡镇完成综治创先工作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创建率100%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10%的部门创建省级综治创先单位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成功创建率100%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2019年底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达到整体先进水平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完成综治创先工作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创建工作办公经费10万元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构建和谐社会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保障人民安居乐业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按工作计划完成全年计划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完成全年项目工作任务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3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服务对象</w:t>
            </w:r>
            <w:r>
              <w:rPr>
                <w:rFonts w:ascii="宋体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人民满意度提高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  <w:t>满意度100%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eastAsia="宋体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eastAsia="zh-CN"/>
              </w:rPr>
              <w:t>让群众满意度达到</w:t>
            </w:r>
            <w:r>
              <w:rPr>
                <w:rFonts w:hint="eastAsia" w:ascii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确定能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96" w:type="dxa"/>
            <w:gridSpan w:val="2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Times New Roman"/>
                <w:color w:val="000000"/>
                <w:kern w:val="0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</w:rPr>
              <w:t xml:space="preserve">   </w:t>
            </w:r>
          </w:p>
        </w:tc>
      </w:tr>
    </w:tbl>
    <w:p>
      <w:pPr>
        <w:spacing w:line="578" w:lineRule="exact"/>
        <w:rPr>
          <w:rFonts w:ascii="仿宋_GB2312" w:hAnsi="微软雅黑" w:eastAsia="仿宋_GB2312" w:cs="Times New Roman"/>
          <w:kern w:val="0"/>
          <w:sz w:val="32"/>
          <w:szCs w:val="32"/>
        </w:rPr>
        <w:sectPr>
          <w:pgSz w:w="16838" w:h="11906" w:orient="landscape"/>
          <w:pgMar w:top="0" w:right="0" w:bottom="0" w:left="0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86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45"/>
        <w:gridCol w:w="1295"/>
        <w:gridCol w:w="1295"/>
        <w:gridCol w:w="477"/>
        <w:gridCol w:w="56"/>
        <w:gridCol w:w="1054"/>
        <w:gridCol w:w="288"/>
        <w:gridCol w:w="518"/>
        <w:gridCol w:w="518"/>
        <w:gridCol w:w="518"/>
        <w:gridCol w:w="5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附件</w:t>
            </w:r>
            <w:r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区级项目预算绩效监控综合意见反馈表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部门预算专用项目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综治创先经费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主管部门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及预算编码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210001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实施单位</w:t>
            </w:r>
          </w:p>
        </w:tc>
        <w:tc>
          <w:tcPr>
            <w:tcW w:w="3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中共达州市达川区委政法委员会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跟踪时段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日至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bookmarkStart w:id="0" w:name="_GoBack" w:colFirst="2" w:colLast="9"/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本阶段跟踪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完成较好的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目标和指标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可能存在问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题的目标和</w:t>
            </w:r>
            <w:r>
              <w:rPr>
                <w:rFonts w:ascii="宋体" w:cs="Times New Roman"/>
                <w:b/>
                <w:bCs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指标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建议意见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预算执行方面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完善制度保障方面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项目管理及实施方面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对调整预算资金安排的建议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对绩效目标调整的建议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整改要求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5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．项目类别：是指部门预算项目或专项预算项目。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6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    2.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本表可用于财政局对预算部门（单位）绩效监控反馈，也可以用于预算部门对所属预算单位绩效监控反馈。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F"/>
    <w:rsid w:val="000A717A"/>
    <w:rsid w:val="003345B3"/>
    <w:rsid w:val="00353D59"/>
    <w:rsid w:val="004E0E6F"/>
    <w:rsid w:val="005C69C8"/>
    <w:rsid w:val="007417AE"/>
    <w:rsid w:val="00A11BFD"/>
    <w:rsid w:val="00E33CBC"/>
    <w:rsid w:val="00E65CC0"/>
    <w:rsid w:val="00F44193"/>
    <w:rsid w:val="00FA3BC9"/>
    <w:rsid w:val="00FD2482"/>
    <w:rsid w:val="057C5A79"/>
    <w:rsid w:val="0B751C5B"/>
    <w:rsid w:val="19183D6B"/>
    <w:rsid w:val="29FC65CF"/>
    <w:rsid w:val="35252D1F"/>
    <w:rsid w:val="35F36BEF"/>
    <w:rsid w:val="374F4540"/>
    <w:rsid w:val="3CB8310B"/>
    <w:rsid w:val="3E612C33"/>
    <w:rsid w:val="3F1A28F5"/>
    <w:rsid w:val="3FEF3BD2"/>
    <w:rsid w:val="450C71CD"/>
    <w:rsid w:val="5BD03E08"/>
    <w:rsid w:val="67616309"/>
    <w:rsid w:val="69B914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223</Words>
  <Characters>1272</Characters>
  <Lines>10</Lines>
  <Paragraphs>2</Paragraphs>
  <ScaleCrop>false</ScaleCrop>
  <LinksUpToDate>false</LinksUpToDate>
  <CharactersWithSpaces>1493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2020-02-10T08:34:00Z</dcterms:created>
  <dc:creator>预算科:汲克农</dc:creator>
  <cp:lastModifiedBy>Administrator</cp:lastModifiedBy>
  <cp:lastPrinted>2020-02-18T02:42:23Z</cp:lastPrinted>
  <dcterms:modified xsi:type="dcterms:W3CDTF">2020-02-18T02:44:08Z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