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ind w:firstLine="2080" w:firstLineChars="650"/>
        <w:rPr>
          <w:rFonts w:ascii="仿宋_GB2312" w:hAnsi="Calibri"/>
        </w:rPr>
      </w:pPr>
      <w:r>
        <w:rPr>
          <w:rFonts w:hint="eastAsia" w:ascii="仿宋_GB2312" w:hAnsi="Calibri"/>
        </w:rPr>
        <w:t xml:space="preserve"> </w:t>
      </w:r>
      <w:r>
        <w:rPr>
          <w:rFonts w:hint="eastAsia" w:ascii="方正小标宋简体" w:hAnsi="黑体" w:eastAsia="方正小标宋简体" w:cs="黑体"/>
          <w:bCs/>
          <w:sz w:val="44"/>
          <w:szCs w:val="44"/>
        </w:rPr>
        <w:t>达州市达川区信访局</w:t>
      </w:r>
    </w:p>
    <w:p>
      <w:pPr>
        <w:widowControl/>
        <w:spacing w:line="578" w:lineRule="exact"/>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2018年部门整体支出绩效报告</w:t>
      </w:r>
    </w:p>
    <w:p>
      <w:pPr>
        <w:widowControl/>
        <w:spacing w:line="578" w:lineRule="exact"/>
        <w:jc w:val="center"/>
        <w:rPr>
          <w:rFonts w:ascii="方正小标宋简体" w:hAnsi="黑体" w:eastAsia="方正小标宋简体" w:cs="黑体"/>
          <w:bCs/>
          <w:sz w:val="44"/>
          <w:szCs w:val="44"/>
        </w:rPr>
      </w:pPr>
    </w:p>
    <w:p>
      <w:pPr>
        <w:widowControl/>
        <w:adjustRightInd w:val="0"/>
        <w:snapToGrid w:val="0"/>
        <w:spacing w:line="580" w:lineRule="exact"/>
        <w:ind w:firstLine="640" w:firstLineChars="200"/>
        <w:contextualSpacing/>
        <w:jc w:val="left"/>
        <w:rPr>
          <w:rFonts w:ascii="黑体" w:hAnsi="宋体" w:eastAsia="黑体" w:cs="宋体"/>
          <w:color w:val="000000"/>
          <w:kern w:val="0"/>
          <w:shd w:val="clear" w:color="auto" w:fill="FFFFFF"/>
        </w:rPr>
      </w:pPr>
      <w:r>
        <w:rPr>
          <w:rFonts w:hint="eastAsia" w:ascii="黑体" w:hAnsi="黑体" w:eastAsia="黑体" w:cs="宋体"/>
          <w:color w:val="000000"/>
          <w:kern w:val="0"/>
          <w:shd w:val="clear" w:color="auto" w:fill="FFFFFF"/>
        </w:rPr>
        <w:t>一、部门概况</w:t>
      </w:r>
    </w:p>
    <w:p>
      <w:pPr>
        <w:widowControl/>
        <w:adjustRightInd w:val="0"/>
        <w:snapToGrid w:val="0"/>
        <w:spacing w:line="580" w:lineRule="exact"/>
        <w:ind w:firstLine="643" w:firstLineChars="200"/>
        <w:contextualSpacing/>
        <w:jc w:val="left"/>
        <w:rPr>
          <w:rFonts w:hint="eastAsia" w:ascii="楷体_GB2312" w:hAnsi="宋体" w:eastAsia="楷体_GB2312" w:cs="宋体"/>
          <w:b/>
          <w:color w:val="000000"/>
          <w:kern w:val="0"/>
          <w:shd w:val="clear" w:color="auto" w:fill="FFFFFF"/>
        </w:rPr>
      </w:pPr>
      <w:r>
        <w:rPr>
          <w:rFonts w:hint="eastAsia" w:ascii="楷体_GB2312" w:hAnsi="宋体" w:eastAsia="楷体_GB2312" w:cs="宋体"/>
          <w:b/>
          <w:color w:val="000000"/>
          <w:kern w:val="0"/>
          <w:shd w:val="clear" w:color="auto" w:fill="FFFFFF"/>
        </w:rPr>
        <w:t>（一）机构组成。</w:t>
      </w:r>
    </w:p>
    <w:p>
      <w:pPr>
        <w:widowControl/>
        <w:adjustRightInd w:val="0"/>
        <w:snapToGrid w:val="0"/>
        <w:spacing w:line="580" w:lineRule="exact"/>
        <w:ind w:firstLine="800" w:firstLineChars="250"/>
        <w:contextualSpacing/>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我局设四股一室一中心：办公室、办信股、政工人事股（党建办）、督办股（复查复核股）、接访股、群众接待中心。</w:t>
      </w:r>
    </w:p>
    <w:p>
      <w:pPr>
        <w:spacing w:line="578" w:lineRule="exact"/>
        <w:ind w:firstLine="630" w:firstLineChars="196"/>
        <w:rPr>
          <w:rFonts w:hint="eastAsia" w:ascii="楷体_GB2312" w:hAnsi="宋体" w:eastAsia="楷体_GB2312" w:cs="宋体"/>
          <w:b/>
          <w:color w:val="000000"/>
          <w:kern w:val="0"/>
          <w:shd w:val="clear" w:color="auto" w:fill="FFFFFF"/>
        </w:rPr>
      </w:pPr>
      <w:r>
        <w:rPr>
          <w:rFonts w:hint="eastAsia" w:ascii="楷体_GB2312" w:hAnsi="宋体" w:eastAsia="楷体_GB2312" w:cs="宋体"/>
          <w:b/>
          <w:color w:val="000000"/>
          <w:kern w:val="0"/>
          <w:shd w:val="clear" w:color="auto" w:fill="FFFFFF"/>
        </w:rPr>
        <w:t>（二）机构职能。</w:t>
      </w:r>
    </w:p>
    <w:p>
      <w:pPr>
        <w:spacing w:line="578" w:lineRule="exact"/>
        <w:ind w:firstLine="627" w:firstLineChars="196"/>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一是贯彻执行党和国家信访和群众工作方针、政策和法律、法规，拟定全区信访和群众工作的规章制度及工作方案，并组织实施。</w:t>
      </w:r>
    </w:p>
    <w:p>
      <w:pPr>
        <w:spacing w:line="578" w:lineRule="exact"/>
        <w:ind w:firstLine="627" w:firstLineChars="196"/>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二是处理全区群众来信来访事项，保障信访渠道畅通；反映来信来访中提出的重要建议、意见和问题；综合分析信访信息，开展调查研究，提出制定有关方针政策的建议。</w:t>
      </w:r>
    </w:p>
    <w:p>
      <w:pPr>
        <w:spacing w:line="578" w:lineRule="exact"/>
        <w:ind w:firstLine="627" w:firstLineChars="196"/>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三是承办上级信访部门和领导交办的信访事项，督促检查领导有关交办、批示件的落实情况；向各乡（镇）和区级部门交办信访事项，督促检查重要信访事项的处理和落实。</w:t>
      </w:r>
    </w:p>
    <w:p>
      <w:pPr>
        <w:spacing w:line="578" w:lineRule="exact"/>
        <w:ind w:firstLine="627" w:firstLineChars="196"/>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四是协调处理跨地区、跨部门的重要信访问题；协调处理群众集体上访和异常、突发信访事件；检查、督促、协调各乡（镇）和区级部门的信访和群众工作。</w:t>
      </w:r>
    </w:p>
    <w:p>
      <w:pPr>
        <w:spacing w:line="578" w:lineRule="exact"/>
        <w:ind w:firstLine="627" w:firstLineChars="196"/>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五是指导全区信访工作；总结推广各地、各部门信访和群众工作经验，提出改进和加强信访工作的意见和建议；承办对全区信访和群众工作进行考核的具体事务。</w:t>
      </w:r>
    </w:p>
    <w:p>
      <w:pPr>
        <w:spacing w:line="578" w:lineRule="exact"/>
        <w:ind w:firstLine="627" w:firstLineChars="196"/>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六是了解并掌握信访和群众工作队伍建设情况，组织信访干部培训；指导信访工作部门系统建设。</w:t>
      </w:r>
    </w:p>
    <w:p>
      <w:pPr>
        <w:spacing w:line="578" w:lineRule="exact"/>
        <w:ind w:firstLine="627" w:firstLineChars="196"/>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七是负责信访工作的宣传和信息发布。</w:t>
      </w:r>
    </w:p>
    <w:p>
      <w:pPr>
        <w:spacing w:line="578" w:lineRule="exact"/>
        <w:ind w:firstLine="627" w:firstLineChars="196"/>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八是负责对所属单位的领导和管理。</w:t>
      </w:r>
    </w:p>
    <w:p>
      <w:pPr>
        <w:spacing w:line="360" w:lineRule="auto"/>
        <w:ind w:firstLine="640" w:firstLineChars="200"/>
        <w:rPr>
          <w:rFonts w:ascii="楷体_GB2312" w:hAnsi="宋体" w:eastAsia="楷体_GB2312" w:cs="宋体"/>
          <w:b/>
          <w:color w:val="000000"/>
          <w:kern w:val="0"/>
          <w:shd w:val="clear" w:color="auto" w:fill="FFFFFF"/>
        </w:rPr>
      </w:pPr>
      <w:r>
        <w:rPr>
          <w:rFonts w:hint="eastAsia" w:ascii="仿宋_GB2312" w:hAnsi="宋体" w:cs="宋体"/>
          <w:color w:val="000000"/>
          <w:kern w:val="0"/>
          <w:shd w:val="clear" w:color="auto" w:fill="FFFFFF"/>
        </w:rPr>
        <w:t>（</w:t>
      </w:r>
      <w:r>
        <w:rPr>
          <w:rFonts w:hint="eastAsia" w:ascii="楷体_GB2312" w:hAnsi="宋体" w:eastAsia="楷体_GB2312" w:cs="宋体"/>
          <w:b/>
          <w:color w:val="000000"/>
          <w:kern w:val="0"/>
          <w:shd w:val="clear" w:color="auto" w:fill="FFFFFF"/>
        </w:rPr>
        <w:t>三）人员概况。</w:t>
      </w:r>
    </w:p>
    <w:p>
      <w:pPr>
        <w:spacing w:line="360" w:lineRule="auto"/>
        <w:ind w:firstLine="640" w:firstLineChars="200"/>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本单位编制人数29人，其中事业编制14人、行政编制15人（财政补助29人；单位年初人数25人，年末实有人数27人，其中在职27人，调出1人，调进3人）。</w:t>
      </w:r>
    </w:p>
    <w:p>
      <w:pPr>
        <w:widowControl/>
        <w:adjustRightInd w:val="0"/>
        <w:snapToGrid w:val="0"/>
        <w:spacing w:line="580" w:lineRule="exact"/>
        <w:ind w:firstLine="640" w:firstLineChars="200"/>
        <w:contextualSpacing/>
        <w:jc w:val="left"/>
        <w:rPr>
          <w:rFonts w:ascii="黑体" w:hAnsi="宋体" w:eastAsia="黑体" w:cs="宋体"/>
          <w:color w:val="000000"/>
          <w:kern w:val="0"/>
          <w:shd w:val="clear" w:color="auto" w:fill="FFFFFF"/>
        </w:rPr>
      </w:pPr>
      <w:r>
        <w:rPr>
          <w:rFonts w:hint="eastAsia" w:ascii="黑体" w:hAnsi="黑体" w:eastAsia="黑体" w:cs="宋体"/>
          <w:color w:val="000000"/>
          <w:kern w:val="0"/>
          <w:shd w:val="clear" w:color="auto" w:fill="FFFFFF"/>
        </w:rPr>
        <w:t>二、部门财政资金收支情况</w:t>
      </w:r>
    </w:p>
    <w:p>
      <w:pPr>
        <w:spacing w:line="578" w:lineRule="exact"/>
        <w:ind w:firstLine="630" w:firstLineChars="196"/>
        <w:rPr>
          <w:rFonts w:eastAsia="方正楷体_GBK"/>
          <w:b/>
        </w:rPr>
      </w:pPr>
      <w:r>
        <w:rPr>
          <w:rFonts w:eastAsia="方正楷体_GBK"/>
          <w:b/>
        </w:rPr>
        <w:t>（一）部门财政资金收入情况</w:t>
      </w:r>
    </w:p>
    <w:p>
      <w:pPr>
        <w:spacing w:line="578" w:lineRule="exact"/>
        <w:ind w:firstLine="627" w:firstLineChars="196"/>
        <w:rPr>
          <w:rFonts w:eastAsia="方正楷体_GBK"/>
        </w:rPr>
      </w:pPr>
      <w:r>
        <w:rPr>
          <w:rFonts w:hint="eastAsia" w:ascii="方正仿宋_GBK" w:hAnsi="方正仿宋_GBK" w:eastAsia="方正仿宋_GBK" w:cs="方正仿宋_GBK"/>
          <w:color w:val="000000"/>
        </w:rPr>
        <w:t>2018年我局本年收入合计477.29万元，其中：一般公共预算财政拨款收入477.29万元。</w:t>
      </w:r>
    </w:p>
    <w:p>
      <w:pPr>
        <w:spacing w:line="578" w:lineRule="exact"/>
        <w:ind w:firstLine="630" w:firstLineChars="196"/>
        <w:rPr>
          <w:rFonts w:eastAsia="方正楷体_GBK"/>
          <w:b/>
        </w:rPr>
      </w:pPr>
      <w:r>
        <w:rPr>
          <w:rFonts w:eastAsia="方正楷体_GBK"/>
          <w:b/>
        </w:rPr>
        <w:t>（二）部门财政资金支出情况</w:t>
      </w:r>
    </w:p>
    <w:p>
      <w:pPr>
        <w:spacing w:line="578" w:lineRule="exact"/>
        <w:ind w:firstLine="800" w:firstLineChars="250"/>
        <w:rPr>
          <w:rFonts w:eastAsia="方正仿宋_GBK"/>
          <w:bCs/>
        </w:rPr>
      </w:pPr>
      <w:r>
        <w:rPr>
          <w:rFonts w:eastAsia="方正仿宋_GBK"/>
          <w:bCs/>
        </w:rPr>
        <w:t>201</w:t>
      </w:r>
      <w:r>
        <w:rPr>
          <w:rFonts w:hint="eastAsia" w:eastAsia="方正仿宋_GBK"/>
          <w:bCs/>
        </w:rPr>
        <w:t>8</w:t>
      </w:r>
      <w:r>
        <w:rPr>
          <w:rFonts w:eastAsia="方正仿宋_GBK"/>
          <w:bCs/>
        </w:rPr>
        <w:t>年达州市达川区</w:t>
      </w:r>
      <w:r>
        <w:rPr>
          <w:rFonts w:hint="eastAsia" w:eastAsia="方正仿宋_GBK"/>
          <w:bCs/>
        </w:rPr>
        <w:t>委群众工作局</w:t>
      </w:r>
      <w:r>
        <w:rPr>
          <w:rFonts w:eastAsia="方正仿宋_GBK"/>
          <w:bCs/>
        </w:rPr>
        <w:t>本级本年支出</w:t>
      </w:r>
      <w:r>
        <w:rPr>
          <w:rFonts w:hint="eastAsia" w:eastAsia="方正仿宋_GBK"/>
          <w:bCs/>
        </w:rPr>
        <w:t>517.86</w:t>
      </w:r>
      <w:r>
        <w:rPr>
          <w:rFonts w:eastAsia="方正仿宋_GBK"/>
          <w:bCs/>
        </w:rPr>
        <w:t>万元，其中：基本支出</w:t>
      </w:r>
      <w:r>
        <w:rPr>
          <w:rFonts w:hint="eastAsia" w:eastAsia="方正仿宋_GBK"/>
          <w:bCs/>
        </w:rPr>
        <w:t>296.22</w:t>
      </w:r>
      <w:r>
        <w:rPr>
          <w:rFonts w:eastAsia="方正仿宋_GBK"/>
          <w:bCs/>
        </w:rPr>
        <w:t>万元（人员经费</w:t>
      </w:r>
      <w:r>
        <w:rPr>
          <w:rFonts w:hint="eastAsia" w:eastAsia="方正仿宋_GBK"/>
          <w:bCs/>
        </w:rPr>
        <w:t>278.87</w:t>
      </w:r>
      <w:r>
        <w:rPr>
          <w:rFonts w:eastAsia="方正仿宋_GBK"/>
          <w:bCs/>
        </w:rPr>
        <w:t>万元和日常公用经费</w:t>
      </w:r>
      <w:r>
        <w:rPr>
          <w:rFonts w:hint="eastAsia" w:eastAsia="方正仿宋_GBK"/>
          <w:bCs/>
        </w:rPr>
        <w:t>17.35</w:t>
      </w:r>
      <w:r>
        <w:rPr>
          <w:rFonts w:eastAsia="方正仿宋_GBK"/>
          <w:bCs/>
        </w:rPr>
        <w:t>万元），项目支出</w:t>
      </w:r>
      <w:r>
        <w:rPr>
          <w:rFonts w:hint="eastAsia" w:eastAsia="方正仿宋_GBK"/>
          <w:bCs/>
        </w:rPr>
        <w:t>221.64</w:t>
      </w:r>
      <w:r>
        <w:rPr>
          <w:rFonts w:eastAsia="方正仿宋_GBK"/>
          <w:bCs/>
        </w:rPr>
        <w:t>万元。</w:t>
      </w:r>
    </w:p>
    <w:p>
      <w:pPr>
        <w:spacing w:line="578" w:lineRule="exact"/>
        <w:ind w:firstLine="627" w:firstLineChars="196"/>
        <w:rPr>
          <w:rFonts w:eastAsia="方正楷体_GBK"/>
        </w:rPr>
      </w:pPr>
      <w:r>
        <w:rPr>
          <w:rFonts w:eastAsia="方正楷体_GBK"/>
        </w:rPr>
        <w:t>（三）部门财政收入结转结余情况。</w:t>
      </w:r>
    </w:p>
    <w:p>
      <w:pPr>
        <w:spacing w:line="578" w:lineRule="exact"/>
        <w:ind w:firstLine="627" w:firstLineChars="196"/>
        <w:rPr>
          <w:rFonts w:eastAsia="方正仿宋_GBK"/>
          <w:bCs/>
        </w:rPr>
      </w:pPr>
      <w:r>
        <w:rPr>
          <w:rFonts w:eastAsia="方正仿宋_GBK"/>
          <w:bCs/>
        </w:rPr>
        <w:t>201</w:t>
      </w:r>
      <w:r>
        <w:rPr>
          <w:rFonts w:hint="eastAsia" w:eastAsia="方正仿宋_GBK"/>
          <w:bCs/>
        </w:rPr>
        <w:t>8</w:t>
      </w:r>
      <w:r>
        <w:rPr>
          <w:rFonts w:eastAsia="方正仿宋_GBK"/>
          <w:bCs/>
        </w:rPr>
        <w:t>年本级单位结转下年资</w:t>
      </w:r>
      <w:r>
        <w:rPr>
          <w:rFonts w:hint="eastAsia" w:eastAsia="方正仿宋_GBK"/>
          <w:bCs/>
        </w:rPr>
        <w:t>金48.59</w:t>
      </w:r>
      <w:r>
        <w:rPr>
          <w:rFonts w:eastAsia="方正仿宋_GBK"/>
          <w:bCs/>
        </w:rPr>
        <w:t>万元。结余分配</w:t>
      </w:r>
      <w:r>
        <w:rPr>
          <w:rFonts w:hint="eastAsia" w:eastAsia="方正仿宋_GBK"/>
          <w:bCs/>
        </w:rPr>
        <w:t xml:space="preserve"> 0 </w:t>
      </w:r>
      <w:r>
        <w:rPr>
          <w:rFonts w:eastAsia="方正仿宋_GBK"/>
          <w:bCs/>
        </w:rPr>
        <w:t>万元，结转下年</w:t>
      </w:r>
      <w:r>
        <w:rPr>
          <w:rFonts w:hint="eastAsia" w:eastAsia="方正仿宋_GBK"/>
          <w:bCs/>
        </w:rPr>
        <w:t xml:space="preserve"> 0 </w:t>
      </w:r>
      <w:r>
        <w:rPr>
          <w:rFonts w:eastAsia="方正仿宋_GBK"/>
          <w:bCs/>
        </w:rPr>
        <w:t>万元。</w:t>
      </w:r>
    </w:p>
    <w:p>
      <w:pPr>
        <w:widowControl/>
        <w:adjustRightInd w:val="0"/>
        <w:snapToGrid w:val="0"/>
        <w:spacing w:line="580" w:lineRule="exact"/>
        <w:ind w:firstLine="640" w:firstLineChars="200"/>
        <w:contextualSpacing/>
        <w:jc w:val="left"/>
        <w:rPr>
          <w:rFonts w:ascii="黑体" w:hAnsi="宋体" w:eastAsia="黑体" w:cs="宋体"/>
          <w:color w:val="000000"/>
          <w:kern w:val="0"/>
          <w:shd w:val="clear" w:color="auto" w:fill="FFFFFF"/>
        </w:rPr>
      </w:pPr>
      <w:r>
        <w:rPr>
          <w:rFonts w:hint="eastAsia" w:ascii="黑体" w:hAnsi="黑体" w:eastAsia="黑体" w:cs="宋体"/>
          <w:color w:val="000000"/>
          <w:kern w:val="0"/>
          <w:shd w:val="clear" w:color="auto" w:fill="FFFFFF"/>
        </w:rPr>
        <w:t>三、部门整体预算绩效管理情况（根据适用指标体系进行调整）</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hd w:val="clear" w:color="auto" w:fill="FFFFFF"/>
        </w:rPr>
      </w:pPr>
      <w:r>
        <w:rPr>
          <w:rFonts w:hint="eastAsia" w:ascii="楷体_GB2312" w:hAnsi="宋体" w:eastAsia="楷体_GB2312" w:cs="宋体"/>
          <w:b/>
          <w:color w:val="000000"/>
          <w:kern w:val="0"/>
          <w:shd w:val="clear" w:color="auto" w:fill="FFFFFF"/>
        </w:rPr>
        <w:t>（一）部门预算管理</w:t>
      </w:r>
    </w:p>
    <w:p>
      <w:pPr>
        <w:spacing w:line="578" w:lineRule="exact"/>
        <w:ind w:firstLine="640" w:firstLineChars="200"/>
        <w:rPr>
          <w:rFonts w:eastAsia="方正仿宋_GBK"/>
        </w:rPr>
      </w:pPr>
      <w:r>
        <w:rPr>
          <w:rFonts w:eastAsia="方正仿宋_GBK"/>
        </w:rPr>
        <w:t>1、报送时效。</w:t>
      </w:r>
    </w:p>
    <w:p>
      <w:pPr>
        <w:spacing w:line="578" w:lineRule="exact"/>
        <w:ind w:firstLine="640" w:firstLineChars="200"/>
        <w:rPr>
          <w:rFonts w:eastAsia="方正仿宋_GBK"/>
        </w:rPr>
      </w:pPr>
      <w:r>
        <w:rPr>
          <w:rFonts w:hint="eastAsia" w:ascii="方正仿宋_GBK" w:hAnsi="方正仿宋_GBK" w:eastAsia="方正仿宋_GBK" w:cs="方正仿宋_GBK"/>
          <w:color w:val="000000"/>
          <w:shd w:val="clear" w:color="auto" w:fill="FFFFFF"/>
        </w:rPr>
        <w:t>按照区财政会2018年部门预算编制通知要求，按时完成部门年初预算编制工作。及时上报相关股室进行审核，对所编制的预算予以调整通过。</w:t>
      </w:r>
    </w:p>
    <w:p>
      <w:pPr>
        <w:numPr>
          <w:ilvl w:val="0"/>
          <w:numId w:val="1"/>
        </w:numPr>
        <w:spacing w:line="578" w:lineRule="exact"/>
        <w:ind w:firstLine="640" w:firstLineChars="200"/>
        <w:rPr>
          <w:rFonts w:eastAsia="方正仿宋_GBK"/>
        </w:rPr>
      </w:pPr>
      <w:r>
        <w:rPr>
          <w:rFonts w:eastAsia="方正仿宋_GBK"/>
        </w:rPr>
        <w:t>编制质量。</w:t>
      </w:r>
    </w:p>
    <w:p>
      <w:pPr>
        <w:spacing w:line="578" w:lineRule="exact"/>
        <w:ind w:firstLine="640" w:firstLineChars="200"/>
        <w:rPr>
          <w:rFonts w:eastAsia="方正仿宋_GBK"/>
        </w:rPr>
      </w:pPr>
      <w:r>
        <w:rPr>
          <w:rFonts w:hint="eastAsia" w:ascii="方正仿宋_GBK" w:hAnsi="方正仿宋_GBK" w:eastAsia="方正仿宋_GBK" w:cs="方正仿宋_GBK"/>
          <w:color w:val="000000"/>
          <w:shd w:val="clear" w:color="auto" w:fill="FFFFFF"/>
        </w:rPr>
        <w:t>在编制过程中，按照严格审慎原则认真核实单位实际财政供养人数和单位实有编制情况，正确编制人员经费和公用经费等，做到尽量细化资金支出预算范围和科目，预算编制全面完整、科学合理、可操作性强。</w:t>
      </w:r>
    </w:p>
    <w:p>
      <w:pPr>
        <w:numPr>
          <w:ilvl w:val="0"/>
          <w:numId w:val="1"/>
        </w:numPr>
        <w:spacing w:line="578" w:lineRule="exact"/>
        <w:ind w:firstLine="640" w:firstLineChars="200"/>
        <w:rPr>
          <w:rFonts w:eastAsia="方正仿宋_GBK"/>
        </w:rPr>
      </w:pPr>
      <w:r>
        <w:rPr>
          <w:rFonts w:eastAsia="方正仿宋_GBK"/>
        </w:rPr>
        <w:t>目标明确</w:t>
      </w:r>
      <w:r>
        <w:rPr>
          <w:rFonts w:hint="eastAsia" w:eastAsia="方正仿宋_GBK"/>
        </w:rPr>
        <w:t>。</w:t>
      </w:r>
    </w:p>
    <w:p>
      <w:pPr>
        <w:spacing w:line="578" w:lineRule="exact"/>
        <w:ind w:firstLine="640" w:firstLineChars="200"/>
        <w:rPr>
          <w:rFonts w:ascii="方正仿宋_GBK" w:hAnsi="方正仿宋_GBK" w:eastAsia="方正仿宋_GBK" w:cs="方正仿宋_GBK"/>
          <w:color w:val="000000"/>
          <w:shd w:val="clear" w:color="auto" w:fill="FFFFFF"/>
        </w:rPr>
      </w:pPr>
      <w:r>
        <w:rPr>
          <w:rFonts w:hint="eastAsia" w:ascii="方正仿宋_GBK" w:hAnsi="方正仿宋_GBK" w:eastAsia="方正仿宋_GBK" w:cs="方正仿宋_GBK"/>
          <w:color w:val="000000"/>
          <w:shd w:val="clear" w:color="auto" w:fill="FFFFFF"/>
        </w:rPr>
        <w:t>在预算编制全面完整、科学合理、可操作性强的基础上，尽量节约行政运行成本，同时保障我局各项工作顺利推进。</w:t>
      </w:r>
    </w:p>
    <w:p>
      <w:pPr>
        <w:spacing w:line="578" w:lineRule="exact"/>
        <w:ind w:firstLine="640" w:firstLineChars="200"/>
        <w:rPr>
          <w:rFonts w:eastAsia="方正仿宋_GBK"/>
        </w:rPr>
      </w:pPr>
      <w:r>
        <w:rPr>
          <w:rFonts w:hint="eastAsia" w:eastAsia="方正仿宋_GBK"/>
        </w:rPr>
        <w:t>4</w:t>
      </w:r>
      <w:r>
        <w:rPr>
          <w:rFonts w:eastAsia="方正仿宋_GBK"/>
        </w:rPr>
        <w:t>、部门预算执行进度情况。</w:t>
      </w:r>
    </w:p>
    <w:p>
      <w:pPr>
        <w:spacing w:line="578" w:lineRule="exact"/>
        <w:ind w:firstLine="640" w:firstLineChars="200"/>
        <w:rPr>
          <w:rFonts w:ascii="方正仿宋_GBK" w:hAnsi="方正仿宋_GBK" w:eastAsia="方正仿宋_GBK" w:cs="方正仿宋_GBK"/>
          <w:color w:val="000000"/>
          <w:shd w:val="clear" w:color="auto" w:fill="FFFFFF"/>
        </w:rPr>
      </w:pPr>
      <w:r>
        <w:rPr>
          <w:rFonts w:hint="eastAsia" w:ascii="方正仿宋_GBK" w:hAnsi="方正仿宋_GBK" w:eastAsia="方正仿宋_GBK" w:cs="方正仿宋_GBK"/>
          <w:color w:val="000000"/>
          <w:shd w:val="clear" w:color="auto" w:fill="FFFFFF"/>
        </w:rPr>
        <w:t>按《预算法》和财政有关规定，职工工资等人员经费按月发放，专项工作经费专款专用，按实报销。在支付方式上，工资实行财政直接支付，专项资金实行专项管理，公用经费申请授权支付并尽量采取公务卡支付，或转账支付，尽量减少现金支出（零星支出）。</w:t>
      </w:r>
    </w:p>
    <w:p>
      <w:pPr>
        <w:spacing w:line="578" w:lineRule="exact"/>
        <w:ind w:left="640"/>
        <w:rPr>
          <w:rFonts w:eastAsia="方正仿宋_GBK"/>
        </w:rPr>
      </w:pPr>
      <w:r>
        <w:rPr>
          <w:rFonts w:hint="eastAsia" w:eastAsia="方正仿宋_GBK"/>
        </w:rPr>
        <w:t>5、</w:t>
      </w:r>
      <w:r>
        <w:rPr>
          <w:rFonts w:eastAsia="方正仿宋_GBK"/>
        </w:rPr>
        <w:t>预算约束刚性情况。</w:t>
      </w:r>
    </w:p>
    <w:p>
      <w:pPr>
        <w:spacing w:line="578" w:lineRule="exact"/>
        <w:ind w:firstLine="640" w:firstLineChars="200"/>
        <w:rPr>
          <w:rFonts w:ascii="方正仿宋_GBK" w:hAnsi="方正仿宋_GBK" w:eastAsia="方正仿宋_GBK" w:cs="方正仿宋_GBK"/>
          <w:color w:val="000000"/>
          <w:shd w:val="clear" w:color="auto" w:fill="FFFFFF"/>
        </w:rPr>
      </w:pPr>
      <w:r>
        <w:rPr>
          <w:rFonts w:hint="eastAsia" w:ascii="方正仿宋_GBK" w:hAnsi="方正仿宋_GBK" w:eastAsia="方正仿宋_GBK" w:cs="方正仿宋_GBK"/>
          <w:color w:val="000000"/>
          <w:shd w:val="clear" w:color="auto" w:fill="FFFFFF"/>
        </w:rPr>
        <w:t xml:space="preserve">预算下达后，我局严格按照预算编制使用各项资金，做到专款专用。  </w:t>
      </w:r>
    </w:p>
    <w:p>
      <w:pPr>
        <w:spacing w:line="578" w:lineRule="exact"/>
        <w:ind w:firstLine="640" w:firstLineChars="200"/>
        <w:rPr>
          <w:rFonts w:eastAsia="方正仿宋_GBK"/>
        </w:rPr>
      </w:pPr>
      <w:r>
        <w:rPr>
          <w:rFonts w:hint="eastAsia" w:eastAsia="方正仿宋_GBK"/>
        </w:rPr>
        <w:t>6、</w:t>
      </w:r>
      <w:r>
        <w:rPr>
          <w:rFonts w:eastAsia="方正仿宋_GBK"/>
        </w:rPr>
        <w:t>行政运行成本控制情况。</w:t>
      </w:r>
    </w:p>
    <w:p>
      <w:pPr>
        <w:spacing w:line="578" w:lineRule="exact"/>
        <w:ind w:firstLine="640" w:firstLineChars="200"/>
        <w:rPr>
          <w:rFonts w:ascii="方正仿宋_GBK" w:hAnsi="方正仿宋_GBK" w:eastAsia="方正仿宋_GBK" w:cs="方正仿宋_GBK"/>
          <w:color w:val="000000"/>
          <w:shd w:val="clear" w:color="auto" w:fill="FFFFFF"/>
        </w:rPr>
      </w:pPr>
      <w:r>
        <w:rPr>
          <w:rFonts w:hint="eastAsia" w:ascii="方正仿宋_GBK" w:hAnsi="方正仿宋_GBK" w:eastAsia="方正仿宋_GBK" w:cs="方正仿宋_GBK"/>
          <w:color w:val="000000"/>
          <w:shd w:val="clear" w:color="auto" w:fill="FFFFFF"/>
        </w:rPr>
        <w:t>认真开展厉行节约反对浪费规定学习的同时，倡导全体机关工作人员弘扬艰苦奋斗、勤俭节约的优良作风，进一步推进建设节约型机关。办公室、会议室等尽量采用自然光，尽可能少开灯或不开灯；做到离开办公室随手关灯，杜绝“长明灯”、“白昼灯”；下班后自觉关闭各类电器设备电源；强化节水意识，切实做到节约每一滴水，使广大干部职工养成良好的节水习惯；加强办公用品的使用管理，规范办公用品的采购，积极推行网络办公，尽量在电子媒介上撰写、修改文稿；严控三公经费开支。</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hd w:val="clear" w:color="auto" w:fill="FFFFFF"/>
        </w:rPr>
      </w:pPr>
      <w:r>
        <w:rPr>
          <w:rFonts w:hint="eastAsia" w:ascii="楷体_GB2312" w:hAnsi="宋体" w:eastAsia="楷体_GB2312" w:cs="宋体"/>
          <w:b/>
          <w:color w:val="000000"/>
          <w:kern w:val="0"/>
          <w:shd w:val="clear" w:color="auto" w:fill="FFFFFF"/>
        </w:rPr>
        <w:t>（二）专项预算管理</w:t>
      </w:r>
    </w:p>
    <w:p>
      <w:pPr>
        <w:widowControl/>
        <w:adjustRightInd w:val="0"/>
        <w:snapToGrid w:val="0"/>
        <w:spacing w:line="580" w:lineRule="exact"/>
        <w:ind w:firstLine="640" w:firstLineChars="200"/>
        <w:contextualSpacing/>
        <w:jc w:val="left"/>
        <w:rPr>
          <w:rFonts w:ascii="仿宋_GB2312" w:hAnsi="宋体" w:cs="宋体"/>
          <w:color w:val="000000"/>
          <w:kern w:val="0"/>
          <w:shd w:val="clear" w:color="auto" w:fill="FFFFFF"/>
        </w:rPr>
      </w:pPr>
      <w:r>
        <w:rPr>
          <w:rFonts w:hint="eastAsia" w:ascii="仿宋_GB2312" w:hAnsi="宋体" w:cs="宋体"/>
          <w:color w:val="000000"/>
          <w:kern w:val="0"/>
          <w:shd w:val="clear" w:color="auto" w:fill="FFFFFF"/>
        </w:rPr>
        <w:t>我单位年初预算了党建经费和信访事务两项专项经费，信访总量有所下降，信访秩序好转，群众满意度高。</w:t>
      </w:r>
    </w:p>
    <w:p>
      <w:pPr>
        <w:spacing w:line="578" w:lineRule="exact"/>
        <w:ind w:firstLine="630" w:firstLineChars="196"/>
        <w:rPr>
          <w:rFonts w:eastAsia="方正仿宋_GBK"/>
          <w:b/>
        </w:rPr>
      </w:pPr>
      <w:r>
        <w:rPr>
          <w:rFonts w:eastAsia="方正楷体_GBK"/>
          <w:b/>
        </w:rPr>
        <w:t>（三）综合管理情况</w:t>
      </w:r>
    </w:p>
    <w:p>
      <w:pPr>
        <w:spacing w:line="578" w:lineRule="exact"/>
        <w:ind w:firstLine="640" w:firstLineChars="200"/>
        <w:rPr>
          <w:rFonts w:eastAsia="方正仿宋_GBK"/>
        </w:rPr>
      </w:pPr>
      <w:r>
        <w:rPr>
          <w:rFonts w:eastAsia="方正仿宋_GBK"/>
        </w:rPr>
        <w:t>1、政府性债务管理情况。</w:t>
      </w:r>
    </w:p>
    <w:p>
      <w:pPr>
        <w:spacing w:line="578" w:lineRule="exact"/>
        <w:ind w:firstLine="640" w:firstLineChars="200"/>
        <w:rPr>
          <w:rFonts w:eastAsia="方正仿宋_GBK"/>
        </w:rPr>
      </w:pPr>
      <w:r>
        <w:rPr>
          <w:rFonts w:hint="eastAsia" w:eastAsia="方正仿宋_GBK"/>
        </w:rPr>
        <w:t>我局无政府性债务。</w:t>
      </w:r>
    </w:p>
    <w:p>
      <w:pPr>
        <w:spacing w:line="578" w:lineRule="exact"/>
        <w:ind w:firstLine="640" w:firstLineChars="200"/>
        <w:rPr>
          <w:rFonts w:eastAsia="方正仿宋_GBK"/>
        </w:rPr>
      </w:pPr>
      <w:r>
        <w:rPr>
          <w:rFonts w:eastAsia="方正仿宋_GBK"/>
        </w:rPr>
        <w:t>2、非税收入管理情况。</w:t>
      </w:r>
    </w:p>
    <w:p>
      <w:pPr>
        <w:spacing w:line="578" w:lineRule="exact"/>
        <w:ind w:firstLine="640" w:firstLineChars="200"/>
        <w:rPr>
          <w:rFonts w:eastAsia="方正仿宋_GBK"/>
        </w:rPr>
      </w:pPr>
      <w:r>
        <w:rPr>
          <w:rFonts w:hint="eastAsia" w:eastAsia="方正仿宋_GBK"/>
        </w:rPr>
        <w:t>2018年我局无非税收入。</w:t>
      </w:r>
    </w:p>
    <w:p>
      <w:pPr>
        <w:spacing w:line="578" w:lineRule="exact"/>
        <w:ind w:firstLine="640" w:firstLineChars="200"/>
        <w:rPr>
          <w:rFonts w:eastAsia="方正仿宋_GBK"/>
        </w:rPr>
      </w:pPr>
      <w:r>
        <w:rPr>
          <w:rFonts w:eastAsia="方正仿宋_GBK"/>
        </w:rPr>
        <w:t>3、政府采购实施情况。（如：按照《预算法》和《政府采购法》规定编制政府采购预算和实施政府采购计划，按规定做好备案工作。201</w:t>
      </w:r>
      <w:r>
        <w:rPr>
          <w:rFonts w:hint="eastAsia" w:eastAsia="方正仿宋_GBK"/>
        </w:rPr>
        <w:t>8</w:t>
      </w:r>
      <w:r>
        <w:rPr>
          <w:rFonts w:eastAsia="方正仿宋_GBK"/>
        </w:rPr>
        <w:t>年政府采购预算为</w:t>
      </w:r>
      <w:r>
        <w:rPr>
          <w:rFonts w:hint="eastAsia" w:eastAsia="方正仿宋_GBK"/>
          <w:bCs/>
        </w:rPr>
        <w:t>0</w:t>
      </w:r>
      <w:r>
        <w:rPr>
          <w:rFonts w:eastAsia="方正仿宋_GBK"/>
        </w:rPr>
        <w:t>万元，201</w:t>
      </w:r>
      <w:r>
        <w:rPr>
          <w:rFonts w:hint="eastAsia" w:eastAsia="方正仿宋_GBK"/>
        </w:rPr>
        <w:t>8</w:t>
      </w:r>
      <w:r>
        <w:rPr>
          <w:rFonts w:eastAsia="方正仿宋_GBK"/>
        </w:rPr>
        <w:t>年政府采购实际执行</w:t>
      </w:r>
      <w:r>
        <w:rPr>
          <w:rFonts w:hint="eastAsia" w:eastAsia="方正仿宋_GBK"/>
          <w:bCs/>
        </w:rPr>
        <w:t>0</w:t>
      </w:r>
      <w:r>
        <w:rPr>
          <w:rFonts w:eastAsia="方正仿宋_GBK"/>
        </w:rPr>
        <w:t>万元，</w:t>
      </w:r>
      <w:r>
        <w:rPr>
          <w:rFonts w:hint="eastAsia" w:eastAsia="方正仿宋_GBK"/>
        </w:rPr>
        <w:t>没有采购预算。</w:t>
      </w:r>
    </w:p>
    <w:p>
      <w:pPr>
        <w:spacing w:line="578" w:lineRule="exact"/>
        <w:ind w:firstLine="640" w:firstLineChars="200"/>
        <w:rPr>
          <w:rFonts w:eastAsia="方正仿宋_GBK"/>
        </w:rPr>
      </w:pPr>
      <w:r>
        <w:rPr>
          <w:rFonts w:eastAsia="方正仿宋_GBK"/>
        </w:rPr>
        <w:t xml:space="preserve"> 4、资产管理。</w:t>
      </w:r>
      <w:r>
        <w:rPr>
          <w:rFonts w:hint="eastAsia" w:eastAsia="方正仿宋_GBK"/>
        </w:rPr>
        <w:t>达州市达川区信访局</w:t>
      </w:r>
      <w:r>
        <w:rPr>
          <w:rFonts w:eastAsia="方正仿宋_GBK"/>
        </w:rPr>
        <w:t>固定资产实行“统一管理，分级负责”。设置固定资产的管理部门，统一建账、核算，统一登记、监督管理和维修。各科室是固定资产的使用部门，并负责固定资产的保管和使用。同时，根据《行政事业单位资产清查核实管理办法》，于201</w:t>
      </w:r>
      <w:r>
        <w:rPr>
          <w:rFonts w:hint="eastAsia" w:eastAsia="方正仿宋_GBK"/>
        </w:rPr>
        <w:t>8</w:t>
      </w:r>
      <w:r>
        <w:rPr>
          <w:rFonts w:eastAsia="方正仿宋_GBK"/>
        </w:rPr>
        <w:t>年</w:t>
      </w:r>
      <w:r>
        <w:rPr>
          <w:rFonts w:hint="eastAsia" w:eastAsia="方正仿宋_GBK"/>
        </w:rPr>
        <w:t>10</w:t>
      </w:r>
      <w:r>
        <w:rPr>
          <w:rFonts w:eastAsia="方正仿宋_GBK"/>
        </w:rPr>
        <w:t>月开展了资产清查工作。</w:t>
      </w:r>
    </w:p>
    <w:p>
      <w:pPr>
        <w:spacing w:line="578" w:lineRule="exact"/>
        <w:ind w:firstLine="480" w:firstLineChars="150"/>
        <w:rPr>
          <w:rFonts w:eastAsia="方正仿宋_GBK"/>
        </w:rPr>
      </w:pPr>
      <w:r>
        <w:rPr>
          <w:rFonts w:eastAsia="方正仿宋_GBK"/>
        </w:rPr>
        <w:t>（1）资产管理信息系统建设情况。已将所有资产全部录入行政事业单位资产管理系统，并指定专人负责管理系统。</w:t>
      </w:r>
    </w:p>
    <w:p>
      <w:pPr>
        <w:spacing w:line="578" w:lineRule="exact"/>
        <w:ind w:firstLine="480" w:firstLineChars="150"/>
        <w:rPr>
          <w:rFonts w:eastAsia="方正仿宋_GBK"/>
        </w:rPr>
      </w:pPr>
      <w:r>
        <w:rPr>
          <w:rFonts w:eastAsia="方正仿宋_GBK"/>
        </w:rPr>
        <w:t>（2）资产清查情况。在201</w:t>
      </w:r>
      <w:r>
        <w:rPr>
          <w:rFonts w:hint="eastAsia" w:eastAsia="方正仿宋_GBK"/>
        </w:rPr>
        <w:t>8</w:t>
      </w:r>
      <w:r>
        <w:rPr>
          <w:rFonts w:eastAsia="方正仿宋_GBK"/>
        </w:rPr>
        <w:t>年</w:t>
      </w:r>
      <w:r>
        <w:rPr>
          <w:rFonts w:hint="eastAsia" w:eastAsia="方正仿宋_GBK"/>
        </w:rPr>
        <w:t>10</w:t>
      </w:r>
      <w:r>
        <w:rPr>
          <w:rFonts w:eastAsia="方正仿宋_GBK"/>
        </w:rPr>
        <w:t>月启动全单位以及下属单位的资产清查，并将资产清查结果及差错调整说明上报了相关主管部门。</w:t>
      </w:r>
    </w:p>
    <w:p>
      <w:pPr>
        <w:spacing w:line="578" w:lineRule="exact"/>
        <w:ind w:firstLine="480" w:firstLineChars="150"/>
        <w:rPr>
          <w:rFonts w:eastAsia="方正仿宋_GBK"/>
        </w:rPr>
      </w:pPr>
      <w:r>
        <w:rPr>
          <w:rFonts w:eastAsia="方正仿宋_GBK"/>
        </w:rPr>
        <w:t xml:space="preserve">（3）资产报表上报情况。成立了国有资产清查工作小组，并安排专人负责国有资产清查及报表上报工作。在资产清查结束后，已上报清查报表、清查工作报告等国有资产报表数据。 </w:t>
      </w:r>
    </w:p>
    <w:p>
      <w:pPr>
        <w:spacing w:line="578" w:lineRule="exact"/>
        <w:ind w:firstLine="640" w:firstLineChars="200"/>
        <w:rPr>
          <w:rFonts w:eastAsia="方正仿宋_GBK"/>
        </w:rPr>
      </w:pPr>
      <w:r>
        <w:rPr>
          <w:rFonts w:eastAsia="方正仿宋_GBK"/>
        </w:rPr>
        <w:t>5、内控制度管理。</w:t>
      </w:r>
    </w:p>
    <w:p>
      <w:pPr>
        <w:spacing w:line="578" w:lineRule="exact"/>
        <w:ind w:firstLine="640" w:firstLineChars="200"/>
        <w:rPr>
          <w:rFonts w:eastAsia="方正仿宋_GBK"/>
        </w:rPr>
      </w:pPr>
      <w:r>
        <w:rPr>
          <w:rFonts w:hint="eastAsia" w:ascii="方正仿宋_GBK" w:hAnsi="方正仿宋_GBK" w:eastAsia="方正仿宋_GBK" w:cs="方正仿宋_GBK"/>
        </w:rPr>
        <w:t>2018年我局成立了以局长为组长的内部控制建设领导小组和内部控制评价与监督工作小组并制定了会内部控制制度。</w:t>
      </w:r>
    </w:p>
    <w:p>
      <w:pPr>
        <w:spacing w:line="578" w:lineRule="exact"/>
        <w:ind w:firstLine="640" w:firstLineChars="200"/>
        <w:rPr>
          <w:rFonts w:eastAsia="方正仿宋_GBK"/>
        </w:rPr>
      </w:pPr>
      <w:r>
        <w:rPr>
          <w:rFonts w:eastAsia="方正仿宋_GBK"/>
        </w:rPr>
        <w:t>6、信息公开。</w:t>
      </w:r>
    </w:p>
    <w:p>
      <w:pPr>
        <w:spacing w:line="578" w:lineRule="exact"/>
        <w:ind w:firstLine="640" w:firstLineChars="200"/>
        <w:rPr>
          <w:rFonts w:eastAsia="方正仿宋_GBK"/>
        </w:rPr>
      </w:pPr>
      <w:r>
        <w:rPr>
          <w:rFonts w:hint="eastAsia" w:eastAsia="方正仿宋_GBK"/>
        </w:rPr>
        <w:t>我单位已经对2018年预决算公开到达州市达川区人民政府门户网站。</w:t>
      </w:r>
    </w:p>
    <w:p>
      <w:pPr>
        <w:spacing w:line="578" w:lineRule="exact"/>
        <w:ind w:firstLine="640" w:firstLineChars="200"/>
        <w:rPr>
          <w:rFonts w:eastAsia="方正仿宋_GBK"/>
        </w:rPr>
      </w:pPr>
      <w:r>
        <w:rPr>
          <w:rFonts w:eastAsia="方正仿宋_GBK"/>
        </w:rPr>
        <w:t>7、绩效管理。</w:t>
      </w:r>
    </w:p>
    <w:p>
      <w:pPr>
        <w:spacing w:line="578" w:lineRule="exact"/>
        <w:ind w:firstLine="640" w:firstLineChars="200"/>
        <w:rPr>
          <w:rFonts w:eastAsia="方正仿宋_GBK"/>
        </w:rPr>
      </w:pPr>
      <w:r>
        <w:rPr>
          <w:rFonts w:hint="eastAsia" w:eastAsia="方正仿宋_GBK"/>
        </w:rPr>
        <w:t>我局2018年按照要求开展整体绩效评价，按要求向财政部门报送自评报告等相关绩效信息。</w:t>
      </w:r>
    </w:p>
    <w:p>
      <w:pPr>
        <w:spacing w:line="578" w:lineRule="exact"/>
        <w:ind w:firstLine="640" w:firstLineChars="200"/>
        <w:rPr>
          <w:rFonts w:eastAsia="方正仿宋_GBK"/>
        </w:rPr>
      </w:pPr>
      <w:r>
        <w:rPr>
          <w:rFonts w:eastAsia="方正仿宋_GBK"/>
        </w:rPr>
        <w:t>8、依法接受财政监督情况。</w:t>
      </w:r>
    </w:p>
    <w:p>
      <w:pPr>
        <w:spacing w:line="578" w:lineRule="exact"/>
        <w:ind w:firstLine="640" w:firstLineChars="200"/>
        <w:rPr>
          <w:rFonts w:eastAsia="方正仿宋_GBK"/>
        </w:rPr>
      </w:pPr>
      <w:r>
        <w:rPr>
          <w:rFonts w:eastAsia="方正仿宋_GBK"/>
        </w:rPr>
        <w:t>按照财政部门相关要求，开展了201</w:t>
      </w:r>
      <w:r>
        <w:rPr>
          <w:rFonts w:hint="eastAsia" w:eastAsia="方正仿宋_GBK"/>
        </w:rPr>
        <w:t>8</w:t>
      </w:r>
      <w:r>
        <w:rPr>
          <w:rFonts w:eastAsia="方正仿宋_GBK"/>
        </w:rPr>
        <w:t>年度财政监督检查的自查自纠工作，并报送了自查自纠报告及报表。</w:t>
      </w:r>
    </w:p>
    <w:p>
      <w:pPr>
        <w:widowControl/>
        <w:adjustRightInd w:val="0"/>
        <w:snapToGrid w:val="0"/>
        <w:spacing w:line="580" w:lineRule="exact"/>
        <w:ind w:firstLine="643" w:firstLineChars="200"/>
        <w:contextualSpacing/>
        <w:jc w:val="left"/>
        <w:rPr>
          <w:rFonts w:ascii="仿宋_GB2312" w:hAnsi="宋体" w:cs="宋体"/>
          <w:color w:val="000000"/>
          <w:kern w:val="0"/>
          <w:shd w:val="clear" w:color="auto" w:fill="FFFFFF"/>
        </w:rPr>
      </w:pPr>
      <w:r>
        <w:rPr>
          <w:rFonts w:hint="eastAsia" w:ascii="楷体_GB2312" w:hAnsi="宋体" w:eastAsia="楷体_GB2312" w:cs="宋体"/>
          <w:b/>
          <w:color w:val="000000"/>
          <w:kern w:val="0"/>
          <w:shd w:val="clear" w:color="auto" w:fill="FFFFFF"/>
        </w:rPr>
        <w:t>（四）绩效结果应用情况</w:t>
      </w:r>
    </w:p>
    <w:p>
      <w:pPr>
        <w:widowControl/>
        <w:adjustRightInd w:val="0"/>
        <w:snapToGrid w:val="0"/>
        <w:spacing w:line="580" w:lineRule="exact"/>
        <w:ind w:firstLine="640" w:firstLineChars="200"/>
        <w:contextualSpacing/>
        <w:jc w:val="left"/>
        <w:rPr>
          <w:rFonts w:ascii="仿宋_GB2312" w:hAnsi="宋体" w:cs="宋体"/>
          <w:color w:val="000000"/>
          <w:kern w:val="0"/>
          <w:shd w:val="clear" w:color="auto" w:fill="FFFFFF"/>
        </w:rPr>
      </w:pPr>
      <w:r>
        <w:rPr>
          <w:rFonts w:hint="eastAsia" w:ascii="仿宋_GB2312" w:hAnsi="宋体" w:cs="宋体"/>
          <w:color w:val="000000"/>
          <w:kern w:val="0"/>
          <w:shd w:val="clear" w:color="auto" w:fill="FFFFFF"/>
        </w:rPr>
        <w:t>我局严格按照上级及财政局的要求认真开展了自查自纠，发现问题及时改正，对绩效目标进行公开。</w:t>
      </w:r>
    </w:p>
    <w:p>
      <w:pPr>
        <w:widowControl/>
        <w:adjustRightInd w:val="0"/>
        <w:snapToGrid w:val="0"/>
        <w:spacing w:line="580" w:lineRule="exact"/>
        <w:ind w:firstLine="643" w:firstLineChars="200"/>
        <w:contextualSpacing/>
        <w:jc w:val="left"/>
        <w:rPr>
          <w:rFonts w:ascii="仿宋_GB2312" w:hAnsi="宋体" w:cs="宋体"/>
          <w:color w:val="000000"/>
          <w:kern w:val="0"/>
          <w:shd w:val="clear" w:color="auto" w:fill="FFFFFF"/>
        </w:rPr>
      </w:pPr>
      <w:r>
        <w:rPr>
          <w:rFonts w:ascii="楷体_GB2312" w:hAnsi="宋体" w:eastAsia="楷体_GB2312" w:cs="宋体"/>
          <w:b/>
          <w:color w:val="000000"/>
          <w:kern w:val="0"/>
          <w:shd w:val="clear" w:color="auto" w:fill="FFFFFF"/>
        </w:rPr>
        <w:t>（</w:t>
      </w:r>
      <w:r>
        <w:rPr>
          <w:rFonts w:hint="eastAsia" w:ascii="楷体_GB2312" w:hAnsi="宋体" w:eastAsia="楷体_GB2312" w:cs="宋体"/>
          <w:b/>
          <w:color w:val="000000"/>
          <w:kern w:val="0"/>
          <w:shd w:val="clear" w:color="auto" w:fill="FFFFFF"/>
        </w:rPr>
        <w:t>五</w:t>
      </w:r>
      <w:r>
        <w:rPr>
          <w:rFonts w:ascii="楷体_GB2312" w:hAnsi="宋体" w:eastAsia="楷体_GB2312" w:cs="宋体"/>
          <w:b/>
          <w:color w:val="000000"/>
          <w:kern w:val="0"/>
          <w:shd w:val="clear" w:color="auto" w:fill="FFFFFF"/>
        </w:rPr>
        <w:t>）整体效益</w:t>
      </w:r>
    </w:p>
    <w:p>
      <w:pPr>
        <w:spacing w:line="578" w:lineRule="exact"/>
        <w:ind w:firstLine="640" w:firstLineChars="200"/>
        <w:rPr>
          <w:rFonts w:ascii="方正仿宋_GBK" w:hAnsi="方正仿宋_GBK" w:eastAsia="方正仿宋_GBK" w:cs="方正仿宋_GBK"/>
        </w:rPr>
      </w:pPr>
      <w:r>
        <w:rPr>
          <w:rFonts w:hint="eastAsia" w:ascii="方正仿宋_GBK" w:hAnsi="方正仿宋_GBK" w:eastAsia="方正仿宋_GBK" w:cs="方正仿宋_GBK"/>
        </w:rPr>
        <w:t>认真完成了2018年度部门预算和决算的上报工作，能够按照财政部门批复的预算组织实施。单位的财务和会计基础工作日益完善。2018年，我局深入贯彻落实习近平总书记重要讲话和省市区的相关工作会议精神，不断强化党政同责、一岗双责、齐抓共管，深入开展各项工作，取得了较好的成绩。</w:t>
      </w:r>
    </w:p>
    <w:p>
      <w:pPr>
        <w:widowControl/>
        <w:adjustRightInd w:val="0"/>
        <w:snapToGrid w:val="0"/>
        <w:spacing w:line="580" w:lineRule="exact"/>
        <w:ind w:firstLine="640" w:firstLineChars="200"/>
        <w:contextualSpacing/>
        <w:jc w:val="left"/>
        <w:rPr>
          <w:rFonts w:ascii="黑体" w:hAnsi="宋体" w:eastAsia="黑体" w:cs="宋体"/>
          <w:color w:val="000000"/>
          <w:kern w:val="0"/>
          <w:shd w:val="clear" w:color="auto" w:fill="FFFFFF"/>
        </w:rPr>
      </w:pPr>
      <w:r>
        <w:rPr>
          <w:rFonts w:hint="eastAsia" w:ascii="黑体" w:hAnsi="黑体" w:eastAsia="黑体" w:cs="宋体"/>
          <w:color w:val="000000"/>
          <w:kern w:val="0"/>
          <w:shd w:val="clear" w:color="auto" w:fill="FFFFFF"/>
        </w:rPr>
        <w:t>四、评价结论及建议</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hd w:val="clear" w:color="auto" w:fill="FFFFFF"/>
        </w:rPr>
      </w:pPr>
      <w:r>
        <w:rPr>
          <w:rFonts w:hint="eastAsia" w:ascii="楷体_GB2312" w:hAnsi="宋体" w:eastAsia="楷体_GB2312" w:cs="宋体"/>
          <w:b/>
          <w:color w:val="000000"/>
          <w:kern w:val="0"/>
          <w:shd w:val="clear" w:color="auto" w:fill="FFFFFF"/>
        </w:rPr>
        <w:t>（一）评价结论</w:t>
      </w:r>
    </w:p>
    <w:p>
      <w:pPr>
        <w:spacing w:line="578" w:lineRule="exact"/>
        <w:ind w:firstLine="640" w:firstLineChars="200"/>
        <w:rPr>
          <w:rFonts w:eastAsia="方正仿宋_GBK"/>
        </w:rPr>
      </w:pPr>
      <w:r>
        <w:rPr>
          <w:rFonts w:eastAsia="方正仿宋_GBK"/>
        </w:rPr>
        <w:t>总体看，我单位预算编制及执行决算较为准确，支出管理较为规范，财务管理制度较完善，部门整体绩效较好。部门支出绩效自评得分为</w:t>
      </w:r>
      <w:r>
        <w:rPr>
          <w:rFonts w:hint="eastAsia" w:eastAsia="方正仿宋_GBK"/>
        </w:rPr>
        <w:t>88</w:t>
      </w:r>
      <w:r>
        <w:rPr>
          <w:rFonts w:eastAsia="方正仿宋_GBK"/>
        </w:rPr>
        <w:t>分。（得分明细表附后）</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hd w:val="clear" w:color="auto" w:fill="FFFFFF"/>
        </w:rPr>
      </w:pPr>
      <w:r>
        <w:rPr>
          <w:rFonts w:hint="eastAsia" w:ascii="楷体_GB2312" w:hAnsi="宋体" w:eastAsia="楷体_GB2312" w:cs="宋体"/>
          <w:b/>
          <w:color w:val="000000"/>
          <w:kern w:val="0"/>
          <w:shd w:val="clear" w:color="auto" w:fill="FFFFFF"/>
        </w:rPr>
        <w:t>（二）存在问题</w:t>
      </w:r>
    </w:p>
    <w:p>
      <w:pPr>
        <w:spacing w:line="578" w:lineRule="exact"/>
        <w:ind w:firstLine="640" w:firstLineChars="200"/>
        <w:rPr>
          <w:rFonts w:eastAsia="方正仿宋_GBK"/>
        </w:rPr>
      </w:pPr>
      <w:r>
        <w:rPr>
          <w:rFonts w:eastAsia="方正仿宋_GBK"/>
        </w:rPr>
        <w:t>1、预算编制方面。</w:t>
      </w:r>
    </w:p>
    <w:p>
      <w:pPr>
        <w:spacing w:line="578" w:lineRule="exact"/>
        <w:ind w:firstLine="640" w:firstLineChars="200"/>
        <w:rPr>
          <w:rFonts w:eastAsia="方正仿宋_GBK"/>
        </w:rPr>
      </w:pPr>
      <w:r>
        <w:rPr>
          <w:rFonts w:hint="eastAsia" w:ascii="方正仿宋_GBK" w:hAnsi="方正仿宋_GBK" w:eastAsia="方正仿宋_GBK" w:cs="方正仿宋_GBK"/>
        </w:rPr>
        <w:t>一是预算编制的方法上不科学，没有及时学习新的预算编制方法；二是在内容上存在不完整和不是特别细化一些项目资金。</w:t>
      </w:r>
    </w:p>
    <w:p>
      <w:pPr>
        <w:spacing w:line="578" w:lineRule="exact"/>
        <w:ind w:firstLine="640" w:firstLineChars="200"/>
        <w:rPr>
          <w:rFonts w:eastAsia="方正仿宋_GBK"/>
        </w:rPr>
      </w:pPr>
      <w:r>
        <w:rPr>
          <w:rFonts w:hint="eastAsia" w:eastAsia="方正仿宋_GBK"/>
        </w:rPr>
        <w:t>2、</w:t>
      </w:r>
      <w:r>
        <w:rPr>
          <w:rFonts w:eastAsia="方正仿宋_GBK"/>
        </w:rPr>
        <w:t>政府采购方面。</w:t>
      </w:r>
    </w:p>
    <w:p>
      <w:pPr>
        <w:spacing w:line="578" w:lineRule="exact"/>
        <w:ind w:firstLine="640" w:firstLineChars="200"/>
        <w:rPr>
          <w:rFonts w:eastAsia="方正仿宋_GBK"/>
        </w:rPr>
      </w:pPr>
      <w:r>
        <w:rPr>
          <w:rFonts w:hint="eastAsia" w:eastAsia="方正仿宋_GBK"/>
        </w:rPr>
        <w:t xml:space="preserve">一是存在依法采购意识不强；二是计划性不强、采购单次规模小且零散，影响了政府采购的效益；三是缺乏合格的高素质的采购专门人才，影响评审质量和公正原则。                                          </w:t>
      </w:r>
      <w:r>
        <w:rPr>
          <w:rFonts w:eastAsia="方正仿宋_GBK"/>
        </w:rPr>
        <w:t xml:space="preserve">                                                                                                                                                                                                                                                                                                                                                                                                                                                                                                                                                                                                                                                                                                                                                                                                                                                                                                                                                                                                                                                                                                                                                                                                                                                                                                                                                                                                                                                                                                                                                                                                                                                                                                                                                                                                                                                                                                                                                                                                                                                                                                                                                                                                                                                                                                                                                                                                                                                                                                                                                                                                                                                                                                                                                                                                                                                                                                                                                                                                                                                                                                                                                                                                                                                                                                                                                                                                                                                                                                                                                                                                                                                                                                                                                                                                                                                                                                                                                                                                                                                                                                                                                                                                                </w:t>
      </w:r>
      <w:r>
        <w:rPr>
          <w:rFonts w:eastAsia="方正仿宋_GBK"/>
        </w:rPr>
        <w:t xml:space="preserve">                                                                                                                                                                                                                                                                                                                                                                                                                                                                                                                                                                                                                                                                                                                                                                                                                                                                                                                                                                                                                                                                                                                                                                                                                                                                                                                                                                                                                                                                                                                                                                                                                                                                                                                                                                                                                                                                                                                                                                                                                                                                                                                                                                                                                                                                                                                                                                                                                                                                                                                                                                                                                                                                                                                                                                                                                                                                                                                                                                                                                                                                                                                                                                                                                                                                                                                                                                                                                                                                                                                                                                                                                                                                                                                                                                                                                                                                                                                                                                          </w:t>
      </w:r>
    </w:p>
    <w:p>
      <w:pPr>
        <w:spacing w:line="578" w:lineRule="exact"/>
        <w:ind w:firstLine="640" w:firstLineChars="200"/>
        <w:rPr>
          <w:rFonts w:eastAsia="方正仿宋_GBK"/>
        </w:rPr>
      </w:pPr>
      <w:r>
        <w:rPr>
          <w:rFonts w:hint="eastAsia" w:eastAsia="方正仿宋_GBK"/>
        </w:rPr>
        <w:t>3、</w:t>
      </w:r>
      <w:r>
        <w:rPr>
          <w:rFonts w:eastAsia="方正仿宋_GBK"/>
        </w:rPr>
        <w:t>资产管理方面。</w:t>
      </w:r>
    </w:p>
    <w:p>
      <w:pPr>
        <w:spacing w:line="578" w:lineRule="exact"/>
        <w:ind w:firstLine="640" w:firstLineChars="200"/>
        <w:rPr>
          <w:rFonts w:eastAsia="方正仿宋_GBK"/>
        </w:rPr>
      </w:pPr>
      <w:r>
        <w:rPr>
          <w:rFonts w:hint="eastAsia" w:ascii="方正仿宋_GBK" w:hAnsi="方正仿宋_GBK" w:eastAsia="方正仿宋_GBK" w:cs="方正仿宋_GBK"/>
        </w:rPr>
        <w:t>一是责任不明确，对于固定资产的内部管理不能做到心中有数，造成资产管理的不规范。二是对报废固定资产未及时进行处理。</w:t>
      </w:r>
    </w:p>
    <w:p>
      <w:pPr>
        <w:spacing w:line="578" w:lineRule="exact"/>
        <w:ind w:firstLine="640" w:firstLineChars="200"/>
        <w:rPr>
          <w:rFonts w:eastAsia="方正仿宋_GBK"/>
        </w:rPr>
      </w:pPr>
      <w:r>
        <w:rPr>
          <w:rFonts w:hint="eastAsia" w:eastAsia="方正仿宋_GBK"/>
        </w:rPr>
        <w:t>4、</w:t>
      </w:r>
      <w:r>
        <w:rPr>
          <w:rFonts w:eastAsia="方正仿宋_GBK"/>
        </w:rPr>
        <w:t>财务管理及会计核算方面。</w:t>
      </w:r>
    </w:p>
    <w:p>
      <w:pPr>
        <w:spacing w:line="578" w:lineRule="exact"/>
        <w:ind w:firstLine="640" w:firstLineChars="200"/>
        <w:rPr>
          <w:rFonts w:eastAsia="方正仿宋_GBK"/>
        </w:rPr>
      </w:pPr>
      <w:r>
        <w:rPr>
          <w:rFonts w:hint="eastAsia" w:ascii="方正仿宋_GBK" w:hAnsi="方正仿宋_GBK" w:eastAsia="方正仿宋_GBK" w:cs="方正仿宋_GBK"/>
        </w:rPr>
        <w:t>一是财务管理制度有待进一步完善；二是在会计核算方面的专业水平需进一步提高；三是因单位小，人员少，在财务方面的一些管理重视程度不够。</w:t>
      </w:r>
    </w:p>
    <w:p>
      <w:pPr>
        <w:spacing w:line="578" w:lineRule="exact"/>
        <w:ind w:firstLine="640" w:firstLineChars="200"/>
        <w:rPr>
          <w:rFonts w:eastAsia="方正仿宋_GBK"/>
        </w:rPr>
      </w:pPr>
      <w:r>
        <w:rPr>
          <w:rFonts w:hint="eastAsia" w:eastAsia="方正仿宋_GBK"/>
        </w:rPr>
        <w:t>5、</w:t>
      </w:r>
      <w:r>
        <w:rPr>
          <w:rFonts w:eastAsia="方正仿宋_GBK"/>
        </w:rPr>
        <w:t>人员管理方面。</w:t>
      </w:r>
    </w:p>
    <w:p>
      <w:pPr>
        <w:spacing w:line="578" w:lineRule="exact"/>
        <w:ind w:firstLine="640" w:firstLineChars="200"/>
        <w:rPr>
          <w:rFonts w:eastAsia="方正仿宋_GBK"/>
        </w:rPr>
      </w:pPr>
      <w:r>
        <w:rPr>
          <w:rFonts w:hint="eastAsia" w:ascii="方正仿宋_GBK" w:hAnsi="方正仿宋_GBK" w:eastAsia="方正仿宋_GBK" w:cs="方正仿宋_GBK"/>
        </w:rPr>
        <w:t>是我</w:t>
      </w:r>
      <w:r>
        <w:rPr>
          <w:rFonts w:hint="eastAsia" w:ascii="方正仿宋_GBK" w:hAnsi="方正仿宋_GBK" w:eastAsia="方正仿宋_GBK" w:cs="方正仿宋_GBK"/>
          <w:shd w:val="clear" w:color="auto" w:fill="FFFFFF"/>
        </w:rPr>
        <w:t>局</w:t>
      </w:r>
      <w:r>
        <w:rPr>
          <w:rFonts w:hint="eastAsia" w:ascii="方正仿宋_GBK" w:hAnsi="方正仿宋_GBK" w:eastAsia="方正仿宋_GBK" w:cs="方正仿宋_GBK"/>
        </w:rPr>
        <w:t>人员少，在人员管理方面存在分工不明确的问题；二是一些人员有时候对工作认识不到位，缺乏全局观念。</w:t>
      </w:r>
    </w:p>
    <w:p>
      <w:pPr>
        <w:widowControl/>
        <w:adjustRightInd w:val="0"/>
        <w:snapToGrid w:val="0"/>
        <w:spacing w:line="580" w:lineRule="exact"/>
        <w:ind w:firstLine="161" w:firstLineChars="50"/>
        <w:contextualSpacing/>
        <w:jc w:val="left"/>
        <w:rPr>
          <w:rFonts w:ascii="楷体_GB2312" w:hAnsi="宋体" w:eastAsia="楷体_GB2312" w:cs="宋体"/>
          <w:b/>
          <w:color w:val="000000"/>
          <w:kern w:val="0"/>
          <w:shd w:val="clear" w:color="auto" w:fill="FFFFFF"/>
        </w:rPr>
      </w:pPr>
      <w:r>
        <w:rPr>
          <w:rFonts w:hint="eastAsia" w:ascii="楷体_GB2312" w:hAnsi="宋体" w:eastAsia="楷体_GB2312" w:cs="宋体"/>
          <w:b/>
          <w:color w:val="000000"/>
          <w:kern w:val="0"/>
          <w:shd w:val="clear" w:color="auto" w:fill="FFFFFF"/>
        </w:rPr>
        <w:t>（三）改进建议</w:t>
      </w:r>
    </w:p>
    <w:p>
      <w:pPr>
        <w:spacing w:line="578" w:lineRule="exact"/>
        <w:ind w:firstLine="640" w:firstLineChars="200"/>
        <w:rPr>
          <w:rFonts w:eastAsia="方正仿宋_GBK"/>
        </w:rPr>
      </w:pPr>
      <w:r>
        <w:rPr>
          <w:rFonts w:eastAsia="方正仿宋_GBK"/>
        </w:rPr>
        <w:t>1、提高预算编制质量。</w:t>
      </w:r>
    </w:p>
    <w:p>
      <w:pPr>
        <w:spacing w:line="578" w:lineRule="exact"/>
        <w:ind w:firstLine="640" w:firstLineChars="200"/>
        <w:rPr>
          <w:rFonts w:eastAsia="方正仿宋_GBK"/>
        </w:rPr>
      </w:pPr>
      <w:r>
        <w:rPr>
          <w:rFonts w:hint="eastAsia" w:ascii="方正仿宋_GBK" w:hAnsi="方正仿宋_GBK" w:eastAsia="方正仿宋_GBK" w:cs="方正仿宋_GBK"/>
        </w:rPr>
        <w:t>一是确定编制标准，增强预算编制的科学性；二是完善预算编制与执行制衡机制，提高预算编制的约束力；三是加强对业务人员的培训，提高编制能力。</w:t>
      </w:r>
    </w:p>
    <w:p>
      <w:pPr>
        <w:numPr>
          <w:ilvl w:val="0"/>
          <w:numId w:val="2"/>
        </w:numPr>
        <w:spacing w:line="578" w:lineRule="exact"/>
        <w:ind w:firstLine="640" w:firstLineChars="200"/>
        <w:rPr>
          <w:rFonts w:eastAsia="方正仿宋_GBK"/>
        </w:rPr>
      </w:pPr>
      <w:r>
        <w:rPr>
          <w:rFonts w:eastAsia="方正仿宋_GBK"/>
        </w:rPr>
        <w:t>严格执行政府采购。</w:t>
      </w:r>
    </w:p>
    <w:p>
      <w:pPr>
        <w:spacing w:line="578" w:lineRule="exact"/>
        <w:ind w:firstLine="640" w:firstLineChars="200"/>
        <w:rPr>
          <w:rFonts w:eastAsia="方正仿宋_GBK"/>
        </w:rPr>
      </w:pPr>
      <w:r>
        <w:rPr>
          <w:rFonts w:hint="eastAsia" w:ascii="方正仿宋_GBK" w:hAnsi="方正仿宋_GBK" w:eastAsia="方正仿宋_GBK" w:cs="方正仿宋_GBK"/>
        </w:rPr>
        <w:t>一是做好政府采购预算工作；二是健全政府采购管理体制；三是增加政府采购人员的综合素质和业务水平。</w:t>
      </w:r>
    </w:p>
    <w:p>
      <w:pPr>
        <w:numPr>
          <w:ilvl w:val="0"/>
          <w:numId w:val="2"/>
        </w:numPr>
        <w:spacing w:line="578" w:lineRule="exact"/>
        <w:ind w:firstLine="640" w:firstLineChars="200"/>
        <w:rPr>
          <w:rFonts w:eastAsia="方正仿宋_GBK"/>
        </w:rPr>
      </w:pPr>
      <w:r>
        <w:rPr>
          <w:rFonts w:eastAsia="方正仿宋_GBK"/>
        </w:rPr>
        <w:t>加强资产管理。</w:t>
      </w:r>
    </w:p>
    <w:p>
      <w:pPr>
        <w:spacing w:line="578" w:lineRule="exact"/>
        <w:ind w:firstLine="640" w:firstLineChars="200"/>
        <w:rPr>
          <w:rFonts w:eastAsia="方正仿宋_GBK"/>
        </w:rPr>
      </w:pPr>
      <w:r>
        <w:rPr>
          <w:rFonts w:hint="eastAsia" w:ascii="方正仿宋_GBK" w:hAnsi="方正仿宋_GBK" w:eastAsia="方正仿宋_GBK" w:cs="方正仿宋_GBK"/>
        </w:rPr>
        <w:t>一是加强对相关人员业务知识的培训，提高他们看家理财的本领。一是加强对相关人员业务知识的培训，提高他们看家理财的本领。一是加强对相关人员业务知识的培训，提高他们看家理财的本领。</w:t>
      </w:r>
    </w:p>
    <w:p>
      <w:pPr>
        <w:spacing w:line="578" w:lineRule="exact"/>
        <w:ind w:firstLine="640" w:firstLineChars="200"/>
        <w:rPr>
          <w:rFonts w:eastAsia="方正仿宋_GBK"/>
        </w:rPr>
      </w:pPr>
      <w:r>
        <w:rPr>
          <w:rFonts w:eastAsia="方正仿宋_GBK"/>
        </w:rPr>
        <w:t>4、强化资金财务管理。一是按月编制“银行存款余额调节表”，使单位账面余额与银行对账单余额调节相符。二是严把资金支付审核关，严格检查入账发票的准确性，核实原始凭证的完整性。</w:t>
      </w:r>
    </w:p>
    <w:p>
      <w:pPr>
        <w:spacing w:line="578" w:lineRule="exact"/>
        <w:ind w:firstLine="640" w:firstLineChars="200"/>
        <w:rPr>
          <w:rFonts w:eastAsia="方正仿宋_GBK"/>
        </w:rPr>
      </w:pPr>
      <w:r>
        <w:rPr>
          <w:rFonts w:eastAsia="方正仿宋_GBK"/>
        </w:rPr>
        <w:t>5、人员管理。</w:t>
      </w:r>
    </w:p>
    <w:p>
      <w:pPr>
        <w:spacing w:line="578" w:lineRule="exact"/>
        <w:ind w:firstLine="640" w:firstLineChars="200"/>
        <w:rPr>
          <w:rFonts w:ascii="方正仿宋_GBK" w:hAnsi="方正仿宋_GBK" w:eastAsia="方正仿宋_GBK" w:cs="方正仿宋_GBK"/>
        </w:rPr>
      </w:pPr>
      <w:r>
        <w:rPr>
          <w:rFonts w:hint="eastAsia" w:ascii="方正仿宋_GBK" w:hAnsi="方正仿宋_GBK" w:eastAsia="方正仿宋_GBK" w:cs="方正仿宋_GBK"/>
        </w:rPr>
        <w:t>及时向组织和领导汇报，配齐工作人员，提高工作效率。二是要有全局意识，提升思想高度。</w:t>
      </w:r>
    </w:p>
    <w:p>
      <w:pPr>
        <w:spacing w:line="600" w:lineRule="exact"/>
        <w:rPr>
          <w:rFonts w:ascii="黑体" w:hAnsi="黑体" w:eastAsia="黑体"/>
        </w:rPr>
      </w:pPr>
    </w:p>
    <w:p/>
    <w:p/>
    <w:p>
      <w:r>
        <w:rPr>
          <w:rFonts w:hint="eastAsia"/>
        </w:rPr>
        <w:t xml:space="preserve">                             达州市达川区信访局</w:t>
      </w:r>
    </w:p>
    <w:p>
      <w:r>
        <w:rPr>
          <w:rFonts w:hint="eastAsia"/>
        </w:rPr>
        <w:t xml:space="preserve">                              2019年</w:t>
      </w:r>
      <w:r>
        <w:rPr>
          <w:rFonts w:hint="eastAsia"/>
          <w:lang w:val="en-US" w:eastAsia="zh-CN"/>
        </w:rPr>
        <w:t>12</w:t>
      </w:r>
      <w:r>
        <w:rPr>
          <w:rFonts w:hint="eastAsia"/>
        </w:rPr>
        <w:t>月</w:t>
      </w:r>
      <w:r>
        <w:rPr>
          <w:rFonts w:hint="eastAsia"/>
          <w:lang w:val="en-US" w:eastAsia="zh-CN"/>
        </w:rPr>
        <w:t>5</w:t>
      </w:r>
      <w:bookmarkStart w:id="0" w:name="_GoBack"/>
      <w:bookmarkEnd w:id="0"/>
      <w:r>
        <w:rPr>
          <w:rFonts w:hint="eastAsia"/>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5DCE5"/>
    <w:multiLevelType w:val="singleLevel"/>
    <w:tmpl w:val="B525DCE5"/>
    <w:lvl w:ilvl="0" w:tentative="0">
      <w:start w:val="2"/>
      <w:numFmt w:val="decimal"/>
      <w:suff w:val="nothing"/>
      <w:lvlText w:val="%1、"/>
      <w:lvlJc w:val="left"/>
    </w:lvl>
  </w:abstractNum>
  <w:abstractNum w:abstractNumId="1">
    <w:nsid w:val="0E4C721F"/>
    <w:multiLevelType w:val="singleLevel"/>
    <w:tmpl w:val="0E4C721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96AAA"/>
    <w:rsid w:val="00035302"/>
    <w:rsid w:val="00071CD0"/>
    <w:rsid w:val="00075B77"/>
    <w:rsid w:val="00087629"/>
    <w:rsid w:val="001908AE"/>
    <w:rsid w:val="0023071C"/>
    <w:rsid w:val="00296AAA"/>
    <w:rsid w:val="002F5662"/>
    <w:rsid w:val="00360774"/>
    <w:rsid w:val="0039612B"/>
    <w:rsid w:val="003A6EA6"/>
    <w:rsid w:val="00455A0D"/>
    <w:rsid w:val="004D45F9"/>
    <w:rsid w:val="00526C0C"/>
    <w:rsid w:val="005F5C72"/>
    <w:rsid w:val="00613FA7"/>
    <w:rsid w:val="00634C13"/>
    <w:rsid w:val="00674079"/>
    <w:rsid w:val="006F661E"/>
    <w:rsid w:val="00706586"/>
    <w:rsid w:val="00850007"/>
    <w:rsid w:val="00890915"/>
    <w:rsid w:val="00922003"/>
    <w:rsid w:val="00AD28E4"/>
    <w:rsid w:val="00C1303C"/>
    <w:rsid w:val="00C51F61"/>
    <w:rsid w:val="00C92DE8"/>
    <w:rsid w:val="00DB5B17"/>
    <w:rsid w:val="00E27BD4"/>
    <w:rsid w:val="00EC7082"/>
    <w:rsid w:val="00F1086B"/>
    <w:rsid w:val="00F310A4"/>
    <w:rsid w:val="00F72540"/>
    <w:rsid w:val="00F9230E"/>
    <w:rsid w:val="00FE2B81"/>
    <w:rsid w:val="01AF7F7F"/>
    <w:rsid w:val="0D0670CA"/>
    <w:rsid w:val="229946AA"/>
    <w:rsid w:val="4DE63602"/>
    <w:rsid w:val="4F9E4B27"/>
    <w:rsid w:val="56665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仿宋_GB2312" w:cs="Times New Roman"/>
      <w:sz w:val="18"/>
      <w:szCs w:val="18"/>
    </w:rPr>
  </w:style>
  <w:style w:type="character" w:customStyle="1" w:styleId="7">
    <w:name w:val="页脚 Char"/>
    <w:basedOn w:val="5"/>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C9884-35FB-4382-861E-C7C2F57553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1696</Words>
  <Characters>9669</Characters>
  <Lines>80</Lines>
  <Paragraphs>22</Paragraphs>
  <TotalTime>136</TotalTime>
  <ScaleCrop>false</ScaleCrop>
  <LinksUpToDate>false</LinksUpToDate>
  <CharactersWithSpaces>11343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2019-11-19T00:44:00Z</dcterms:created>
  <dc:creator>administrato</dc:creator>
  <cp:lastModifiedBy>Administrator</cp:lastModifiedBy>
  <cp:lastPrinted>2019-11-20T02:49:00Z</cp:lastPrinted>
  <dcterms:modified xsi:type="dcterms:W3CDTF">2020-02-18T07:59:06Z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