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/>
          <w:sz w:val="32"/>
        </w:rPr>
      </w:pPr>
      <w:r>
        <w:rPr>
          <w:rFonts w:hint="eastAsia" w:eastAsia="方正黑体_GBK"/>
          <w:sz w:val="32"/>
        </w:rPr>
        <w:t>附件</w:t>
      </w:r>
    </w:p>
    <w:p>
      <w:pPr>
        <w:spacing w:line="578" w:lineRule="exact"/>
        <w:rPr>
          <w:rFonts w:eastAsia="方正仿宋简体"/>
          <w:sz w:val="32"/>
        </w:rPr>
      </w:pPr>
    </w:p>
    <w:p>
      <w:pPr>
        <w:spacing w:line="578" w:lineRule="exact"/>
        <w:jc w:val="center"/>
        <w:rPr>
          <w:rFonts w:hint="eastAsia" w:eastAsia="方正小标宋_GBK"/>
          <w:bCs/>
          <w:sz w:val="44"/>
          <w:szCs w:val="44"/>
        </w:rPr>
      </w:pPr>
      <w:bookmarkStart w:id="0" w:name="_GoBack"/>
      <w:r>
        <w:rPr>
          <w:rFonts w:hint="eastAsia" w:eastAsia="方正小标宋_GBK"/>
          <w:bCs/>
          <w:sz w:val="44"/>
          <w:szCs w:val="44"/>
        </w:rPr>
        <w:t>达州市达川区2020年城乡居民参加</w:t>
      </w:r>
    </w:p>
    <w:p>
      <w:pPr>
        <w:spacing w:line="578" w:lineRule="exact"/>
        <w:jc w:val="center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基本医疗保险目标任务分解表</w:t>
      </w:r>
    </w:p>
    <w:bookmarkEnd w:id="0"/>
    <w:p>
      <w:pPr>
        <w:spacing w:line="578" w:lineRule="exact"/>
        <w:jc w:val="center"/>
        <w:rPr>
          <w:rFonts w:hint="eastAsia" w:eastAsia="方正小标宋_GBK"/>
          <w:bCs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乡（镇、街道）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任务数（人）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乡（镇、街道）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任务数（人）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三里坪街道办事处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43818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翠屏街道办事处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40665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亭子镇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34237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福善镇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14268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大风乡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10044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江阳乡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10630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麻柳镇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37648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檀木镇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东兴乡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19271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安仁乡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葫芦乡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5886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大滩乡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10530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花红乡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11722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大树镇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34075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黄庭乡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9144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南岳镇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24014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黄都乡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18677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万家镇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33591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景市镇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28109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平滩镇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16262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百节镇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13531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赵家镇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碑高乡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12162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马家镇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16599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木子镇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15717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双庙镇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27979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河市镇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28226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金垭镇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11458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石板镇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11464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渡市镇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陈家乡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12805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龙会乡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15276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罐子镇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19221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申家乡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12559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草兴乡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9931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木头乡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7471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管村镇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21029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金檀镇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15371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大堰镇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14643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赵固镇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九岭镇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17434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石梯镇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30528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桥湾镇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22867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石桥镇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35431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五四镇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13221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银铁乡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8501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沿河乡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10666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香隆乡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7031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永进乡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13473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洛车乡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9746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道让乡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8373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堡子镇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虎让乡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13326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米城乡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9449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斌郎乡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40672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幺塘乡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21716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C6A06"/>
    <w:rsid w:val="5F2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2019-09-29T06:55:00Z</dcterms:created>
  <dc:creator>Lily</dc:creator>
  <cp:lastModifiedBy>Lily</cp:lastModifiedBy>
  <dcterms:modified xsi:type="dcterms:W3CDTF">2019-09-29T06:56:43Z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