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40" w:lineRule="exact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达川区财政局</w:t>
      </w:r>
    </w:p>
    <w:p>
      <w:pPr>
        <w:widowControl/>
        <w:shd w:val="clear" w:color="auto" w:fill="FFFFFF"/>
        <w:spacing w:line="640" w:lineRule="exact"/>
        <w:jc w:val="center"/>
        <w:rPr>
          <w:rFonts w:eastAsia="Times New Roman"/>
          <w:color w:val="000000"/>
          <w:kern w:val="0"/>
          <w:sz w:val="32"/>
          <w:szCs w:val="32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防汛减灾工作应急预案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为进一步做好防汛减灾工作，根据省、市、区防汛减灾工作要求，结合实际，制定本应急预案。</w:t>
      </w: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一、指导思想</w:t>
      </w:r>
    </w:p>
    <w:p>
      <w:pPr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以省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  <w:lang w:val="en-US" w:eastAsia="zh-CN"/>
        </w:rPr>
        <w:t>市、区</w:t>
      </w:r>
      <w:r>
        <w:rPr>
          <w:rFonts w:hint="eastAsia" w:eastAsia="方正仿宋_GBK"/>
          <w:sz w:val="32"/>
          <w:szCs w:val="32"/>
        </w:rPr>
        <w:t>防汛减灾工作</w:t>
      </w:r>
      <w:r>
        <w:rPr>
          <w:rFonts w:hint="eastAsia" w:eastAsia="方正仿宋_GBK"/>
          <w:sz w:val="32"/>
          <w:szCs w:val="32"/>
          <w:lang w:val="en-US" w:eastAsia="zh-CN"/>
        </w:rPr>
        <w:t>会议精神</w:t>
      </w:r>
      <w:r>
        <w:rPr>
          <w:rFonts w:hint="eastAsia" w:eastAsia="方正仿宋_GBK"/>
          <w:sz w:val="32"/>
          <w:szCs w:val="32"/>
        </w:rPr>
        <w:t>为指导，坚决贯彻“</w:t>
      </w:r>
      <w:r>
        <w:rPr>
          <w:rFonts w:hint="eastAsia" w:eastAsia="方正仿宋_GBK"/>
          <w:sz w:val="32"/>
          <w:szCs w:val="32"/>
        </w:rPr>
        <w:fldChar w:fldCharType="begin"/>
      </w:r>
      <w:r>
        <w:rPr>
          <w:rFonts w:hint="eastAsia" w:eastAsia="方正仿宋_GBK"/>
          <w:sz w:val="32"/>
          <w:szCs w:val="32"/>
        </w:rPr>
        <w:instrText xml:space="preserve">HYPERLINK "http://www.soufw.com/Article/Special/aq/"</w:instrText>
      </w:r>
      <w:r>
        <w:rPr>
          <w:rFonts w:hint="eastAsia" w:eastAsia="方正仿宋_GBK"/>
          <w:sz w:val="32"/>
          <w:szCs w:val="32"/>
        </w:rPr>
        <w:fldChar w:fldCharType="separate"/>
      </w:r>
      <w:r>
        <w:rPr>
          <w:rFonts w:hint="eastAsia" w:eastAsia="方正仿宋_GBK"/>
          <w:sz w:val="32"/>
          <w:szCs w:val="32"/>
        </w:rPr>
        <w:t>安全</w:t>
      </w:r>
      <w:r>
        <w:rPr>
          <w:rFonts w:hint="eastAsia" w:eastAsia="方正仿宋_GBK"/>
          <w:sz w:val="32"/>
          <w:szCs w:val="32"/>
        </w:rPr>
        <w:fldChar w:fldCharType="end"/>
      </w:r>
      <w:r>
        <w:rPr>
          <w:rFonts w:hint="eastAsia" w:eastAsia="方正仿宋_GBK"/>
          <w:sz w:val="32"/>
          <w:szCs w:val="32"/>
        </w:rPr>
        <w:t>第一、常备不懈、以防为主、全力抢险”的总方针，正确评估防汛形势，增强防汛减灾意识，克服麻痹思想,做到</w:t>
      </w:r>
      <w:r>
        <w:rPr>
          <w:rFonts w:hint="eastAsia" w:eastAsia="方正仿宋_GBK"/>
          <w:sz w:val="32"/>
          <w:szCs w:val="32"/>
        </w:rPr>
        <w:fldChar w:fldCharType="begin"/>
      </w:r>
      <w:r>
        <w:rPr>
          <w:rFonts w:hint="eastAsia" w:eastAsia="方正仿宋_GBK"/>
          <w:sz w:val="32"/>
          <w:szCs w:val="32"/>
        </w:rPr>
        <w:instrText xml:space="preserve">HYPERLINK "http://www.soufw.com/Article/Special/zuz/"</w:instrText>
      </w:r>
      <w:r>
        <w:rPr>
          <w:rFonts w:hint="eastAsia" w:eastAsia="方正仿宋_GBK"/>
          <w:sz w:val="32"/>
          <w:szCs w:val="32"/>
        </w:rPr>
        <w:fldChar w:fldCharType="separate"/>
      </w:r>
      <w:r>
        <w:rPr>
          <w:rFonts w:hint="eastAsia" w:eastAsia="方正仿宋_GBK"/>
          <w:sz w:val="32"/>
          <w:szCs w:val="32"/>
        </w:rPr>
        <w:t>组织</w:t>
      </w:r>
      <w:r>
        <w:rPr>
          <w:rFonts w:hint="eastAsia" w:eastAsia="方正仿宋_GBK"/>
          <w:sz w:val="32"/>
          <w:szCs w:val="32"/>
        </w:rPr>
        <w:fldChar w:fldCharType="end"/>
      </w:r>
      <w:r>
        <w:rPr>
          <w:rFonts w:hint="eastAsia" w:eastAsia="方正仿宋_GBK"/>
          <w:sz w:val="32"/>
          <w:szCs w:val="32"/>
        </w:rPr>
        <w:t>健全、物资到位、措施得力，对重点部位严防死守，务求万无一失，真正把防汛减灾工作落到实处，确保人民群众生命财产的安全。</w:t>
      </w: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二、组织机构及职责</w:t>
      </w:r>
    </w:p>
    <w:p>
      <w:pPr>
        <w:widowControl/>
        <w:shd w:val="clear" w:color="auto" w:fill="FFFFFF"/>
        <w:spacing w:line="578" w:lineRule="exact"/>
        <w:ind w:firstLine="643" w:firstLineChars="200"/>
        <w:jc w:val="left"/>
        <w:rPr>
          <w:rFonts w:hint="eastAsia" w:ascii="楷体_GB2312" w:hAnsi="楷体" w:eastAsia="楷体_GB2312"/>
          <w:b/>
          <w:color w:val="000000"/>
          <w:kern w:val="0"/>
          <w:sz w:val="32"/>
          <w:szCs w:val="32"/>
        </w:rPr>
      </w:pPr>
      <w:r>
        <w:rPr>
          <w:rFonts w:ascii="楷体_GB2312" w:hAnsi="楷体" w:eastAsia="楷体_GB2312"/>
          <w:b/>
          <w:color w:val="000000"/>
          <w:kern w:val="0"/>
          <w:sz w:val="32"/>
          <w:szCs w:val="32"/>
        </w:rPr>
        <w:t>（一）</w:t>
      </w:r>
      <w:r>
        <w:rPr>
          <w:rFonts w:hint="eastAsia" w:ascii="楷体_GB2312" w:hAnsi="楷体" w:eastAsia="楷体_GB2312"/>
          <w:b/>
          <w:color w:val="000000"/>
          <w:kern w:val="0"/>
          <w:sz w:val="32"/>
          <w:szCs w:val="32"/>
          <w:lang w:val="en-US" w:eastAsia="zh-CN"/>
        </w:rPr>
        <w:t>成立</w:t>
      </w:r>
      <w:r>
        <w:rPr>
          <w:rFonts w:ascii="楷体_GB2312" w:hAnsi="楷体" w:eastAsia="楷体_GB2312"/>
          <w:b/>
          <w:color w:val="000000"/>
          <w:kern w:val="0"/>
          <w:sz w:val="32"/>
          <w:szCs w:val="32"/>
        </w:rPr>
        <w:t>领导小组</w:t>
      </w:r>
    </w:p>
    <w:p>
      <w:pPr>
        <w:widowControl/>
        <w:ind w:firstLine="643" w:firstLineChars="20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b/>
          <w:color w:val="000000"/>
          <w:kern w:val="0"/>
          <w:sz w:val="32"/>
          <w:szCs w:val="32"/>
        </w:rPr>
        <w:t>组　长：</w:t>
      </w:r>
      <w:r>
        <w:rPr>
          <w:rFonts w:hint="eastAsia" w:eastAsia="方正仿宋_GBK"/>
          <w:color w:val="000000"/>
          <w:kern w:val="0"/>
          <w:sz w:val="32"/>
          <w:szCs w:val="32"/>
        </w:rPr>
        <w:t>邓茂林</w:t>
      </w:r>
    </w:p>
    <w:p>
      <w:pPr>
        <w:widowControl/>
        <w:ind w:firstLine="643" w:firstLineChars="20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b/>
          <w:color w:val="000000"/>
          <w:kern w:val="0"/>
          <w:sz w:val="32"/>
          <w:szCs w:val="32"/>
        </w:rPr>
        <w:t>副组长：</w:t>
      </w:r>
      <w:r>
        <w:rPr>
          <w:rFonts w:hint="eastAsia" w:eastAsia="方正仿宋_GBK"/>
          <w:color w:val="000000"/>
          <w:kern w:val="0"/>
          <w:sz w:val="32"/>
          <w:szCs w:val="32"/>
        </w:rPr>
        <w:t>李志华　龙　吟　陈　东　叶武雄　夏　渠</w:t>
      </w:r>
    </w:p>
    <w:p>
      <w:pPr>
        <w:widowControl/>
        <w:ind w:firstLine="1920" w:firstLineChars="60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龚政联　庞坤全　刘　健</w:t>
      </w:r>
    </w:p>
    <w:p>
      <w:pPr>
        <w:widowControl/>
        <w:ind w:firstLine="643" w:firstLineChars="20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b/>
          <w:color w:val="000000"/>
          <w:kern w:val="0"/>
          <w:sz w:val="32"/>
          <w:szCs w:val="32"/>
        </w:rPr>
        <w:t>成　员：</w:t>
      </w:r>
      <w:r>
        <w:rPr>
          <w:rFonts w:hint="eastAsia" w:eastAsia="方正仿宋_GBK"/>
          <w:color w:val="000000"/>
          <w:kern w:val="0"/>
          <w:sz w:val="32"/>
          <w:szCs w:val="32"/>
        </w:rPr>
        <w:t>何成曙　李　东　肖雪梅　胡　灵　陈　波</w:t>
      </w:r>
    </w:p>
    <w:p>
      <w:pPr>
        <w:widowControl/>
        <w:ind w:firstLine="1920" w:firstLineChars="60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何绍波　孙成勇　蒲　健　尹小兵　龚章渊</w:t>
      </w:r>
    </w:p>
    <w:p>
      <w:pPr>
        <w:widowControl/>
        <w:ind w:firstLine="1920" w:firstLineChars="60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万发英　杨　韬　张　华　魏　江　陈　涛</w:t>
      </w:r>
    </w:p>
    <w:p>
      <w:pPr>
        <w:widowControl/>
        <w:ind w:firstLine="1920" w:firstLineChars="60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任　华　杨全兴　牟正洲　吴　浩　李雪秋</w:t>
      </w:r>
    </w:p>
    <w:p>
      <w:pPr>
        <w:widowControl/>
        <w:ind w:left="319" w:leftChars="152" w:firstLine="1600" w:firstLineChars="50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胡勇华　魏　榆　陈世明</w:t>
      </w:r>
    </w:p>
    <w:p>
      <w:pPr>
        <w:widowControl/>
        <w:spacing w:line="578" w:lineRule="exact"/>
        <w:ind w:firstLine="643" w:firstLineChars="200"/>
        <w:jc w:val="left"/>
        <w:rPr>
          <w:rFonts w:ascii="楷体_GB2312" w:hAnsi="楷体" w:eastAsia="楷体_GB2312"/>
          <w:b/>
          <w:color w:val="000000"/>
          <w:kern w:val="0"/>
          <w:sz w:val="32"/>
          <w:szCs w:val="32"/>
        </w:rPr>
      </w:pPr>
    </w:p>
    <w:p>
      <w:pPr>
        <w:widowControl/>
        <w:spacing w:line="578" w:lineRule="exact"/>
        <w:ind w:firstLine="643" w:firstLineChars="200"/>
        <w:jc w:val="left"/>
        <w:rPr>
          <w:rFonts w:hint="eastAsia" w:ascii="楷体_GB2312" w:hAnsi="楷体" w:eastAsia="楷体_GB2312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/>
          <w:b/>
          <w:color w:val="000000"/>
          <w:kern w:val="0"/>
          <w:sz w:val="32"/>
          <w:szCs w:val="32"/>
        </w:rPr>
        <w:t>工作</w:t>
      </w:r>
      <w:r>
        <w:rPr>
          <w:rFonts w:ascii="楷体_GB2312" w:hAnsi="楷体" w:eastAsia="楷体_GB2312"/>
          <w:b/>
          <w:color w:val="000000"/>
          <w:kern w:val="0"/>
          <w:sz w:val="32"/>
          <w:szCs w:val="32"/>
        </w:rPr>
        <w:t>职责</w:t>
      </w:r>
      <w:r>
        <w:rPr>
          <w:rFonts w:hint="eastAsia" w:ascii="楷体_GB2312" w:hAnsi="楷体" w:eastAsia="楷体_GB2312"/>
          <w:b/>
          <w:color w:val="000000"/>
          <w:kern w:val="0"/>
          <w:sz w:val="32"/>
          <w:szCs w:val="32"/>
          <w:lang w:eastAsia="zh-CN"/>
        </w:rPr>
        <w:t>：</w:t>
      </w:r>
    </w:p>
    <w:p>
      <w:pPr>
        <w:widowControl/>
        <w:spacing w:line="578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1、</w:t>
      </w:r>
      <w:r>
        <w:rPr>
          <w:rFonts w:hint="eastAsia" w:eastAsia="方正仿宋_GBK"/>
          <w:sz w:val="32"/>
          <w:szCs w:val="32"/>
        </w:rPr>
        <w:t>全面负责防汛减灾的组织、筹划工作；加强对防汛减灾工作的研究与部署，制定完善应急预案，落实各项工作措施。</w:t>
      </w: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2、</w:t>
      </w:r>
      <w:r>
        <w:rPr>
          <w:rFonts w:hint="eastAsia" w:eastAsia="方正仿宋_GBK"/>
          <w:sz w:val="32"/>
          <w:szCs w:val="32"/>
        </w:rPr>
        <w:t>指导健全防汛减灾组织机构，启动应急预案。</w:t>
      </w: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3、</w:t>
      </w:r>
      <w:r>
        <w:rPr>
          <w:rFonts w:hint="eastAsia" w:eastAsia="方正仿宋_GBK"/>
          <w:sz w:val="32"/>
          <w:szCs w:val="32"/>
        </w:rPr>
        <w:t>负责汛前检查，组织本部门做好预防工作，最大限度地减少灾害带来的损失。</w:t>
      </w: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4、</w:t>
      </w:r>
      <w:r>
        <w:rPr>
          <w:rFonts w:hint="eastAsia" w:eastAsia="方正仿宋_GBK"/>
          <w:sz w:val="32"/>
          <w:szCs w:val="32"/>
        </w:rPr>
        <w:t>全面掌握汛情、灾情和本部门防汛减灾工作基本情况，重要信息要在第一时间上传下达，保证信息渠道畅通。</w:t>
      </w:r>
    </w:p>
    <w:p>
      <w:pPr>
        <w:widowControl/>
        <w:shd w:val="clear" w:color="auto" w:fill="FFFFFF"/>
        <w:spacing w:line="578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5、</w:t>
      </w:r>
      <w:r>
        <w:rPr>
          <w:rFonts w:hint="eastAsia" w:eastAsia="方正仿宋_GBK"/>
          <w:sz w:val="32"/>
          <w:szCs w:val="32"/>
        </w:rPr>
        <w:t>积极筹集防汛减灾物资，强化管理，始终保持良好备战状态。</w:t>
      </w: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6、</w:t>
      </w:r>
      <w:r>
        <w:rPr>
          <w:rFonts w:hint="eastAsia" w:eastAsia="方正仿宋_GBK"/>
          <w:sz w:val="32"/>
          <w:szCs w:val="32"/>
        </w:rPr>
        <w:t>部署和指挥实施防汛减灾行动。</w:t>
      </w: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7、</w:t>
      </w:r>
      <w:r>
        <w:rPr>
          <w:rFonts w:hint="eastAsia" w:eastAsia="方正仿宋_GBK"/>
          <w:sz w:val="32"/>
          <w:szCs w:val="32"/>
        </w:rPr>
        <w:t>协调有关部门共同做好财政局的防汛和抢险工作。</w:t>
      </w: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8、</w:t>
      </w:r>
      <w:r>
        <w:rPr>
          <w:rFonts w:hint="eastAsia" w:eastAsia="方正仿宋_GBK"/>
          <w:sz w:val="32"/>
          <w:szCs w:val="32"/>
        </w:rPr>
        <w:t>检查督促全局做好信息上报、后勤保障以及灾后恢复工作秩序等工作，严防灾后发生疫情。</w:t>
      </w: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三、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责任分工</w:t>
      </w: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（一）</w:t>
      </w:r>
      <w:r>
        <w:rPr>
          <w:rFonts w:hint="eastAsia" w:eastAsia="方正仿宋_GBK"/>
          <w:sz w:val="32"/>
          <w:szCs w:val="32"/>
        </w:rPr>
        <w:t>区防汛减灾指挥部临时分配给我局的防汛减灾任务，由局防汛减灾领导小组负责统一安排和抽调。</w:t>
      </w: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（二）</w:t>
      </w:r>
      <w:r>
        <w:rPr>
          <w:rFonts w:hint="eastAsia" w:eastAsia="方正仿宋_GBK"/>
          <w:sz w:val="32"/>
          <w:szCs w:val="32"/>
        </w:rPr>
        <w:t>汛期值班。局办公室做好汛期值班人员安排；值班人员坚持24小时值班，并保持通讯畅通。</w:t>
      </w: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四、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后勤</w:t>
      </w:r>
      <w:r>
        <w:rPr>
          <w:rFonts w:ascii="黑体" w:hAnsi="黑体" w:eastAsia="黑体"/>
          <w:color w:val="000000"/>
          <w:kern w:val="0"/>
          <w:sz w:val="32"/>
          <w:szCs w:val="32"/>
        </w:rPr>
        <w:t>保障</w:t>
      </w:r>
    </w:p>
    <w:p>
      <w:pPr>
        <w:widowControl/>
        <w:shd w:val="clear" w:color="auto" w:fill="FFFFFF"/>
        <w:spacing w:line="578" w:lineRule="exact"/>
        <w:ind w:firstLine="643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ascii="楷体_GB2312" w:hAnsi="楷体" w:eastAsia="楷体_GB2312"/>
          <w:b/>
          <w:color w:val="000000"/>
          <w:kern w:val="0"/>
          <w:sz w:val="32"/>
          <w:szCs w:val="32"/>
        </w:rPr>
        <w:t>（一）物资保障。</w:t>
      </w:r>
      <w:r>
        <w:rPr>
          <w:rFonts w:hint="eastAsia" w:eastAsia="方正仿宋_GBK"/>
          <w:sz w:val="32"/>
          <w:szCs w:val="32"/>
        </w:rPr>
        <w:t>根据防汛任务的需要，提前储备一定数量的防汛物资。防汛物资由局防汛减灾领导小组负责统一调配使用。</w:t>
      </w:r>
    </w:p>
    <w:p>
      <w:pPr>
        <w:widowControl/>
        <w:shd w:val="clear" w:color="auto" w:fill="FFFFFF"/>
        <w:spacing w:line="578" w:lineRule="exact"/>
        <w:ind w:firstLine="643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ascii="楷体_GB2312" w:hAnsi="楷体" w:eastAsia="楷体_GB2312"/>
          <w:b/>
          <w:color w:val="000000"/>
          <w:kern w:val="0"/>
          <w:sz w:val="32"/>
          <w:szCs w:val="32"/>
        </w:rPr>
        <w:t>（二）车辆保障。</w:t>
      </w:r>
      <w:r>
        <w:rPr>
          <w:rFonts w:hint="eastAsia" w:eastAsia="方正仿宋_GBK"/>
          <w:sz w:val="32"/>
          <w:szCs w:val="32"/>
        </w:rPr>
        <w:t>防汛抢险中需要使用机动车辆的，由局防汛减灾领导小组统一调配。</w:t>
      </w:r>
    </w:p>
    <w:p>
      <w:pPr>
        <w:widowControl/>
        <w:shd w:val="clear" w:color="auto" w:fill="FFFFFF"/>
        <w:spacing w:line="578" w:lineRule="exact"/>
        <w:ind w:firstLine="643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ascii="楷体_GB2312" w:hAnsi="楷体" w:eastAsia="楷体_GB2312"/>
          <w:b/>
          <w:color w:val="000000"/>
          <w:kern w:val="0"/>
          <w:sz w:val="32"/>
          <w:szCs w:val="32"/>
        </w:rPr>
        <w:t>（三）资金保障。</w:t>
      </w:r>
      <w:r>
        <w:rPr>
          <w:rFonts w:hint="eastAsia" w:eastAsia="方正仿宋_GBK"/>
          <w:sz w:val="32"/>
          <w:szCs w:val="32"/>
        </w:rPr>
        <w:t>根据全区防汛减灾工作需要，按照区委、区政府要求，开通绿色通道，及时拨付款项，为防汛抢险提供坚实的资金保障。</w:t>
      </w: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五、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工作</w:t>
      </w:r>
      <w:r>
        <w:rPr>
          <w:rFonts w:ascii="黑体" w:hAnsi="黑体" w:eastAsia="黑体"/>
          <w:color w:val="000000"/>
          <w:kern w:val="0"/>
          <w:sz w:val="32"/>
          <w:szCs w:val="32"/>
        </w:rPr>
        <w:t>要求</w:t>
      </w:r>
    </w:p>
    <w:p>
      <w:pPr>
        <w:widowControl/>
        <w:shd w:val="clear" w:color="auto" w:fill="FFFFFF"/>
        <w:spacing w:line="578" w:lineRule="exact"/>
        <w:ind w:firstLine="643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ascii="楷体_GB2312" w:hAnsi="楷体" w:eastAsia="楷体_GB2312"/>
          <w:b/>
          <w:color w:val="000000"/>
          <w:kern w:val="0"/>
          <w:sz w:val="32"/>
          <w:szCs w:val="32"/>
        </w:rPr>
        <w:t>（一）提高思想认识，强化组织领导。</w:t>
      </w:r>
      <w:r>
        <w:rPr>
          <w:rFonts w:hint="eastAsia" w:eastAsia="方正仿宋_GBK"/>
          <w:sz w:val="32"/>
          <w:szCs w:val="32"/>
        </w:rPr>
        <w:t>全体干部职工一定要提高认识，增强自身防汛意识，克服麻痹思想。各股室、各单位负责人要把防汛工作记在心上，抓在手中，确保防汛减灾工作落到实处，要强化干部职工的防汛意识，</w:t>
      </w:r>
      <w:r>
        <w:rPr>
          <w:rFonts w:hint="eastAsia" w:eastAsia="方正仿宋_GBK"/>
          <w:sz w:val="32"/>
          <w:szCs w:val="32"/>
        </w:rPr>
        <w:fldChar w:fldCharType="begin"/>
      </w:r>
      <w:r>
        <w:rPr>
          <w:rFonts w:hint="eastAsia" w:eastAsia="方正仿宋_GBK"/>
          <w:sz w:val="32"/>
          <w:szCs w:val="32"/>
        </w:rPr>
        <w:instrText xml:space="preserve">HYPERLINK "http://www.soufw.com/Article/Special/xc/"</w:instrText>
      </w:r>
      <w:r>
        <w:rPr>
          <w:rFonts w:hint="eastAsia" w:eastAsia="方正仿宋_GBK"/>
          <w:sz w:val="32"/>
          <w:szCs w:val="32"/>
        </w:rPr>
        <w:fldChar w:fldCharType="separate"/>
      </w:r>
      <w:r>
        <w:rPr>
          <w:rFonts w:hint="eastAsia" w:eastAsia="方正仿宋_GBK"/>
          <w:sz w:val="32"/>
          <w:szCs w:val="32"/>
        </w:rPr>
        <w:t>宣传</w:t>
      </w:r>
      <w:r>
        <w:rPr>
          <w:rFonts w:hint="eastAsia" w:eastAsia="方正仿宋_GBK"/>
          <w:sz w:val="32"/>
          <w:szCs w:val="32"/>
        </w:rPr>
        <w:fldChar w:fldCharType="end"/>
      </w:r>
      <w:r>
        <w:rPr>
          <w:rFonts w:hint="eastAsia" w:eastAsia="方正仿宋_GBK"/>
          <w:sz w:val="32"/>
          <w:szCs w:val="32"/>
        </w:rPr>
        <w:t>防汛自保、自救知识，提高自保、自救能力。</w:t>
      </w:r>
    </w:p>
    <w:p>
      <w:pPr>
        <w:widowControl/>
        <w:shd w:val="clear" w:color="auto" w:fill="FFFFFF"/>
        <w:spacing w:line="578" w:lineRule="exact"/>
        <w:ind w:firstLine="643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ascii="楷体_GB2312" w:hAnsi="楷体" w:eastAsia="楷体_GB2312"/>
          <w:b/>
          <w:color w:val="000000"/>
          <w:kern w:val="0"/>
          <w:sz w:val="32"/>
          <w:szCs w:val="32"/>
        </w:rPr>
        <w:t>（二）严肃工作纪律，加强指挥调度。</w:t>
      </w:r>
      <w:r>
        <w:rPr>
          <w:rFonts w:hint="eastAsia" w:eastAsia="方正仿宋_GBK"/>
          <w:sz w:val="32"/>
          <w:szCs w:val="32"/>
        </w:rPr>
        <w:t>局办公室要抓紧落实防汛物资工作，并储备到位。防汛抢险队员必须保持通讯畅通，在接到局防汛减灾领导小组通知后，迅速开展防汛抢险工作；要树立全局观念，服从领导小组的统一指挥安排，确保防汛任务圆满完成。</w:t>
      </w:r>
    </w:p>
    <w:p>
      <w:pPr>
        <w:widowControl/>
        <w:shd w:val="clear" w:color="auto" w:fill="FFFFFF"/>
        <w:spacing w:line="578" w:lineRule="exact"/>
        <w:ind w:firstLine="643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ascii="楷体_GB2312" w:hAnsi="楷体" w:eastAsia="楷体_GB2312"/>
          <w:b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/>
          <w:b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楷体_GB2312" w:hAnsi="楷体" w:eastAsia="楷体_GB2312"/>
          <w:b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/>
          <w:b/>
          <w:color w:val="000000"/>
          <w:kern w:val="0"/>
          <w:sz w:val="32"/>
          <w:szCs w:val="32"/>
          <w:lang w:val="en-US" w:eastAsia="zh-CN"/>
        </w:rPr>
        <w:t>重视预警预报，强化隐患排查。</w:t>
      </w:r>
      <w:r>
        <w:rPr>
          <w:rFonts w:hint="eastAsia" w:eastAsia="方正仿宋_GBK"/>
          <w:sz w:val="32"/>
          <w:szCs w:val="32"/>
        </w:rPr>
        <w:t>相关业务股室要主动与有关部门衔接，及时掌握雨情、汛情、灾情，</w:t>
      </w:r>
      <w:r>
        <w:rPr>
          <w:rFonts w:hint="eastAsia" w:eastAsia="方正仿宋_GBK"/>
          <w:sz w:val="32"/>
          <w:szCs w:val="32"/>
          <w:lang w:val="en-US" w:eastAsia="zh-CN"/>
        </w:rPr>
        <w:t>强化信息共享，通过微信、广播等平台，及时发布预警信息，落实信息传达确认机制，确保逐级传达到位</w:t>
      </w:r>
      <w:r>
        <w:rPr>
          <w:rFonts w:hint="eastAsia" w:eastAsia="方正仿宋_GBK"/>
          <w:sz w:val="32"/>
          <w:szCs w:val="32"/>
        </w:rPr>
        <w:t>。</w:t>
      </w:r>
      <w:bookmarkStart w:id="0" w:name="_GoBack"/>
      <w:bookmarkEnd w:id="0"/>
      <w:r>
        <w:rPr>
          <w:rFonts w:hint="eastAsia" w:eastAsia="方正仿宋_GBK"/>
          <w:sz w:val="32"/>
          <w:szCs w:val="32"/>
          <w:lang w:val="en-US" w:eastAsia="zh-CN"/>
        </w:rPr>
        <w:t>按照“雨前排查、雨中巡查、雨后核查”和“全面拉网、不留死角”原则，积极</w:t>
      </w:r>
      <w:r>
        <w:rPr>
          <w:rFonts w:hint="eastAsia" w:eastAsia="方正仿宋_GBK"/>
          <w:sz w:val="32"/>
          <w:szCs w:val="32"/>
        </w:rPr>
        <w:t>做好</w:t>
      </w:r>
      <w:r>
        <w:rPr>
          <w:rFonts w:hint="eastAsia" w:eastAsia="方正仿宋_GBK"/>
          <w:sz w:val="32"/>
          <w:szCs w:val="32"/>
          <w:lang w:val="en-US" w:eastAsia="zh-CN"/>
        </w:rPr>
        <w:t>排查</w:t>
      </w:r>
      <w:r>
        <w:rPr>
          <w:rFonts w:hint="eastAsia" w:eastAsia="方正仿宋_GBK"/>
          <w:sz w:val="32"/>
          <w:szCs w:val="32"/>
        </w:rPr>
        <w:t>工作，最大限度地减少灾害带来的损失。</w:t>
      </w:r>
      <w:r>
        <w:rPr>
          <w:rFonts w:hint="eastAsia" w:eastAsia="方正仿宋_GBK"/>
          <w:sz w:val="32"/>
          <w:szCs w:val="32"/>
          <w:lang w:val="en-US" w:eastAsia="zh-CN"/>
        </w:rPr>
        <w:t>特别是</w:t>
      </w:r>
      <w:r>
        <w:rPr>
          <w:rFonts w:hint="eastAsia" w:eastAsia="方正仿宋_GBK"/>
          <w:sz w:val="32"/>
          <w:szCs w:val="32"/>
        </w:rPr>
        <w:t>临河乡镇财政所</w:t>
      </w:r>
      <w:r>
        <w:rPr>
          <w:rFonts w:hint="eastAsia" w:eastAsia="方正仿宋_GBK"/>
          <w:sz w:val="32"/>
          <w:szCs w:val="32"/>
          <w:lang w:val="en-US" w:eastAsia="zh-CN"/>
        </w:rPr>
        <w:t>要加大摸查力度，</w:t>
      </w:r>
      <w:r>
        <w:rPr>
          <w:rFonts w:hint="eastAsia" w:eastAsia="方正仿宋_GBK"/>
          <w:sz w:val="32"/>
          <w:szCs w:val="32"/>
        </w:rPr>
        <w:t>做好防汛抢险应急预案，确保资金、账簿安全。驻村干部要坚守岗位，及时掌握灾情，协助乡镇、村社干部做好防汛减灾工作。</w:t>
      </w:r>
    </w:p>
    <w:p>
      <w:pPr>
        <w:widowControl/>
        <w:shd w:val="clear" w:color="auto" w:fill="FFFFFF"/>
        <w:spacing w:line="578" w:lineRule="exact"/>
        <w:ind w:firstLine="643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ascii="楷体_GB2312" w:hAnsi="楷体" w:eastAsia="楷体_GB2312"/>
          <w:b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楷体" w:eastAsia="楷体_GB2312"/>
          <w:b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ascii="楷体_GB2312" w:hAnsi="楷体" w:eastAsia="楷体_GB2312"/>
          <w:b/>
          <w:color w:val="000000"/>
          <w:kern w:val="0"/>
          <w:sz w:val="32"/>
          <w:szCs w:val="32"/>
        </w:rPr>
        <w:t>）坚持防汛值班，严格值班</w:t>
      </w:r>
      <w:r>
        <w:rPr>
          <w:rFonts w:ascii="楷体_GB2312" w:hAnsi="楷体" w:eastAsia="楷体_GB2312"/>
          <w:b/>
          <w:color w:val="000000"/>
          <w:kern w:val="0"/>
          <w:sz w:val="32"/>
          <w:szCs w:val="32"/>
        </w:rPr>
        <w:fldChar w:fldCharType="begin"/>
      </w:r>
      <w:r>
        <w:rPr>
          <w:rFonts w:ascii="楷体_GB2312" w:hAnsi="楷体" w:eastAsia="楷体_GB2312"/>
          <w:b/>
          <w:color w:val="000000"/>
          <w:kern w:val="0"/>
          <w:sz w:val="32"/>
          <w:szCs w:val="32"/>
        </w:rPr>
        <w:instrText xml:space="preserve">HYPERLINK "http://www.soufw.com/Article/GZ/"</w:instrText>
      </w:r>
      <w:r>
        <w:rPr>
          <w:rFonts w:ascii="楷体_GB2312" w:hAnsi="楷体" w:eastAsia="楷体_GB2312"/>
          <w:b/>
          <w:color w:val="000000"/>
          <w:kern w:val="0"/>
          <w:sz w:val="32"/>
          <w:szCs w:val="32"/>
        </w:rPr>
        <w:fldChar w:fldCharType="separate"/>
      </w:r>
      <w:r>
        <w:rPr>
          <w:rFonts w:ascii="楷体_GB2312" w:hAnsi="楷体" w:eastAsia="楷体_GB2312"/>
          <w:b/>
          <w:color w:val="000000"/>
          <w:kern w:val="0"/>
          <w:sz w:val="32"/>
          <w:szCs w:val="32"/>
        </w:rPr>
        <w:t>制度</w:t>
      </w:r>
      <w:r>
        <w:rPr>
          <w:rFonts w:ascii="楷体_GB2312" w:hAnsi="楷体" w:eastAsia="楷体_GB2312"/>
          <w:b/>
          <w:color w:val="000000"/>
          <w:kern w:val="0"/>
          <w:sz w:val="32"/>
          <w:szCs w:val="32"/>
        </w:rPr>
        <w:fldChar w:fldCharType="end"/>
      </w:r>
      <w:r>
        <w:rPr>
          <w:rFonts w:ascii="楷体_GB2312" w:hAnsi="楷体" w:eastAsia="楷体_GB2312"/>
          <w:b/>
          <w:color w:val="000000"/>
          <w:kern w:val="0"/>
          <w:sz w:val="32"/>
          <w:szCs w:val="32"/>
        </w:rPr>
        <w:t>。</w:t>
      </w:r>
      <w:r>
        <w:rPr>
          <w:rFonts w:hint="eastAsia" w:eastAsia="方正仿宋_GBK"/>
          <w:sz w:val="32"/>
          <w:szCs w:val="32"/>
        </w:rPr>
        <w:t>汛期，</w:t>
      </w:r>
      <w:r>
        <w:rPr>
          <w:rFonts w:hint="eastAsia" w:eastAsia="方正仿宋_GBK"/>
          <w:sz w:val="32"/>
          <w:szCs w:val="32"/>
          <w:lang w:val="en-US" w:eastAsia="zh-CN"/>
        </w:rPr>
        <w:t>局主要领导和分管领导原则上不得离开达州</w:t>
      </w:r>
      <w:r>
        <w:rPr>
          <w:rFonts w:hint="eastAsia" w:eastAsia="方正仿宋_GBK"/>
          <w:sz w:val="32"/>
          <w:szCs w:val="32"/>
        </w:rPr>
        <w:t>，值班人员必须严格坚守岗位、尽职尽责，保证</w:t>
      </w:r>
      <w:r>
        <w:rPr>
          <w:rFonts w:hint="eastAsia" w:eastAsia="方正仿宋_GBK"/>
          <w:sz w:val="32"/>
          <w:szCs w:val="32"/>
        </w:rPr>
        <w:fldChar w:fldCharType="begin"/>
      </w:r>
      <w:r>
        <w:rPr>
          <w:rFonts w:hint="eastAsia" w:eastAsia="方正仿宋_GBK"/>
          <w:sz w:val="32"/>
          <w:szCs w:val="32"/>
        </w:rPr>
        <w:instrText xml:space="preserve">HYPERLINK "http://www.soufw.com/Article/Special/tx/"</w:instrText>
      </w:r>
      <w:r>
        <w:rPr>
          <w:rFonts w:hint="eastAsia" w:eastAsia="方正仿宋_GBK"/>
          <w:sz w:val="32"/>
          <w:szCs w:val="32"/>
        </w:rPr>
        <w:fldChar w:fldCharType="separate"/>
      </w:r>
      <w:r>
        <w:rPr>
          <w:rFonts w:hint="eastAsia" w:eastAsia="方正仿宋_GBK"/>
          <w:sz w:val="32"/>
          <w:szCs w:val="32"/>
        </w:rPr>
        <w:t>通信</w:t>
      </w:r>
      <w:r>
        <w:rPr>
          <w:rFonts w:hint="eastAsia" w:eastAsia="方正仿宋_GBK"/>
          <w:sz w:val="32"/>
          <w:szCs w:val="32"/>
        </w:rPr>
        <w:fldChar w:fldCharType="end"/>
      </w:r>
      <w:r>
        <w:rPr>
          <w:rFonts w:hint="eastAsia" w:eastAsia="方正仿宋_GBK"/>
          <w:sz w:val="32"/>
          <w:szCs w:val="32"/>
        </w:rPr>
        <w:t>联络畅通，确保上情下达，下情上报。防汛领导小组值班室设在局机关办公室。局防汛减灾领导小组不定期检查值班情况并对值班情况予以通报。</w:t>
      </w:r>
    </w:p>
    <w:p>
      <w:pPr>
        <w:rPr>
          <w:rFonts w:hint="eastAsia" w:eastAsia="方正仿宋_GBK"/>
          <w:sz w:val="32"/>
          <w:szCs w:val="32"/>
        </w:rPr>
      </w:pPr>
      <w:r>
        <w:rPr>
          <w:rFonts w:hint="eastAsia" w:ascii="楷体_GB2312" w:hAnsi="楷体" w:eastAsia="楷体_GB2312"/>
          <w:b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楷体" w:eastAsia="楷体_GB2312"/>
          <w:b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楷体_GB2312" w:hAnsi="楷体" w:eastAsia="楷体_GB2312"/>
          <w:b/>
          <w:color w:val="000000"/>
          <w:kern w:val="0"/>
          <w:sz w:val="32"/>
          <w:szCs w:val="32"/>
        </w:rPr>
        <w:t>）明确工作职责，严格责任落实。</w:t>
      </w:r>
      <w:r>
        <w:rPr>
          <w:rFonts w:hint="eastAsia" w:eastAsia="方正仿宋_GBK"/>
          <w:sz w:val="32"/>
          <w:szCs w:val="32"/>
        </w:rPr>
        <w:t>防汛减灾工作实行一岗双责，各财政所、股室及局属单位负责人对本所、本股室、本单位的防汛减灾工作负总责，各分管领导对防汛工作具体负责，一级抓一级，层层抓落实。严肃防汛纪律，对不服从防汛减灾工作的相关部署和安排，工作推诿扯皮、失职渎职，造成重大损失的要严肃追究责任。</w:t>
      </w:r>
    </w:p>
    <w:p>
      <w:pPr>
        <w:rPr>
          <w:rFonts w:hint="eastAsia" w:eastAsia="方正仿宋_GBK"/>
          <w:sz w:val="32"/>
          <w:szCs w:val="32"/>
        </w:rPr>
      </w:pPr>
    </w:p>
    <w:p>
      <w:pPr>
        <w:spacing w:line="578" w:lineRule="exact"/>
        <w:rPr>
          <w:rFonts w:hint="eastAsia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4797E"/>
    <w:rsid w:val="1B14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2019-09-05T02:24:00Z</dcterms:created>
  <dc:creator>user</dc:creator>
  <cp:lastModifiedBy>user</cp:lastModifiedBy>
  <dcterms:modified xsi:type="dcterms:W3CDTF">2019-09-05T02:28:04Z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