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61" w:rsidRPr="00EE55CB" w:rsidRDefault="00DD1C61" w:rsidP="00DD1C61">
      <w:pPr>
        <w:adjustRightInd w:val="0"/>
        <w:snapToGrid w:val="0"/>
        <w:spacing w:line="600" w:lineRule="exact"/>
        <w:rPr>
          <w:rFonts w:eastAsia="方正黑体_GBK"/>
          <w:snapToGrid w:val="0"/>
          <w:kern w:val="0"/>
          <w:szCs w:val="32"/>
        </w:rPr>
      </w:pPr>
      <w:r w:rsidRPr="00EE55CB">
        <w:rPr>
          <w:rFonts w:eastAsia="方正黑体_GBK"/>
          <w:snapToGrid w:val="0"/>
          <w:kern w:val="0"/>
          <w:szCs w:val="32"/>
        </w:rPr>
        <w:t>附件</w:t>
      </w:r>
      <w:r w:rsidRPr="00EE55CB">
        <w:rPr>
          <w:rFonts w:eastAsia="方正黑体_GBK"/>
          <w:snapToGrid w:val="0"/>
          <w:kern w:val="0"/>
          <w:szCs w:val="32"/>
        </w:rPr>
        <w:t>2</w:t>
      </w:r>
    </w:p>
    <w:p w:rsidR="00DD1C61" w:rsidRDefault="00DD1C61" w:rsidP="00DD1C61">
      <w:pPr>
        <w:adjustRightInd w:val="0"/>
        <w:snapToGrid w:val="0"/>
        <w:spacing w:line="600" w:lineRule="exact"/>
        <w:rPr>
          <w:rFonts w:eastAsia="方正仿宋_GBK"/>
          <w:snapToGrid w:val="0"/>
          <w:kern w:val="0"/>
          <w:szCs w:val="32"/>
        </w:rPr>
      </w:pPr>
    </w:p>
    <w:p w:rsidR="00DD1C61" w:rsidRDefault="00DD1C61" w:rsidP="00DD1C61">
      <w:pPr>
        <w:adjustRightInd w:val="0"/>
        <w:snapToGrid w:val="0"/>
        <w:spacing w:line="60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2019年度政府信息公开任务分解表</w:t>
      </w:r>
    </w:p>
    <w:p w:rsidR="00DD1C61" w:rsidRDefault="00DD1C61" w:rsidP="00DD1C61">
      <w:pPr>
        <w:adjustRightInd w:val="0"/>
        <w:snapToGrid w:val="0"/>
        <w:spacing w:line="600" w:lineRule="exact"/>
        <w:rPr>
          <w:rFonts w:ascii="方正黑体_GBK" w:eastAsia="方正黑体_GBK" w:hint="eastAsia"/>
          <w:snapToGrid w:val="0"/>
          <w:kern w:val="0"/>
          <w:szCs w:val="32"/>
        </w:rPr>
      </w:pPr>
      <w:r>
        <w:rPr>
          <w:rFonts w:ascii="方正黑体_GBK" w:eastAsia="方正黑体_GBK" w:hint="eastAsia"/>
          <w:snapToGrid w:val="0"/>
          <w:kern w:val="0"/>
          <w:szCs w:val="32"/>
        </w:rPr>
        <w:t>一、区级部门（单位）</w:t>
      </w:r>
    </w:p>
    <w:tbl>
      <w:tblPr>
        <w:tblW w:w="9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12"/>
        <w:gridCol w:w="1024"/>
        <w:gridCol w:w="1828"/>
        <w:gridCol w:w="917"/>
        <w:gridCol w:w="2722"/>
        <w:gridCol w:w="856"/>
      </w:tblGrid>
      <w:tr w:rsidR="00DD1C61" w:rsidRPr="00EE55CB" w:rsidTr="00990AEF">
        <w:trPr>
          <w:trHeight w:val="700"/>
          <w:jc w:val="center"/>
        </w:trPr>
        <w:tc>
          <w:tcPr>
            <w:tcW w:w="2512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单  位</w:t>
            </w:r>
          </w:p>
        </w:tc>
        <w:tc>
          <w:tcPr>
            <w:tcW w:w="1024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pacing w:val="-8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8"/>
                <w:w w:val="80"/>
                <w:sz w:val="24"/>
              </w:rPr>
              <w:t>每月公开</w:t>
            </w:r>
          </w:p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（条）及以上</w:t>
            </w:r>
          </w:p>
        </w:tc>
        <w:tc>
          <w:tcPr>
            <w:tcW w:w="1828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单  位</w:t>
            </w:r>
          </w:p>
        </w:tc>
        <w:tc>
          <w:tcPr>
            <w:tcW w:w="917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pacing w:val="-8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8"/>
                <w:w w:val="80"/>
                <w:sz w:val="24"/>
              </w:rPr>
              <w:t>每月公开</w:t>
            </w:r>
          </w:p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（条）及以上</w:t>
            </w:r>
          </w:p>
        </w:tc>
        <w:tc>
          <w:tcPr>
            <w:tcW w:w="2722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单  位</w:t>
            </w:r>
          </w:p>
        </w:tc>
        <w:tc>
          <w:tcPr>
            <w:tcW w:w="856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pacing w:val="-8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8"/>
                <w:w w:val="80"/>
                <w:sz w:val="24"/>
              </w:rPr>
              <w:t>每月公开</w:t>
            </w:r>
          </w:p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（条）及以上</w:t>
            </w:r>
          </w:p>
        </w:tc>
      </w:tr>
      <w:tr w:rsidR="00DD1C61" w:rsidTr="00990AEF">
        <w:trPr>
          <w:cantSplit/>
          <w:trHeight w:val="312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发展和改革局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应急管理局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就业局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320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经济和信息化局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审计局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烟草专卖局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188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教育</w:t>
            </w:r>
            <w:r>
              <w:rPr>
                <w:rFonts w:eastAsia="方正仿宋_GBK" w:hint="eastAsia"/>
                <w:sz w:val="24"/>
                <w:szCs w:val="20"/>
              </w:rPr>
              <w:t>和科学技术</w:t>
            </w:r>
            <w:r>
              <w:rPr>
                <w:rFonts w:eastAsia="方正仿宋_GBK"/>
                <w:sz w:val="24"/>
                <w:szCs w:val="20"/>
              </w:rPr>
              <w:t>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自然资源局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空港新区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351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公安分局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市场监督管理局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供销社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359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民政局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统计</w:t>
            </w:r>
            <w:r>
              <w:rPr>
                <w:rFonts w:eastAsia="方正仿宋_GBK"/>
                <w:sz w:val="24"/>
                <w:szCs w:val="20"/>
              </w:rPr>
              <w:t>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  <w:rPr>
                <w:rFonts w:hint="eastAsia"/>
              </w:rPr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基金监督管理局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201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司法局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退役军人事务局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  <w:rPr>
                <w:rFonts w:eastAsia="宋体"/>
              </w:rPr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城乡环境综合治理办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485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财政局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信访</w:t>
            </w:r>
            <w:r>
              <w:rPr>
                <w:rFonts w:eastAsia="方正仿宋_GBK"/>
                <w:sz w:val="24"/>
                <w:szCs w:val="20"/>
              </w:rPr>
              <w:t>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秦巴物流园区管委会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397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人力资源和社会保障局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行政审批局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林业开发与保护中心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263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住房和城乡建设局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综合行政执法局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投资服务促进中心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566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交通运输局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医疗保障局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房屋征地服务中心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467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水务局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税务局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农民工服务中心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475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农业</w:t>
            </w:r>
            <w:r>
              <w:rPr>
                <w:rFonts w:eastAsia="方正仿宋_GBK" w:hint="eastAsia"/>
                <w:sz w:val="24"/>
                <w:szCs w:val="20"/>
              </w:rPr>
              <w:t>农村</w:t>
            </w:r>
            <w:r>
              <w:rPr>
                <w:rFonts w:eastAsia="方正仿宋_GBK"/>
                <w:sz w:val="24"/>
                <w:szCs w:val="20"/>
              </w:rPr>
              <w:t>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气象局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机关事务服务中心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497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商务局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城管执法分</w:t>
            </w:r>
            <w:r>
              <w:rPr>
                <w:rFonts w:eastAsia="方正仿宋_GBK"/>
                <w:sz w:val="24"/>
                <w:szCs w:val="20"/>
              </w:rPr>
              <w:t>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国有资产管理服务中心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447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文化体育和旅游局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房管</w:t>
            </w:r>
            <w:r>
              <w:rPr>
                <w:rFonts w:eastAsia="方正仿宋_GBK"/>
                <w:sz w:val="24"/>
                <w:szCs w:val="20"/>
              </w:rPr>
              <w:t>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城乡规划编制中心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453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卫生健康局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社保局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粮食和物资储备中心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  <w:tr w:rsidR="00DD1C61" w:rsidTr="00990AEF">
        <w:trPr>
          <w:cantSplit/>
          <w:trHeight w:val="544"/>
          <w:jc w:val="center"/>
        </w:trPr>
        <w:tc>
          <w:tcPr>
            <w:tcW w:w="251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扶贫开发局</w:t>
            </w:r>
          </w:p>
        </w:tc>
        <w:tc>
          <w:tcPr>
            <w:tcW w:w="102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828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居保局</w:t>
            </w:r>
          </w:p>
        </w:tc>
        <w:tc>
          <w:tcPr>
            <w:tcW w:w="917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15</w:t>
            </w:r>
          </w:p>
        </w:tc>
        <w:tc>
          <w:tcPr>
            <w:tcW w:w="2722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商贸物流</w:t>
            </w:r>
            <w:r>
              <w:rPr>
                <w:rFonts w:eastAsia="方正仿宋_GBK" w:hint="eastAsia"/>
                <w:sz w:val="24"/>
                <w:szCs w:val="20"/>
              </w:rPr>
              <w:t>发展服务中心</w:t>
            </w:r>
          </w:p>
        </w:tc>
        <w:tc>
          <w:tcPr>
            <w:tcW w:w="85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10</w:t>
            </w:r>
          </w:p>
        </w:tc>
      </w:tr>
    </w:tbl>
    <w:p w:rsidR="00DD1C61" w:rsidRDefault="00DD1C61" w:rsidP="00DD1C6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int="eastAsia"/>
          <w:snapToGrid w:val="0"/>
          <w:kern w:val="0"/>
          <w:szCs w:val="32"/>
        </w:rPr>
      </w:pPr>
    </w:p>
    <w:p w:rsidR="00DD1C61" w:rsidRDefault="00DD1C61" w:rsidP="00DD1C6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int="eastAsia"/>
          <w:snapToGrid w:val="0"/>
          <w:kern w:val="0"/>
          <w:szCs w:val="32"/>
        </w:rPr>
      </w:pPr>
    </w:p>
    <w:p w:rsidR="00DD1C61" w:rsidRDefault="00DD1C61" w:rsidP="00DD1C6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int="eastAsia"/>
          <w:snapToGrid w:val="0"/>
          <w:kern w:val="0"/>
          <w:szCs w:val="32"/>
        </w:rPr>
      </w:pPr>
    </w:p>
    <w:p w:rsidR="00DD1C61" w:rsidRDefault="00DD1C61" w:rsidP="00DD1C6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int="eastAsia"/>
          <w:snapToGrid w:val="0"/>
          <w:kern w:val="0"/>
          <w:szCs w:val="32"/>
        </w:rPr>
      </w:pPr>
    </w:p>
    <w:p w:rsidR="00DD1C61" w:rsidRDefault="00DD1C61" w:rsidP="00DD1C6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int="eastAsia"/>
          <w:snapToGrid w:val="0"/>
          <w:kern w:val="0"/>
          <w:szCs w:val="32"/>
        </w:rPr>
      </w:pPr>
      <w:r>
        <w:rPr>
          <w:rFonts w:ascii="方正黑体_GBK" w:eastAsia="方正黑体_GBK" w:hint="eastAsia"/>
          <w:snapToGrid w:val="0"/>
          <w:kern w:val="0"/>
          <w:szCs w:val="32"/>
        </w:rPr>
        <w:lastRenderedPageBreak/>
        <w:t>二、乡镇（街道）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7"/>
        <w:gridCol w:w="1354"/>
        <w:gridCol w:w="1439"/>
        <w:gridCol w:w="1305"/>
        <w:gridCol w:w="1980"/>
        <w:gridCol w:w="1436"/>
      </w:tblGrid>
      <w:tr w:rsidR="00DD1C61" w:rsidRPr="00EE55CB" w:rsidTr="00990AEF">
        <w:trPr>
          <w:trHeight w:val="927"/>
        </w:trPr>
        <w:tc>
          <w:tcPr>
            <w:tcW w:w="1667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乡镇名称</w:t>
            </w:r>
          </w:p>
        </w:tc>
        <w:tc>
          <w:tcPr>
            <w:tcW w:w="1354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ind w:firstLineChars="200" w:firstLine="352"/>
              <w:rPr>
                <w:rFonts w:ascii="方正黑体_GBK" w:eastAsia="方正黑体_GBK" w:hint="eastAsia"/>
                <w:spacing w:val="-8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8"/>
                <w:w w:val="80"/>
                <w:sz w:val="24"/>
              </w:rPr>
              <w:t>每月公开</w:t>
            </w:r>
          </w:p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（条）及以上</w:t>
            </w:r>
          </w:p>
        </w:tc>
        <w:tc>
          <w:tcPr>
            <w:tcW w:w="1439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乡镇名称</w:t>
            </w:r>
          </w:p>
        </w:tc>
        <w:tc>
          <w:tcPr>
            <w:tcW w:w="1305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pacing w:val="-20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20"/>
                <w:w w:val="80"/>
                <w:sz w:val="24"/>
              </w:rPr>
              <w:t>每月公开</w:t>
            </w:r>
          </w:p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rPr>
                <w:rFonts w:ascii="方正黑体_GBK" w:eastAsia="方正黑体_GBK" w:hint="eastAsia"/>
                <w:spacing w:val="-8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20"/>
                <w:sz w:val="24"/>
              </w:rPr>
              <w:t>（条）及以上</w:t>
            </w:r>
          </w:p>
        </w:tc>
        <w:tc>
          <w:tcPr>
            <w:tcW w:w="1980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乡镇名称</w:t>
            </w:r>
          </w:p>
        </w:tc>
        <w:tc>
          <w:tcPr>
            <w:tcW w:w="1436" w:type="dxa"/>
            <w:vAlign w:val="center"/>
          </w:tcPr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pacing w:val="-8"/>
                <w:w w:val="80"/>
                <w:sz w:val="24"/>
              </w:rPr>
            </w:pPr>
            <w:r w:rsidRPr="00EE55CB">
              <w:rPr>
                <w:rFonts w:ascii="方正黑体_GBK" w:eastAsia="方正黑体_GBK" w:hint="eastAsia"/>
                <w:spacing w:val="-8"/>
                <w:w w:val="80"/>
                <w:sz w:val="24"/>
              </w:rPr>
              <w:t>每月公开</w:t>
            </w:r>
          </w:p>
          <w:p w:rsidR="00DD1C61" w:rsidRPr="00EE55CB" w:rsidRDefault="00DD1C61" w:rsidP="00990AEF">
            <w:pPr>
              <w:adjustRightInd w:val="0"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z w:val="24"/>
              </w:rPr>
            </w:pPr>
            <w:r w:rsidRPr="00EE55CB">
              <w:rPr>
                <w:rFonts w:ascii="方正黑体_GBK" w:eastAsia="方正黑体_GBK" w:hint="eastAsia"/>
                <w:sz w:val="24"/>
              </w:rPr>
              <w:t>（条）及以上</w:t>
            </w:r>
          </w:p>
        </w:tc>
      </w:tr>
      <w:tr w:rsidR="00DD1C61" w:rsidTr="00990AEF">
        <w:trPr>
          <w:trHeight w:val="368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亭子镇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百节镇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金檀镇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福善镇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平滩镇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九岭镇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大风乡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赵家镇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大堰镇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江阳乡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马家镇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赵固镇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大树镇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木子镇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石梯镇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黄庭乡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双庙镇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桥湾镇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南岳镇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河市镇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五四镇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黄都乡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金垭镇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香隆乡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万家镇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石板镇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银铁乡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麻柳镇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渡市镇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沿河乡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檀木镇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陈家乡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永进乡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341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东兴乡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龙会乡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洛车乡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461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安仁乡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罐子镇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道让乡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葫芦乡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申家乡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堡子镇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379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大滩乡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草兴乡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虎让乡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花红乡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木头乡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米城乡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267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景市镇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管村镇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三里坪街道办事处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  <w:tr w:rsidR="00DD1C61" w:rsidTr="00990AEF">
        <w:trPr>
          <w:trHeight w:val="600"/>
        </w:trPr>
        <w:tc>
          <w:tcPr>
            <w:tcW w:w="1667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碑高乡</w:t>
            </w:r>
          </w:p>
        </w:tc>
        <w:tc>
          <w:tcPr>
            <w:tcW w:w="1354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439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石桥镇</w:t>
            </w:r>
          </w:p>
        </w:tc>
        <w:tc>
          <w:tcPr>
            <w:tcW w:w="1305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DD1C61" w:rsidRDefault="00DD1C61" w:rsidP="00990AE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翠屏街道办事处</w:t>
            </w:r>
          </w:p>
        </w:tc>
        <w:tc>
          <w:tcPr>
            <w:tcW w:w="1436" w:type="dxa"/>
            <w:vAlign w:val="center"/>
          </w:tcPr>
          <w:p w:rsidR="00DD1C61" w:rsidRDefault="00DD1C61" w:rsidP="00990AEF">
            <w:pPr>
              <w:jc w:val="center"/>
            </w:pPr>
            <w:r>
              <w:rPr>
                <w:rFonts w:eastAsia="方正仿宋_GBK" w:hint="eastAsia"/>
                <w:sz w:val="24"/>
                <w:szCs w:val="20"/>
              </w:rPr>
              <w:t>20</w:t>
            </w:r>
          </w:p>
        </w:tc>
      </w:tr>
    </w:tbl>
    <w:p w:rsidR="002439F0" w:rsidRDefault="002439F0"/>
    <w:sectPr w:rsidR="0024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F0" w:rsidRDefault="002439F0" w:rsidP="00DD1C61">
      <w:r>
        <w:separator/>
      </w:r>
    </w:p>
  </w:endnote>
  <w:endnote w:type="continuationSeparator" w:id="1">
    <w:p w:rsidR="002439F0" w:rsidRDefault="002439F0" w:rsidP="00DD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F0" w:rsidRDefault="002439F0" w:rsidP="00DD1C61">
      <w:r>
        <w:separator/>
      </w:r>
    </w:p>
  </w:footnote>
  <w:footnote w:type="continuationSeparator" w:id="1">
    <w:p w:rsidR="002439F0" w:rsidRDefault="002439F0" w:rsidP="00DD1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1"/>
    <w:rsid w:val="002439F0"/>
    <w:rsid w:val="00DD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6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C61"/>
    <w:rPr>
      <w:sz w:val="18"/>
      <w:szCs w:val="18"/>
    </w:rPr>
  </w:style>
  <w:style w:type="paragraph" w:customStyle="1" w:styleId="CharCharCharChar">
    <w:name w:val=" Char Char Char Char"/>
    <w:basedOn w:val="a"/>
    <w:rsid w:val="00DD1C61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2019-06-10T03:44:00Z</dcterms:created>
  <dcterms:modified xsi:type="dcterms:W3CDTF">2019-06-10T03:45:00Z</dcterms:modified>
</cp:coreProperties>
</file>