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838"/>
          <w:pgMar w:left="1803" w:right="1803" w:header="0" w:top="1440" w:footer="0" w:bottom="1440" w:gutter="0"/>
          <w:pgNumType w:fmt="decimal"/>
          <w:formProt w:val="false"/>
          <w:textDirection w:val="lrTb"/>
          <w:docGrid w:type="lines" w:linePitch="312" w:charSpace="0"/>
        </w:sectPr>
        <w:pStyle w:val="Normal"/>
        <w:bidi w:val="0"/>
        <w:rPr/>
      </w:pPr>
      <w:r>
        <w:rPr/>
      </w:r>
    </w:p>
    <w:tbl>
      <w:tblPr>
        <w:tblW w:w="14173" w:type="dxa"/>
        <w:jc w:val="left"/>
        <w:tblInd w:w="0" w:type="dxa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572"/>
        <w:gridCol w:w="619"/>
        <w:gridCol w:w="497"/>
        <w:gridCol w:w="496"/>
        <w:gridCol w:w="496"/>
        <w:gridCol w:w="347"/>
        <w:gridCol w:w="377"/>
        <w:gridCol w:w="469"/>
        <w:gridCol w:w="843"/>
        <w:gridCol w:w="401"/>
        <w:gridCol w:w="347"/>
        <w:gridCol w:w="349"/>
        <w:gridCol w:w="347"/>
        <w:gridCol w:w="349"/>
        <w:gridCol w:w="347"/>
        <w:gridCol w:w="350"/>
        <w:gridCol w:w="347"/>
        <w:gridCol w:w="349"/>
        <w:gridCol w:w="348"/>
        <w:gridCol w:w="347"/>
        <w:gridCol w:w="349"/>
        <w:gridCol w:w="347"/>
        <w:gridCol w:w="349"/>
        <w:gridCol w:w="347"/>
        <w:gridCol w:w="350"/>
        <w:gridCol w:w="499"/>
        <w:gridCol w:w="350"/>
        <w:gridCol w:w="350"/>
        <w:gridCol w:w="350"/>
        <w:gridCol w:w="350"/>
        <w:gridCol w:w="696"/>
        <w:gridCol w:w="350"/>
        <w:gridCol w:w="350"/>
        <w:gridCol w:w="539"/>
      </w:tblGrid>
      <w:tr>
        <w:trPr>
          <w:trHeight w:val="540" w:hRule="atLeast"/>
        </w:trPr>
        <w:tc>
          <w:tcPr>
            <w:tcW w:w="14173" w:type="dxa"/>
            <w:gridSpan w:val="34"/>
            <w:tcBorders/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/>
                <w:i w:val="false"/>
                <w:i w:val="false"/>
                <w:color w:val="000000"/>
                <w:sz w:val="44"/>
                <w:szCs w:val="44"/>
                <w:u w:val="none"/>
              </w:rPr>
            </w:pPr>
            <w:r>
              <w:rPr>
                <w:rFonts w:ascii="方正小标宋简体" w:hAnsi="方正小标宋简体" w:cs="方正小标宋简体" w:eastAsia="方正小标宋简体"/>
                <w:b/>
                <w:i w:val="false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达川区行政审批局</w:t>
            </w:r>
            <w:r>
              <w:rPr>
                <w:rFonts w:eastAsia="方正小标宋_GBK" w:cs="方正小标宋_GBK" w:ascii="方正小标宋_GBK" w:hAnsi="方正小标宋_GBK"/>
                <w:sz w:val="44"/>
                <w:szCs w:val="44"/>
              </w:rPr>
              <w:t>2014-2020</w:t>
            </w:r>
            <w:r>
              <w:rPr>
                <w:rFonts w:ascii="方正小标宋简体" w:hAnsi="方正小标宋简体" w:cs="方正小标宋简体" w:eastAsia="方正小标宋简体"/>
                <w:b/>
                <w:i w:val="false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扶贫项目资产台账</w:t>
            </w:r>
          </w:p>
        </w:tc>
      </w:tr>
      <w:tr>
        <w:trPr>
          <w:trHeight w:val="405" w:hRule="atLeast"/>
        </w:trPr>
        <w:tc>
          <w:tcPr>
            <w:tcW w:w="14173" w:type="dxa"/>
            <w:gridSpan w:val="34"/>
            <w:tcBorders>
              <w:bottom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right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rPr>
          <w:trHeight w:val="138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项目实际投入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资产编号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购建年度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资产原值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资产现值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坐落地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资产状态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资产状态备注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资产属性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资产类别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资产形态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具体形态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所有权归属类别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所有权归属名称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所占份额原值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到县</w:t>
            </w: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移交时间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管护运营单位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监管单位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监管单位备注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b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是否属于“十三五”易地扶贫搬迁项目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BAZ002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AAR002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AAR003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AAR004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AAR005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AAR006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ACA002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ACA003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ACA004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ACA009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ACA010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ACA011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ACA053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ACA013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ACA014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ACA015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ACA016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ACA017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ACA018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ACA019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ACA020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ACA021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ACA022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ACA023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ACA030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ACA031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ACA032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ACA037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ACA038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ACA039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ACA040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ACA041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ACA042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b/>
                <w:i w:val="false"/>
                <w:i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宋体" w:cs="宋体" w:ascii="宋体" w:hAnsi="宋体"/>
                <w:b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ACA024</w:t>
            </w:r>
          </w:p>
        </w:tc>
      </w:tr>
      <w:tr>
        <w:trPr>
          <w:trHeight w:val="126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_510000000000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_511700000000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安仁乡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_511721001000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安仁乡便民服务中心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5.0000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安仁乡便民服务中心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Times New Roman" w:hAnsi="Times New Roman" w:eastAsia="宋体" w:cs="Times New Roman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Times New Roman" w:ascii="Times New Roman" w:hAnsi="Times New Roman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平方米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_0109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安仁乡街道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安仁乡人民政府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在用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公益性资产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_0117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安仁乡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_511721001000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righ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向晓燕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</w:t>
            </w:r>
          </w:p>
        </w:tc>
      </w:tr>
      <w:tr>
        <w:trPr>
          <w:trHeight w:val="126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_510000000000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_511700000000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百节镇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_511721002000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百节镇便民服务中心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40.9300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百节镇便民服务中心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平方米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_0109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40.93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40.93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百节镇街道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百节镇人民政府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在用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公益性资产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_0117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百节镇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_511721002000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righ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向晓燕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</w:t>
            </w:r>
          </w:p>
        </w:tc>
      </w:tr>
      <w:tr>
        <w:trPr>
          <w:trHeight w:val="126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_510000000000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_511700000000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_511721003000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堡子镇便民服务中心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2.5000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堡子镇便民服务中心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平方米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_0109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堡子镇街道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堡子镇人民政府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在用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公益性资产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_0117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堡子镇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_511721003000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righ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向晓燕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</w:t>
            </w:r>
          </w:p>
        </w:tc>
      </w:tr>
      <w:tr>
        <w:trPr>
          <w:trHeight w:val="168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_510000000000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_511700000000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翠屏街道办事处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_511721008000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翠屏街道便民服务中心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9.7000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翠屏街道便民服务中心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平方米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_0109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9.7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翠屏街道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翠屏街道办事处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在用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公益性资产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_0117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翠屏街道办事处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_511721008000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righ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向晓燕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</w:t>
            </w:r>
          </w:p>
        </w:tc>
      </w:tr>
      <w:tr>
        <w:trPr>
          <w:trHeight w:val="126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_510000000000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_511700000000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大树镇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_511721010000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大树镇便民服务中心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13.0000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大树镇便民服务中心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平方米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_0109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大树镇街道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大树镇人民政府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在用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公益性资产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_0117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大树镇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_511721010000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righ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向晓燕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</w:t>
            </w:r>
          </w:p>
        </w:tc>
      </w:tr>
      <w:tr>
        <w:trPr>
          <w:trHeight w:val="126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_510000000000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_511700000000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大堰镇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_511721012000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大堰镇便民服务中心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7.8858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大堰镇便民服务中心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平方米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_0109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7.8858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7.8858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大堰镇街道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大堰镇人民政府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在用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公益性资产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_0117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大堰镇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_511721012000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righ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向晓燕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</w:t>
            </w:r>
          </w:p>
        </w:tc>
      </w:tr>
      <w:tr>
        <w:trPr>
          <w:trHeight w:val="126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_510000000000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_511700000000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渡市镇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_511721015000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渡市镇便民服务中心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16.9000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渡市镇便民服务中心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平方米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_0109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16.9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16.9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渡市镇街道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渡市镇人民政府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在用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公益性资产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_0117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渡市镇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_511721015000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righ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向晓燕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</w:t>
            </w:r>
          </w:p>
        </w:tc>
      </w:tr>
      <w:tr>
        <w:trPr>
          <w:trHeight w:val="126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_510000000000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_511700000000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福善镇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_511721016000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福善镇便民服务中心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4.0000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福善镇便民服务中心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平方米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_0109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福善镇街道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福善镇人民政府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在用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公益性资产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_0117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福善镇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_511721016000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righ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向晓燕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</w:t>
            </w:r>
          </w:p>
        </w:tc>
      </w:tr>
      <w:tr>
        <w:trPr>
          <w:trHeight w:val="126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_510000000000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_511700000000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管村镇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_511721017000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管村镇便民服务中心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28.0000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管村镇便民服务中心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平方米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_0109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管村镇街道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管村镇人民政府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在用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公益性资产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_0117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管村镇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_511721017000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righ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向晓燕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</w:t>
            </w:r>
          </w:p>
        </w:tc>
      </w:tr>
      <w:tr>
        <w:trPr>
          <w:trHeight w:val="126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_510000000000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_511700000000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罐子镇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_511721018000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罐子镇便民服务中心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66.5509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罐子镇便民服务中心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平方米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_0109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66.5509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66.5509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罐子镇街道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罐子镇人民政府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在用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公益性资产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_0117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罐子镇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_511721018000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righ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向晓燕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</w:t>
            </w:r>
          </w:p>
        </w:tc>
      </w:tr>
      <w:tr>
        <w:trPr>
          <w:trHeight w:val="126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_510000000000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_511700000000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河市镇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_511721019000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河市镇便民服务中心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10.9000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河市镇便民服务中心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平方米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_0109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10.9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10.9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河市镇街道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河市镇人民政府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在用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公益性资产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_0117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河市镇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_511721019000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righ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向晓燕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</w:t>
            </w:r>
          </w:p>
        </w:tc>
      </w:tr>
      <w:tr>
        <w:trPr>
          <w:trHeight w:val="126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_510000000000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_511700000000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虎让乡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_511721021000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虎让乡便民服务中心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9.0000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虎让乡便民服务中心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平方米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_0109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虎让乡街道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虎让乡人民政府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在用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公益性资产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_0117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虎让乡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_511721021000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righ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向晓燕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</w:t>
            </w:r>
          </w:p>
        </w:tc>
      </w:tr>
      <w:tr>
        <w:trPr>
          <w:trHeight w:val="168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_510000000000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_511700000000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明月江街道办事处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_511721025000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明月江街道便民服务中心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8.0000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明月江街道便民服务中心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平方米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_0109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明月江街道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明月江人民政府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在用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公益性资产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_0117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明月江街道办事处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_511721025000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righ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向晓燕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</w:t>
            </w:r>
          </w:p>
        </w:tc>
      </w:tr>
      <w:tr>
        <w:trPr>
          <w:trHeight w:val="126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_510000000000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_511700000000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金垭镇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_511721027000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金垭镇便民服务中心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27.3000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金垭镇便民服务中心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平方米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_0109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27.3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27.3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金垭镇街道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金垭镇人民政府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在用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公益性资产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_0117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金垭镇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_511721027000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righ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向晓燕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</w:t>
            </w:r>
          </w:p>
        </w:tc>
      </w:tr>
      <w:tr>
        <w:trPr>
          <w:trHeight w:val="126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_510000000000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_511700000000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景市镇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_511721028000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景市镇便民服务中心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12.0000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景市镇便民服务中心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平方米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_0109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景市镇街道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景市镇人民政府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在用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公益性资产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_0117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景市镇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_511721028000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righ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向晓燕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</w:t>
            </w:r>
          </w:p>
        </w:tc>
      </w:tr>
      <w:tr>
        <w:trPr>
          <w:trHeight w:val="126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_510000000000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_511700000000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龙会乡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_511721030000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龙会乡便民服务中心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13.0000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龙会乡便民服务中心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平方米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_0109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龙会乡街道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龙会乡人民政府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在用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公益性资产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_0117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龙会乡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_511721030000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righ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向晓燕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</w:t>
            </w:r>
          </w:p>
        </w:tc>
      </w:tr>
      <w:tr>
        <w:trPr>
          <w:trHeight w:val="126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_510000000000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_511700000000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麻柳镇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_511721032000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麻柳镇便民服务中心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58.0000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麻柳镇便民服务中心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平方米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_0109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麻柳镇街道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麻柳镇人民政府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在用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公益性资产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_0117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麻柳镇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_511721032000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righ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向晓燕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</w:t>
            </w:r>
          </w:p>
        </w:tc>
      </w:tr>
      <w:tr>
        <w:trPr>
          <w:trHeight w:val="126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_510000000000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_511700000000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米城乡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_511721034000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米城乡便民服务中心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3.0000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米城乡便民服务中心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平方米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_0109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米城乡街道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米城乡人民政府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在用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公益性资产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_0117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米城乡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_511721034000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righ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向晓燕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</w:t>
            </w:r>
          </w:p>
        </w:tc>
      </w:tr>
      <w:tr>
        <w:trPr>
          <w:trHeight w:val="126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_510000000000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_511700000000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南岳镇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_511721037000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南岳镇便民服务中心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4.0000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南岳镇便民服务中心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平方米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_0109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南岳镇街道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南岳镇人民政府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在用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公益性资产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_0117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南岳镇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_511721037000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righ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向晓燕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</w:t>
            </w:r>
          </w:p>
        </w:tc>
      </w:tr>
      <w:tr>
        <w:trPr>
          <w:trHeight w:val="126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_510000000000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_511700000000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平滩镇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_511721038000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平滩镇便民服务中心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4.5700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平滩镇便民服务中心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平方米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_0109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平滩镇街道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平滩镇人民政府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在用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公益性资产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_0117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平滩镇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_511721038000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righ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向晓燕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</w:t>
            </w:r>
          </w:p>
        </w:tc>
      </w:tr>
      <w:tr>
        <w:trPr>
          <w:trHeight w:val="126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_510000000000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_511700000000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桥湾镇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_511721039000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桥湾镇便民服务中心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4.6700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桥湾镇便民服务中心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平方米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_0109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桥湾镇街道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桥湾镇人民政府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在用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公益性资产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_0117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桥湾镇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_511721039000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righ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向晓燕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</w:t>
            </w:r>
          </w:p>
        </w:tc>
      </w:tr>
      <w:tr>
        <w:trPr>
          <w:trHeight w:val="168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_510000000000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_511700000000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三里坪街道办事处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_511721040000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三里坪街道便民服务中心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5.0000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三里坪街道便民服务中心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平方米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_0109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三里坪街道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三里坪街道办事处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在用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公益性资产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_0117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三里坪街道办事处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_511721040000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righ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向晓燕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</w:t>
            </w:r>
          </w:p>
        </w:tc>
      </w:tr>
      <w:tr>
        <w:trPr>
          <w:trHeight w:val="168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_510000000000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_511700000000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石板街道办事处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_511721042000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石板街道便民服务中心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6.0000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石板街道便民服务中心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平方米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_0109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石板街道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石板街道办事处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在用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公益性资产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_0117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石板街道办事处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_511721042000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righ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向晓燕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</w:t>
            </w:r>
          </w:p>
        </w:tc>
      </w:tr>
      <w:tr>
        <w:trPr>
          <w:trHeight w:val="126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_510000000000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_511700000000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石桥镇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_511721043000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石桥镇便民服务中心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32.5084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石桥镇便民服务中心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平方米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_0109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32.5084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32.5084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石桥镇街道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石桥镇人民政府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在用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公益性资产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_0117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石桥镇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_511721043000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righ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向晓燕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</w:t>
            </w:r>
          </w:p>
        </w:tc>
      </w:tr>
      <w:tr>
        <w:trPr>
          <w:trHeight w:val="126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_510000000000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_511700000000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石梯镇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_511721044000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石梯镇便民服务中心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19.1996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石梯镇便民服务中心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平方米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_0109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19.1996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19.1996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石梯镇街道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石梯镇人民政府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在用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公益性资产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_0117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石梯镇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_511721044000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righ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向晓燕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</w:t>
            </w:r>
          </w:p>
        </w:tc>
      </w:tr>
      <w:tr>
        <w:trPr>
          <w:trHeight w:val="126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_510000000000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_511700000000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双庙镇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_511721045000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双庙镇便民服务中心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21.5000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双庙镇便民服务中心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平方米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_0109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21.5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双庙镇街道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双庙镇人民政府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在用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公益性资产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_0117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双庙镇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_511721045000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righ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向晓燕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</w:t>
            </w:r>
          </w:p>
        </w:tc>
      </w:tr>
      <w:tr>
        <w:trPr>
          <w:trHeight w:val="126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_510000000000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_511700000000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亭子镇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_511721047000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亭子镇便民服务中心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17.8860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亭子镇便民服务中心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平方米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_0109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17.886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17.886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亭子镇街道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亭子镇人民政府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在用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公益性资产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_0117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亭子镇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_511721047000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righ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向晓燕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</w:t>
            </w:r>
          </w:p>
        </w:tc>
      </w:tr>
      <w:tr>
        <w:trPr>
          <w:trHeight w:val="126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_510000000000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_511700000000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万家镇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_511721048000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万家镇便民服务中心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19.0000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万家镇便民服务中心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平方米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_0109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万家镇街道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万家镇人民政府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在用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公益性资产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_0117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万家镇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_511721048000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righ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向晓燕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</w:t>
            </w:r>
          </w:p>
        </w:tc>
      </w:tr>
      <w:tr>
        <w:trPr>
          <w:trHeight w:val="126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_510000000000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_511700000000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赵固镇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_511721055000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赵固镇便民服务中心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10.5000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赵固镇便民服务中心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平方米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_0109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10.5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赵固镇街道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赵固镇人民政府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在用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公益性资产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_0117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赵固镇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_511721055000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righ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向晓燕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</w:t>
            </w:r>
          </w:p>
        </w:tc>
      </w:tr>
      <w:tr>
        <w:trPr>
          <w:trHeight w:val="1260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_510000000000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达州市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_511700000000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赵家镇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_511721056000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赵家镇便民服务中心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13.0300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赵家镇便民服务中心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平方米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_0109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13.03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center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13.03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赵家镇街道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赵家镇人民政府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在用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公益性资产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固定资产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_0117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到乡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赵家镇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_511721056000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righ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_2018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向晓燕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达川区行政审批局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eastAsia="宋体" w:cs="宋体" w:ascii="宋体" w:hAnsi="宋体"/>
                <w:i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bidi w:val="0"/>
              <w:jc w:val="left"/>
              <w:textAlignment w:val="center"/>
              <w:rPr>
                <w:rFonts w:ascii="宋体" w:hAnsi="宋体" w:eastAsia="宋体" w:cs="宋体"/>
                <w:i w:val="false"/>
                <w:i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cs="宋体" w:eastAsia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  <w:r>
              <w:rPr>
                <w:rFonts w:eastAsia="宋体" w:cs="宋体" w:ascii="宋体" w:hAnsi="宋体"/>
                <w:i w:val="false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_0</w:t>
            </w:r>
          </w:p>
        </w:tc>
      </w:tr>
    </w:tbl>
    <w:p>
      <w:pPr>
        <w:pStyle w:val="Style14"/>
        <w:bidi w:val="0"/>
        <w:spacing w:beforeLines="0" w:beforeAutospacing="0" w:afterLines="58" w:afterAutospacing="0"/>
        <w:rPr/>
      </w:pPr>
      <w:r>
        <w:rPr/>
      </w:r>
    </w:p>
    <w:sectPr>
      <w:type w:val="nextPage"/>
      <w:pgSz w:orient="landscape" w:w="16838" w:h="11906"/>
      <w:pgMar w:left="1440" w:right="1440" w:header="0" w:top="1800" w:footer="0" w:bottom="180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Calibri">
    <w:charset w:val="86"/>
    <w:family w:val="swiss"/>
    <w:pitch w:val="variable"/>
  </w:font>
  <w:font w:name="方正小标宋简体">
    <w:charset w:val="86"/>
    <w:family w:val="roman"/>
    <w:pitch w:val="variable"/>
  </w:font>
  <w:font w:name="方正小标宋_GBK">
    <w:charset w:val="86"/>
    <w:family w:val="roman"/>
    <w:pitch w:val="variable"/>
  </w:font>
  <w:font w:name="宋体">
    <w:charset w:val="86"/>
    <w:family w:val="roman"/>
    <w:pitch w:val="variable"/>
  </w:font>
  <w:font w:name="Times New Roman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420"/>
  <w:autoHyphenation w:val="true"/>
  <w:compat>
    <w:doNotExpandShiftReturn/>
    <w:balanceSingleByteDoubleByteWidth/>
    <w:ulTrailSpac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宋体" w:cs="Times New Roman"/>
        <w:kern w:val="2"/>
        <w:sz w:val="21"/>
        <w:szCs w:val="24"/>
        <w:lang w:val="en-US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Calibri" w:hAnsi="Calibri" w:eastAsia="新宋体" w:cs="Times New Roman"/>
      <w:color w:val="auto"/>
      <w:kern w:val="2"/>
      <w:sz w:val="21"/>
      <w:szCs w:val="24"/>
      <w:lang w:val="en-US" w:eastAsia="zh-CN" w:bidi="hi-IN"/>
    </w:rPr>
  </w:style>
  <w:style w:type="paragraph" w:styleId="Style14">
    <w:name w:val="Body Text"/>
    <w:pPr>
      <w:widowControl/>
      <w:bidi w:val="0"/>
      <w:spacing w:lineRule="auto" w:line="240" w:beforeLines="0" w:beforeAutospacing="0" w:afterLines="58" w:afterAutospacing="0"/>
      <w:jc w:val="both"/>
    </w:pPr>
    <w:rPr>
      <w:rFonts w:ascii="Calibri" w:hAnsi="Calibri" w:eastAsia="宋体" w:cs="Calibri"/>
      <w:color w:val="auto"/>
      <w:kern w:val="2"/>
      <w:sz w:val="21"/>
      <w:szCs w:val="21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LanShanOffice/1.5.0.10928$Windows_X86_64 LibreOffice_project/67468bfb2f827ecad59e02787310d279cc8a082c</Application>
  <AppVersion>15.0000</AppVersion>
  <Pages>13</Pages>
  <Words>3909</Words>
  <Characters>7388</Characters>
  <CharactersWithSpaces>7388</CharactersWithSpaces>
  <Paragraphs>1000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2021-11-26T15:20:24Z</dcterms:created>
  <dc:creator/>
  <dc:description/>
  <dc:language>zh-CN</dc:language>
  <cp:lastModifiedBy/>
  <dcterms:modified xsi:type="dcterms:W3CDTF">2021-11-26T15:20:55Z</dcterms:modified>
  <cp:revision>1</cp:revision>
  <dc:subject/>
  <dc:title/>
</cp:coreProperties>
</file>