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AC" w:rsidRDefault="009B4CC9">
      <w:pPr>
        <w:pStyle w:val="a6"/>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达州市达川区经济和信息化局</w:t>
      </w:r>
    </w:p>
    <w:p w:rsidR="00497CAC" w:rsidRDefault="005B6517">
      <w:pPr>
        <w:pStyle w:val="a6"/>
        <w:spacing w:line="600" w:lineRule="exact"/>
        <w:jc w:val="center"/>
        <w:rPr>
          <w:rFonts w:ascii="Times New Roman" w:eastAsia="方正小标宋_GBK" w:hAnsi="Times New Roman"/>
          <w:sz w:val="44"/>
          <w:szCs w:val="44"/>
        </w:rPr>
      </w:pPr>
      <w:bookmarkStart w:id="0" w:name="_GoBack"/>
      <w:r>
        <w:rPr>
          <w:rFonts w:ascii="Times New Roman" w:eastAsia="方正小标宋_GBK" w:hAnsi="Times New Roman" w:hint="eastAsia"/>
          <w:sz w:val="44"/>
          <w:szCs w:val="44"/>
        </w:rPr>
        <w:t>国防信动办</w:t>
      </w:r>
      <w:r w:rsidR="000A34D0">
        <w:rPr>
          <w:rFonts w:ascii="Times New Roman" w:eastAsia="方正小标宋_GBK" w:hAnsi="Times New Roman" w:hint="eastAsia"/>
          <w:sz w:val="44"/>
          <w:szCs w:val="44"/>
        </w:rPr>
        <w:t>工作经费</w:t>
      </w:r>
      <w:r w:rsidR="009B4CC9">
        <w:rPr>
          <w:rFonts w:ascii="Times New Roman" w:eastAsia="方正小标宋_GBK" w:hAnsi="Times New Roman"/>
          <w:sz w:val="44"/>
          <w:szCs w:val="44"/>
        </w:rPr>
        <w:t>2</w:t>
      </w:r>
      <w:r w:rsidR="004D67BF">
        <w:rPr>
          <w:rFonts w:ascii="Times New Roman" w:eastAsia="方正小标宋_GBK" w:hAnsi="Times New Roman" w:hint="eastAsia"/>
          <w:sz w:val="44"/>
          <w:szCs w:val="44"/>
        </w:rPr>
        <w:t>02</w:t>
      </w:r>
      <w:r w:rsidR="00897063">
        <w:rPr>
          <w:rFonts w:ascii="Times New Roman" w:eastAsia="方正小标宋_GBK" w:hAnsi="Times New Roman" w:hint="eastAsia"/>
          <w:sz w:val="44"/>
          <w:szCs w:val="44"/>
        </w:rPr>
        <w:t>1</w:t>
      </w:r>
      <w:r w:rsidR="009B4CC9">
        <w:rPr>
          <w:rFonts w:ascii="Times New Roman" w:eastAsia="方正小标宋_GBK" w:hAnsi="Times New Roman"/>
          <w:sz w:val="44"/>
          <w:szCs w:val="44"/>
        </w:rPr>
        <w:t>年绩效评价报告</w:t>
      </w:r>
    </w:p>
    <w:bookmarkEnd w:id="0"/>
    <w:p w:rsidR="00497CAC" w:rsidRDefault="00497CAC">
      <w:pPr>
        <w:pStyle w:val="a6"/>
        <w:spacing w:line="600" w:lineRule="exact"/>
        <w:ind w:firstLine="640"/>
        <w:jc w:val="center"/>
        <w:rPr>
          <w:rFonts w:ascii="Times New Roman" w:hAnsi="Times New Roman"/>
          <w:color w:val="auto"/>
          <w:kern w:val="2"/>
          <w:sz w:val="32"/>
          <w:szCs w:val="32"/>
        </w:rPr>
      </w:pPr>
    </w:p>
    <w:p w:rsidR="00497CAC" w:rsidRDefault="009B4CC9">
      <w:pPr>
        <w:adjustRightInd w:val="0"/>
        <w:snapToGrid w:val="0"/>
        <w:spacing w:line="600" w:lineRule="exact"/>
        <w:ind w:firstLine="720"/>
        <w:rPr>
          <w:rFonts w:eastAsia="黑体"/>
          <w:lang w:val="zh-CN"/>
        </w:rPr>
      </w:pPr>
      <w:r>
        <w:rPr>
          <w:rFonts w:eastAsia="黑体"/>
        </w:rPr>
        <w:t>一、</w:t>
      </w:r>
      <w:r>
        <w:rPr>
          <w:rFonts w:eastAsia="黑体"/>
          <w:lang w:val="zh-CN"/>
        </w:rPr>
        <w:t>项目概况</w:t>
      </w:r>
    </w:p>
    <w:p w:rsidR="00497CAC" w:rsidRPr="00840AE7" w:rsidRDefault="009B4CC9">
      <w:pPr>
        <w:adjustRightInd w:val="0"/>
        <w:snapToGrid w:val="0"/>
        <w:spacing w:line="600" w:lineRule="exact"/>
        <w:ind w:firstLine="720"/>
        <w:jc w:val="left"/>
        <w:rPr>
          <w:rFonts w:eastAsia="方正仿宋_GBK"/>
        </w:rPr>
      </w:pPr>
      <w:r w:rsidRPr="00840AE7">
        <w:rPr>
          <w:rFonts w:eastAsia="方正仿宋_GBK"/>
        </w:rPr>
        <w:t>（一）项目资金申报及批复情况。该项目资金经请示领导同意，共申报资金</w:t>
      </w:r>
      <w:r w:rsidR="005B6517">
        <w:rPr>
          <w:rFonts w:eastAsia="方正仿宋_GBK" w:hint="eastAsia"/>
        </w:rPr>
        <w:t>3</w:t>
      </w:r>
      <w:r w:rsidRPr="00840AE7">
        <w:rPr>
          <w:rFonts w:eastAsia="方正仿宋_GBK"/>
        </w:rPr>
        <w:t>万元，纳入</w:t>
      </w:r>
      <w:r w:rsidR="004D67BF" w:rsidRPr="00840AE7">
        <w:rPr>
          <w:rFonts w:eastAsia="方正仿宋_GBK" w:hint="eastAsia"/>
        </w:rPr>
        <w:t>202</w:t>
      </w:r>
      <w:r w:rsidR="00897063">
        <w:rPr>
          <w:rFonts w:eastAsia="方正仿宋_GBK" w:hint="eastAsia"/>
        </w:rPr>
        <w:t>1</w:t>
      </w:r>
      <w:r w:rsidRPr="00840AE7">
        <w:rPr>
          <w:rFonts w:eastAsia="方正仿宋_GBK"/>
        </w:rPr>
        <w:t>年达川区经济和信息化局年初项目预算资金，符合资金管理办法等相关规定。</w:t>
      </w:r>
    </w:p>
    <w:p w:rsidR="00497CAC" w:rsidRPr="008D52DF" w:rsidRDefault="009B4CC9">
      <w:pPr>
        <w:adjustRightInd w:val="0"/>
        <w:snapToGrid w:val="0"/>
        <w:spacing w:line="600" w:lineRule="exact"/>
        <w:ind w:firstLine="720"/>
      </w:pPr>
      <w:r w:rsidRPr="008D52DF">
        <w:t>（二）项目绩效目标。</w:t>
      </w:r>
    </w:p>
    <w:p w:rsidR="00497CAC" w:rsidRPr="00840AE7" w:rsidRDefault="005B6517" w:rsidP="008D52DF">
      <w:pPr>
        <w:ind w:leftChars="1" w:left="3" w:firstLineChars="200" w:firstLine="640"/>
        <w:rPr>
          <w:rFonts w:eastAsia="方正仿宋_GBK"/>
        </w:rPr>
      </w:pPr>
      <w:r>
        <w:rPr>
          <w:rFonts w:eastAsia="方正仿宋_GBK" w:hint="eastAsia"/>
        </w:rPr>
        <w:t>更好开展我区国防动员工作，及时、准确地掌握我区信息参战支前的动员能力</w:t>
      </w:r>
      <w:r w:rsidR="008D52DF" w:rsidRPr="00840AE7">
        <w:rPr>
          <w:rFonts w:eastAsia="方正仿宋_GBK" w:hint="eastAsia"/>
        </w:rPr>
        <w:t>。</w:t>
      </w:r>
    </w:p>
    <w:p w:rsidR="00840AE7" w:rsidRPr="00840AE7" w:rsidRDefault="009B4CC9" w:rsidP="00C948CF">
      <w:pPr>
        <w:adjustRightInd w:val="0"/>
        <w:snapToGrid w:val="0"/>
        <w:spacing w:line="600" w:lineRule="exact"/>
        <w:ind w:firstLine="720"/>
      </w:pPr>
      <w:r w:rsidRPr="00840AE7">
        <w:t>（三）项目资金申报相符性。</w:t>
      </w:r>
    </w:p>
    <w:p w:rsidR="00497CAC" w:rsidRPr="00840AE7" w:rsidRDefault="005B6517" w:rsidP="00C948CF">
      <w:pPr>
        <w:adjustRightInd w:val="0"/>
        <w:snapToGrid w:val="0"/>
        <w:spacing w:line="600" w:lineRule="exact"/>
        <w:ind w:firstLine="720"/>
        <w:rPr>
          <w:rFonts w:eastAsia="方正仿宋_GBK"/>
        </w:rPr>
      </w:pPr>
      <w:r w:rsidRPr="005B6517">
        <w:rPr>
          <w:rFonts w:eastAsia="方正仿宋_GBK" w:hint="eastAsia"/>
        </w:rPr>
        <w:t>国防信动办</w:t>
      </w:r>
      <w:r w:rsidR="009B4CC9" w:rsidRPr="00840AE7">
        <w:rPr>
          <w:rFonts w:eastAsia="方正仿宋_GBK"/>
        </w:rPr>
        <w:t>项目</w:t>
      </w:r>
      <w:r>
        <w:rPr>
          <w:rFonts w:eastAsia="方正仿宋_GBK" w:hint="eastAsia"/>
        </w:rPr>
        <w:t>工作</w:t>
      </w:r>
      <w:r w:rsidR="009B4CC9" w:rsidRPr="00840AE7">
        <w:rPr>
          <w:rFonts w:eastAsia="方正仿宋_GBK"/>
        </w:rPr>
        <w:t>经费严格按照项目进度要求予以实施，现已</w:t>
      </w:r>
      <w:r w:rsidR="00C948CF" w:rsidRPr="00840AE7">
        <w:rPr>
          <w:rFonts w:eastAsia="方正仿宋_GBK" w:hint="eastAsia"/>
        </w:rPr>
        <w:t>全额用于支付办公费、</w:t>
      </w:r>
      <w:r>
        <w:rPr>
          <w:rFonts w:eastAsia="方正仿宋_GBK" w:hint="eastAsia"/>
        </w:rPr>
        <w:t>办公设备购置</w:t>
      </w:r>
      <w:r w:rsidR="00C948CF" w:rsidRPr="00840AE7">
        <w:rPr>
          <w:rFonts w:eastAsia="方正仿宋_GBK" w:hint="eastAsia"/>
        </w:rPr>
        <w:t>等</w:t>
      </w:r>
      <w:r w:rsidR="009B4CC9" w:rsidRPr="00840AE7">
        <w:rPr>
          <w:rFonts w:eastAsia="方正仿宋_GBK"/>
        </w:rPr>
        <w:t>。</w:t>
      </w:r>
    </w:p>
    <w:p w:rsidR="00497CAC" w:rsidRDefault="009B4CC9">
      <w:pPr>
        <w:adjustRightInd w:val="0"/>
        <w:snapToGrid w:val="0"/>
        <w:spacing w:line="600" w:lineRule="exact"/>
        <w:ind w:firstLine="720"/>
        <w:rPr>
          <w:rFonts w:eastAsia="黑体"/>
        </w:rPr>
      </w:pPr>
      <w:r>
        <w:rPr>
          <w:rFonts w:eastAsia="黑体"/>
        </w:rPr>
        <w:t>二、项目实施及管理情况</w:t>
      </w:r>
    </w:p>
    <w:p w:rsidR="00497CAC" w:rsidRDefault="009B4CC9">
      <w:pPr>
        <w:adjustRightInd w:val="0"/>
        <w:snapToGrid w:val="0"/>
        <w:spacing w:line="600" w:lineRule="exact"/>
        <w:ind w:firstLine="720"/>
        <w:rPr>
          <w:rFonts w:eastAsia="楷体_GB2312"/>
          <w:bCs/>
          <w:lang w:val="zh-CN"/>
        </w:rPr>
      </w:pPr>
      <w:r>
        <w:rPr>
          <w:rFonts w:eastAsia="楷体_GB2312"/>
          <w:bCs/>
          <w:lang w:val="zh-CN"/>
        </w:rPr>
        <w:t>（一）资金计划、到位及使用情况</w:t>
      </w:r>
    </w:p>
    <w:p w:rsidR="00497CAC" w:rsidRPr="00840AE7" w:rsidRDefault="009B4CC9">
      <w:pPr>
        <w:adjustRightInd w:val="0"/>
        <w:snapToGrid w:val="0"/>
        <w:spacing w:line="600" w:lineRule="exact"/>
        <w:ind w:firstLine="720"/>
        <w:rPr>
          <w:rFonts w:eastAsia="方正仿宋_GBK"/>
        </w:rPr>
      </w:pPr>
      <w:r w:rsidRPr="00840AE7">
        <w:rPr>
          <w:rFonts w:eastAsia="方正仿宋_GBK"/>
        </w:rPr>
        <w:t>1</w:t>
      </w:r>
      <w:r w:rsidRPr="00840AE7">
        <w:rPr>
          <w:rFonts w:eastAsia="方正仿宋_GBK"/>
        </w:rPr>
        <w:t>、资金计划及到位。</w:t>
      </w:r>
      <w:r w:rsidR="005B6517" w:rsidRPr="005B6517">
        <w:rPr>
          <w:rFonts w:eastAsia="方正仿宋_GBK" w:hint="eastAsia"/>
        </w:rPr>
        <w:t>国防信动办</w:t>
      </w:r>
      <w:r w:rsidR="005B6517">
        <w:rPr>
          <w:rFonts w:eastAsia="方正仿宋_GBK" w:hint="eastAsia"/>
        </w:rPr>
        <w:t>工作</w:t>
      </w:r>
      <w:r w:rsidR="005B6517" w:rsidRPr="00840AE7">
        <w:rPr>
          <w:rFonts w:eastAsia="方正仿宋_GBK"/>
        </w:rPr>
        <w:t>经费</w:t>
      </w:r>
      <w:r w:rsidRPr="00840AE7">
        <w:rPr>
          <w:rFonts w:eastAsia="方正仿宋_GBK"/>
        </w:rPr>
        <w:t>项目年初预算</w:t>
      </w:r>
      <w:r w:rsidR="005B6517">
        <w:rPr>
          <w:rFonts w:eastAsia="方正仿宋_GBK" w:hint="eastAsia"/>
        </w:rPr>
        <w:t>3</w:t>
      </w:r>
      <w:r w:rsidRPr="00840AE7">
        <w:rPr>
          <w:rFonts w:eastAsia="方正仿宋_GBK"/>
        </w:rPr>
        <w:t>万元，实际到位资金</w:t>
      </w:r>
      <w:r w:rsidR="005B6517">
        <w:rPr>
          <w:rFonts w:eastAsia="方正仿宋_GBK" w:hint="eastAsia"/>
        </w:rPr>
        <w:t>3</w:t>
      </w:r>
      <w:r w:rsidRPr="00840AE7">
        <w:rPr>
          <w:rFonts w:eastAsia="方正仿宋_GBK"/>
        </w:rPr>
        <w:t>万元，资金到位率</w:t>
      </w:r>
      <w:r w:rsidRPr="00840AE7">
        <w:rPr>
          <w:rFonts w:eastAsia="方正仿宋_GBK"/>
        </w:rPr>
        <w:t>100%</w:t>
      </w:r>
      <w:r w:rsidRPr="00840AE7">
        <w:rPr>
          <w:rFonts w:eastAsia="方正仿宋_GBK"/>
        </w:rPr>
        <w:t>。</w:t>
      </w:r>
    </w:p>
    <w:p w:rsidR="00497CAC" w:rsidRPr="00840AE7" w:rsidRDefault="009B4CC9">
      <w:pPr>
        <w:adjustRightInd w:val="0"/>
        <w:snapToGrid w:val="0"/>
        <w:spacing w:line="600" w:lineRule="exact"/>
        <w:ind w:firstLine="720"/>
        <w:rPr>
          <w:rFonts w:eastAsia="方正仿宋_GBK"/>
        </w:rPr>
      </w:pPr>
      <w:r w:rsidRPr="00840AE7">
        <w:rPr>
          <w:rFonts w:eastAsia="方正仿宋_GBK"/>
        </w:rPr>
        <w:t>2</w:t>
      </w:r>
      <w:r w:rsidRPr="00840AE7">
        <w:rPr>
          <w:rFonts w:eastAsia="方正仿宋_GBK"/>
        </w:rPr>
        <w:t>、资金使用。截至</w:t>
      </w:r>
      <w:r w:rsidR="004D67BF" w:rsidRPr="00840AE7">
        <w:rPr>
          <w:rFonts w:eastAsia="方正仿宋_GBK" w:hint="eastAsia"/>
        </w:rPr>
        <w:t>202</w:t>
      </w:r>
      <w:r w:rsidR="00502E5E">
        <w:rPr>
          <w:rFonts w:eastAsia="方正仿宋_GBK" w:hint="eastAsia"/>
        </w:rPr>
        <w:t>1</w:t>
      </w:r>
      <w:r w:rsidRPr="00840AE7">
        <w:rPr>
          <w:rFonts w:eastAsia="方正仿宋_GBK"/>
        </w:rPr>
        <w:t>年</w:t>
      </w:r>
      <w:r w:rsidRPr="00840AE7">
        <w:rPr>
          <w:rFonts w:eastAsia="方正仿宋_GBK"/>
        </w:rPr>
        <w:t>12</w:t>
      </w:r>
      <w:r w:rsidRPr="00840AE7">
        <w:rPr>
          <w:rFonts w:eastAsia="方正仿宋_GBK"/>
        </w:rPr>
        <w:t>月底，该项目支出</w:t>
      </w:r>
      <w:r w:rsidR="005B6517">
        <w:rPr>
          <w:rFonts w:eastAsia="方正仿宋_GBK" w:hint="eastAsia"/>
        </w:rPr>
        <w:t>3</w:t>
      </w:r>
      <w:r w:rsidRPr="00840AE7">
        <w:rPr>
          <w:rFonts w:eastAsia="方正仿宋_GBK"/>
        </w:rPr>
        <w:t>万元（含办公费</w:t>
      </w:r>
      <w:r w:rsidR="005B6517">
        <w:rPr>
          <w:rFonts w:eastAsia="方正仿宋_GBK" w:hint="eastAsia"/>
        </w:rPr>
        <w:t>、办公设备购置</w:t>
      </w:r>
      <w:r w:rsidRPr="00840AE7">
        <w:rPr>
          <w:rFonts w:eastAsia="方正仿宋_GBK"/>
        </w:rPr>
        <w:t>），资金严格按照工作进度和相应标准进行支付，所有支付依据合规合法，已全部支付完毕。</w:t>
      </w:r>
    </w:p>
    <w:p w:rsidR="00497CAC" w:rsidRDefault="009B4CC9">
      <w:pPr>
        <w:adjustRightInd w:val="0"/>
        <w:snapToGrid w:val="0"/>
        <w:spacing w:line="600" w:lineRule="exact"/>
        <w:ind w:firstLine="720"/>
        <w:rPr>
          <w:rFonts w:eastAsia="楷体_GB2312"/>
          <w:bCs/>
          <w:lang w:val="zh-CN"/>
        </w:rPr>
      </w:pPr>
      <w:r>
        <w:rPr>
          <w:rFonts w:eastAsia="楷体_GB2312"/>
          <w:bCs/>
          <w:lang w:val="zh-CN"/>
        </w:rPr>
        <w:t>（二）项目财务管理情况</w:t>
      </w:r>
    </w:p>
    <w:p w:rsidR="00497CAC" w:rsidRPr="00840AE7" w:rsidRDefault="009B4CC9" w:rsidP="004D67BF">
      <w:pPr>
        <w:spacing w:line="600" w:lineRule="exact"/>
        <w:ind w:firstLineChars="189" w:firstLine="605"/>
        <w:rPr>
          <w:rFonts w:eastAsia="方正仿宋_GBK"/>
        </w:rPr>
      </w:pPr>
      <w:r w:rsidRPr="00840AE7">
        <w:rPr>
          <w:rFonts w:eastAsia="方正仿宋_GBK"/>
        </w:rPr>
        <w:t>该项目严格按照项目实施进度，对资金支出程序严格把关，</w:t>
      </w:r>
      <w:r w:rsidRPr="00840AE7">
        <w:rPr>
          <w:rFonts w:eastAsia="方正仿宋_GBK"/>
        </w:rPr>
        <w:lastRenderedPageBreak/>
        <w:t>按照财务报账制度，实行工作经办人申报、分管副局长审核、局长审签，主管部门严格把关，切实做到了账务清晰、审核严格、程序合法，符合财务管理相关规定。</w:t>
      </w:r>
    </w:p>
    <w:p w:rsidR="00497CAC" w:rsidRDefault="009B4CC9">
      <w:pPr>
        <w:adjustRightInd w:val="0"/>
        <w:snapToGrid w:val="0"/>
        <w:spacing w:line="600" w:lineRule="exact"/>
        <w:ind w:firstLine="720"/>
        <w:rPr>
          <w:rFonts w:eastAsia="楷体_GB2312"/>
          <w:bCs/>
          <w:lang w:val="zh-CN"/>
        </w:rPr>
      </w:pPr>
      <w:r>
        <w:rPr>
          <w:rFonts w:eastAsia="楷体_GB2312"/>
          <w:bCs/>
          <w:lang w:val="zh-CN"/>
        </w:rPr>
        <w:t>（三）项目组织实施情况</w:t>
      </w:r>
    </w:p>
    <w:p w:rsidR="00497CAC" w:rsidRPr="00840AE7" w:rsidRDefault="005B6517">
      <w:pPr>
        <w:adjustRightInd w:val="0"/>
        <w:snapToGrid w:val="0"/>
        <w:spacing w:line="600" w:lineRule="exact"/>
        <w:ind w:firstLine="720"/>
        <w:rPr>
          <w:rFonts w:eastAsia="方正仿宋_GBK"/>
        </w:rPr>
      </w:pPr>
      <w:r w:rsidRPr="005B6517">
        <w:rPr>
          <w:rFonts w:eastAsia="方正仿宋_GBK" w:hint="eastAsia"/>
        </w:rPr>
        <w:t>国防信动办</w:t>
      </w:r>
      <w:r w:rsidRPr="00840AE7">
        <w:rPr>
          <w:rFonts w:eastAsia="方正仿宋_GBK"/>
        </w:rPr>
        <w:t>项目</w:t>
      </w:r>
      <w:r w:rsidR="009B4CC9" w:rsidRPr="00840AE7">
        <w:rPr>
          <w:rFonts w:eastAsia="方正仿宋_GBK"/>
        </w:rPr>
        <w:t>工作经费是由达州市达川区经济和信息化局主管</w:t>
      </w:r>
      <w:r w:rsidR="00184B0B" w:rsidRPr="00840AE7">
        <w:rPr>
          <w:rFonts w:eastAsia="方正仿宋_GBK" w:hint="eastAsia"/>
        </w:rPr>
        <w:t>。</w:t>
      </w:r>
      <w:r w:rsidR="00E53DCD">
        <w:rPr>
          <w:rFonts w:eastAsia="方正仿宋_GBK" w:hint="eastAsia"/>
        </w:rPr>
        <w:t>能够及时、准备地掌握我区信息参战支前的动员能力。</w:t>
      </w:r>
    </w:p>
    <w:p w:rsidR="00497CAC" w:rsidRDefault="009B4CC9">
      <w:pPr>
        <w:adjustRightInd w:val="0"/>
        <w:snapToGrid w:val="0"/>
        <w:spacing w:line="600" w:lineRule="exact"/>
        <w:ind w:firstLine="720"/>
        <w:rPr>
          <w:lang w:val="zh-CN"/>
        </w:rPr>
      </w:pPr>
      <w:r>
        <w:rPr>
          <w:rFonts w:eastAsia="黑体"/>
        </w:rPr>
        <w:t>三、项目绩效情况</w:t>
      </w:r>
      <w:r>
        <w:rPr>
          <w:lang w:val="zh-CN"/>
        </w:rPr>
        <w:tab/>
      </w:r>
    </w:p>
    <w:p w:rsidR="00E53DCD" w:rsidRDefault="009B4CC9">
      <w:pPr>
        <w:adjustRightInd w:val="0"/>
        <w:snapToGrid w:val="0"/>
        <w:spacing w:line="600" w:lineRule="exact"/>
        <w:ind w:firstLine="720"/>
        <w:rPr>
          <w:rFonts w:eastAsia="方正仿宋_GBK"/>
        </w:rPr>
      </w:pPr>
      <w:r w:rsidRPr="00840AE7">
        <w:rPr>
          <w:rFonts w:eastAsia="方正仿宋_GBK"/>
        </w:rPr>
        <w:t>（一）项目完成情况。</w:t>
      </w:r>
      <w:r w:rsidR="00E53DCD">
        <w:rPr>
          <w:rFonts w:eastAsia="方正仿宋_GBK" w:hint="eastAsia"/>
        </w:rPr>
        <w:t>能够及时、准备地掌握我区信息参战支前的动员能力，为国动委办公室提供准确信息。</w:t>
      </w:r>
    </w:p>
    <w:p w:rsidR="00497CAC" w:rsidRPr="00840AE7" w:rsidRDefault="009B4CC9">
      <w:pPr>
        <w:adjustRightInd w:val="0"/>
        <w:snapToGrid w:val="0"/>
        <w:spacing w:line="600" w:lineRule="exact"/>
        <w:ind w:firstLine="720"/>
        <w:rPr>
          <w:rFonts w:eastAsia="方正仿宋_GBK"/>
        </w:rPr>
      </w:pPr>
      <w:r w:rsidRPr="00840AE7">
        <w:rPr>
          <w:rFonts w:eastAsia="方正仿宋_GBK"/>
        </w:rPr>
        <w:t>（二）项目效益情况。</w:t>
      </w:r>
      <w:r w:rsidR="00E53DCD">
        <w:rPr>
          <w:rFonts w:eastAsia="方正仿宋_GBK" w:hint="eastAsia"/>
        </w:rPr>
        <w:t>在战备情况下保障人民正常生活。</w:t>
      </w:r>
    </w:p>
    <w:p w:rsidR="00497CAC" w:rsidRDefault="009B4CC9">
      <w:pPr>
        <w:adjustRightInd w:val="0"/>
        <w:snapToGrid w:val="0"/>
        <w:spacing w:line="600" w:lineRule="exact"/>
        <w:ind w:firstLine="720"/>
        <w:rPr>
          <w:rFonts w:eastAsia="黑体"/>
        </w:rPr>
      </w:pPr>
      <w:r>
        <w:rPr>
          <w:rFonts w:eastAsia="黑体"/>
        </w:rPr>
        <w:t>四、问题及建议</w:t>
      </w:r>
    </w:p>
    <w:p w:rsidR="00497CAC" w:rsidRDefault="009B4CC9">
      <w:pPr>
        <w:adjustRightInd w:val="0"/>
        <w:snapToGrid w:val="0"/>
        <w:spacing w:line="600" w:lineRule="exact"/>
        <w:ind w:firstLine="720"/>
        <w:rPr>
          <w:rFonts w:eastAsia="楷体_GB2312"/>
          <w:bCs/>
          <w:lang w:val="zh-CN"/>
        </w:rPr>
      </w:pPr>
      <w:r>
        <w:rPr>
          <w:rFonts w:eastAsia="楷体_GB2312"/>
          <w:bCs/>
          <w:lang w:val="zh-CN"/>
        </w:rPr>
        <w:t>（一）存在的问题</w:t>
      </w:r>
    </w:p>
    <w:p w:rsidR="007B74AA" w:rsidRDefault="00E53DCD">
      <w:pPr>
        <w:adjustRightInd w:val="0"/>
        <w:snapToGrid w:val="0"/>
        <w:spacing w:line="600" w:lineRule="exact"/>
        <w:ind w:firstLine="720"/>
        <w:rPr>
          <w:rStyle w:val="15"/>
          <w:rFonts w:eastAsia="方正楷体_GBK"/>
        </w:rPr>
      </w:pPr>
      <w:r>
        <w:rPr>
          <w:rFonts w:eastAsia="方正仿宋_GBK" w:hint="eastAsia"/>
        </w:rPr>
        <w:t>人员不足。</w:t>
      </w:r>
    </w:p>
    <w:p w:rsidR="00497CAC" w:rsidRDefault="009B4CC9">
      <w:pPr>
        <w:adjustRightInd w:val="0"/>
        <w:snapToGrid w:val="0"/>
        <w:spacing w:line="600" w:lineRule="exact"/>
        <w:ind w:firstLine="720"/>
        <w:rPr>
          <w:rFonts w:eastAsia="楷体_GB2312"/>
          <w:bCs/>
          <w:lang w:val="zh-CN"/>
        </w:rPr>
      </w:pPr>
      <w:r>
        <w:rPr>
          <w:rFonts w:eastAsia="楷体_GB2312" w:hint="eastAsia"/>
          <w:bCs/>
          <w:lang w:val="zh-CN"/>
        </w:rPr>
        <w:t>（</w:t>
      </w:r>
      <w:r>
        <w:rPr>
          <w:rFonts w:eastAsia="楷体_GB2312" w:hint="eastAsia"/>
          <w:bCs/>
        </w:rPr>
        <w:t>二</w:t>
      </w:r>
      <w:r>
        <w:rPr>
          <w:rFonts w:eastAsia="楷体_GB2312" w:hint="eastAsia"/>
          <w:bCs/>
          <w:lang w:val="zh-CN"/>
        </w:rPr>
        <w:t>）</w:t>
      </w:r>
      <w:r>
        <w:rPr>
          <w:rFonts w:eastAsia="楷体_GB2312"/>
          <w:bCs/>
          <w:lang w:val="zh-CN"/>
        </w:rPr>
        <w:t>相关建议</w:t>
      </w:r>
    </w:p>
    <w:p w:rsidR="00497CAC" w:rsidRDefault="007B74AA">
      <w:pPr>
        <w:adjustRightInd w:val="0"/>
        <w:snapToGrid w:val="0"/>
        <w:spacing w:line="600" w:lineRule="exact"/>
        <w:rPr>
          <w:lang w:val="zh-CN"/>
        </w:rPr>
      </w:pPr>
      <w:r>
        <w:rPr>
          <w:rFonts w:eastAsia="方正仿宋_GBK" w:hint="eastAsia"/>
        </w:rPr>
        <w:t xml:space="preserve">    </w:t>
      </w:r>
      <w:r>
        <w:rPr>
          <w:rFonts w:eastAsia="方正仿宋_GBK"/>
        </w:rPr>
        <w:t>建议</w:t>
      </w:r>
      <w:r w:rsidR="00E53DCD">
        <w:rPr>
          <w:rFonts w:eastAsia="方正仿宋_GBK" w:hint="eastAsia"/>
        </w:rPr>
        <w:t>增加专业工作人员</w:t>
      </w:r>
      <w:r>
        <w:rPr>
          <w:rFonts w:eastAsia="方正仿宋_GBK" w:hint="eastAsia"/>
        </w:rPr>
        <w:t>。</w:t>
      </w:r>
    </w:p>
    <w:p w:rsidR="00497CAC" w:rsidRDefault="009B4CC9">
      <w:pPr>
        <w:adjustRightInd w:val="0"/>
        <w:snapToGrid w:val="0"/>
        <w:spacing w:line="600" w:lineRule="exact"/>
      </w:pPr>
      <w:r>
        <w:t xml:space="preserve">                         </w:t>
      </w:r>
      <w:r>
        <w:t>达州市达川区经济和信息化局</w:t>
      </w:r>
    </w:p>
    <w:p w:rsidR="00497CAC" w:rsidRDefault="009B4CC9">
      <w:pPr>
        <w:adjustRightInd w:val="0"/>
        <w:snapToGrid w:val="0"/>
        <w:spacing w:line="600" w:lineRule="exact"/>
        <w:ind w:firstLineChars="1600" w:firstLine="5120"/>
      </w:pPr>
      <w:r>
        <w:t>20</w:t>
      </w:r>
      <w:r w:rsidR="004D67BF">
        <w:rPr>
          <w:rFonts w:hint="eastAsia"/>
        </w:rPr>
        <w:t>2</w:t>
      </w:r>
      <w:r w:rsidR="00F87448">
        <w:rPr>
          <w:rFonts w:hint="eastAsia"/>
        </w:rPr>
        <w:t>2</w:t>
      </w:r>
      <w:r>
        <w:t>年</w:t>
      </w:r>
      <w:r w:rsidR="00F87448">
        <w:rPr>
          <w:rFonts w:hint="eastAsia"/>
        </w:rPr>
        <w:t>3</w:t>
      </w:r>
      <w:r>
        <w:t>月</w:t>
      </w:r>
      <w:r w:rsidR="00F87448">
        <w:rPr>
          <w:rFonts w:hint="eastAsia"/>
        </w:rPr>
        <w:t>15</w:t>
      </w:r>
      <w:r>
        <w:t>日</w:t>
      </w: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A37353" w:rsidRDefault="00A37353" w:rsidP="00A37353">
      <w:pPr>
        <w:pStyle w:val="a6"/>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lastRenderedPageBreak/>
        <w:t>达州市达川区经济和信息化局</w:t>
      </w:r>
    </w:p>
    <w:p w:rsidR="00A37353" w:rsidRDefault="00A37353" w:rsidP="00A37353">
      <w:pPr>
        <w:pStyle w:val="a6"/>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第二工业园区建设（达钢集团易地搬迁达川区）指挥部工作经费</w:t>
      </w:r>
      <w:r>
        <w:rPr>
          <w:rFonts w:ascii="Times New Roman" w:eastAsia="方正小标宋_GBK" w:hAnsi="Times New Roman"/>
          <w:sz w:val="44"/>
          <w:szCs w:val="44"/>
        </w:rPr>
        <w:t>2</w:t>
      </w:r>
      <w:r>
        <w:rPr>
          <w:rFonts w:ascii="Times New Roman" w:eastAsia="方正小标宋_GBK" w:hAnsi="Times New Roman" w:hint="eastAsia"/>
          <w:sz w:val="44"/>
          <w:szCs w:val="44"/>
        </w:rPr>
        <w:t>021</w:t>
      </w:r>
      <w:r>
        <w:rPr>
          <w:rFonts w:ascii="Times New Roman" w:eastAsia="方正小标宋_GBK" w:hAnsi="Times New Roman"/>
          <w:sz w:val="44"/>
          <w:szCs w:val="44"/>
        </w:rPr>
        <w:t>年绩效评价报告</w:t>
      </w:r>
    </w:p>
    <w:p w:rsidR="00A37353" w:rsidRDefault="00A37353" w:rsidP="00A37353">
      <w:pPr>
        <w:pStyle w:val="a6"/>
        <w:spacing w:line="600" w:lineRule="exact"/>
        <w:ind w:firstLine="640"/>
        <w:jc w:val="center"/>
        <w:rPr>
          <w:rFonts w:ascii="Times New Roman" w:hAnsi="Times New Roman"/>
          <w:color w:val="auto"/>
          <w:kern w:val="2"/>
          <w:sz w:val="32"/>
          <w:szCs w:val="32"/>
        </w:rPr>
      </w:pPr>
    </w:p>
    <w:p w:rsidR="00A37353" w:rsidRDefault="00A37353" w:rsidP="00A37353">
      <w:pPr>
        <w:adjustRightInd w:val="0"/>
        <w:snapToGrid w:val="0"/>
        <w:spacing w:line="600" w:lineRule="exact"/>
        <w:ind w:firstLine="720"/>
        <w:rPr>
          <w:rFonts w:eastAsia="黑体"/>
          <w:lang w:val="zh-CN"/>
        </w:rPr>
      </w:pPr>
      <w:r>
        <w:rPr>
          <w:rFonts w:eastAsia="黑体"/>
        </w:rPr>
        <w:t>一、</w:t>
      </w:r>
      <w:r>
        <w:rPr>
          <w:rFonts w:eastAsia="黑体"/>
          <w:lang w:val="zh-CN"/>
        </w:rPr>
        <w:t>项目概况</w:t>
      </w:r>
    </w:p>
    <w:p w:rsidR="00A37353" w:rsidRPr="00840AE7" w:rsidRDefault="00A37353" w:rsidP="00A37353">
      <w:pPr>
        <w:adjustRightInd w:val="0"/>
        <w:snapToGrid w:val="0"/>
        <w:spacing w:line="600" w:lineRule="exact"/>
        <w:ind w:firstLine="720"/>
        <w:jc w:val="left"/>
        <w:rPr>
          <w:rFonts w:eastAsia="方正仿宋_GBK"/>
        </w:rPr>
      </w:pPr>
      <w:r w:rsidRPr="00840AE7">
        <w:rPr>
          <w:rFonts w:eastAsia="方正仿宋_GBK"/>
        </w:rPr>
        <w:t>（一）项目资金申报及批复情况。该项目资金经请示领导同意，共申报资金</w:t>
      </w:r>
      <w:r w:rsidRPr="00840AE7">
        <w:rPr>
          <w:rFonts w:eastAsia="方正仿宋_GBK"/>
        </w:rPr>
        <w:t>20</w:t>
      </w:r>
      <w:r w:rsidRPr="00840AE7">
        <w:rPr>
          <w:rFonts w:eastAsia="方正仿宋_GBK"/>
        </w:rPr>
        <w:t>万元，纳入</w:t>
      </w:r>
      <w:r w:rsidRPr="00840AE7">
        <w:rPr>
          <w:rFonts w:eastAsia="方正仿宋_GBK" w:hint="eastAsia"/>
        </w:rPr>
        <w:t>202</w:t>
      </w:r>
      <w:r>
        <w:rPr>
          <w:rFonts w:eastAsia="方正仿宋_GBK" w:hint="eastAsia"/>
        </w:rPr>
        <w:t>1</w:t>
      </w:r>
      <w:r w:rsidRPr="00840AE7">
        <w:rPr>
          <w:rFonts w:eastAsia="方正仿宋_GBK"/>
        </w:rPr>
        <w:t>年达川区经济和信息化局年初项目预算资金，符合资金管理办法等相关规定。</w:t>
      </w:r>
    </w:p>
    <w:p w:rsidR="00A37353" w:rsidRPr="008D52DF" w:rsidRDefault="00A37353" w:rsidP="00A37353">
      <w:pPr>
        <w:adjustRightInd w:val="0"/>
        <w:snapToGrid w:val="0"/>
        <w:spacing w:line="600" w:lineRule="exact"/>
        <w:ind w:firstLine="720"/>
      </w:pPr>
      <w:r w:rsidRPr="008D52DF">
        <w:t>（二）项目绩效目标。</w:t>
      </w:r>
    </w:p>
    <w:p w:rsidR="00A37353" w:rsidRPr="00840AE7" w:rsidRDefault="00A37353" w:rsidP="00A37353">
      <w:pPr>
        <w:ind w:leftChars="1" w:left="3" w:firstLineChars="200" w:firstLine="640"/>
        <w:rPr>
          <w:rFonts w:eastAsia="方正仿宋_GBK"/>
        </w:rPr>
      </w:pPr>
      <w:r w:rsidRPr="00840AE7">
        <w:rPr>
          <w:rFonts w:eastAsia="方正仿宋_GBK" w:hint="eastAsia"/>
        </w:rPr>
        <w:t>第二工业园区建设（达钢集团易地搬迁达川区）指挥部成立于</w:t>
      </w:r>
      <w:r w:rsidRPr="00840AE7">
        <w:rPr>
          <w:rFonts w:eastAsia="方正仿宋_GBK" w:hint="eastAsia"/>
        </w:rPr>
        <w:t>2019</w:t>
      </w:r>
      <w:r w:rsidRPr="00840AE7">
        <w:rPr>
          <w:rFonts w:eastAsia="方正仿宋_GBK" w:hint="eastAsia"/>
        </w:rPr>
        <w:t>年</w:t>
      </w:r>
      <w:r w:rsidRPr="00840AE7">
        <w:rPr>
          <w:rFonts w:eastAsia="方正仿宋_GBK" w:hint="eastAsia"/>
        </w:rPr>
        <w:t>9</w:t>
      </w:r>
      <w:r w:rsidRPr="00840AE7">
        <w:rPr>
          <w:rFonts w:eastAsia="方正仿宋_GBK" w:hint="eastAsia"/>
        </w:rPr>
        <w:t>月，办公室设在经信局，一是完成起步区征地拆迁补偿安置工作；二是配合市二工业园区指挥部做好规划拆迁及达钢搬迁工作；三是配合全市指挥部做好起区的平场工作；四是配合达钢达钢集团做好项目建设工作。</w:t>
      </w:r>
    </w:p>
    <w:p w:rsidR="00A37353" w:rsidRPr="00840AE7" w:rsidRDefault="00A37353" w:rsidP="00A37353">
      <w:pPr>
        <w:adjustRightInd w:val="0"/>
        <w:snapToGrid w:val="0"/>
        <w:spacing w:line="600" w:lineRule="exact"/>
        <w:ind w:firstLine="720"/>
      </w:pPr>
      <w:r w:rsidRPr="00840AE7">
        <w:t>（三）项目资金申报相符性。</w:t>
      </w:r>
    </w:p>
    <w:p w:rsidR="00A37353" w:rsidRPr="00840AE7" w:rsidRDefault="00A37353" w:rsidP="00A37353">
      <w:pPr>
        <w:adjustRightInd w:val="0"/>
        <w:snapToGrid w:val="0"/>
        <w:spacing w:line="600" w:lineRule="exact"/>
        <w:ind w:firstLine="720"/>
        <w:rPr>
          <w:rFonts w:eastAsia="方正仿宋_GBK"/>
        </w:rPr>
      </w:pPr>
      <w:r w:rsidRPr="00840AE7">
        <w:rPr>
          <w:rFonts w:eastAsia="方正仿宋_GBK" w:hint="eastAsia"/>
        </w:rPr>
        <w:t>第二工业园区建设（达钢集团易地搬迁达川区）指挥部</w:t>
      </w:r>
      <w:r w:rsidRPr="00840AE7">
        <w:rPr>
          <w:rFonts w:eastAsia="方正仿宋_GBK"/>
        </w:rPr>
        <w:t>工作项目经费严格按照项目进度要求予以实施，</w:t>
      </w:r>
      <w:r>
        <w:rPr>
          <w:rFonts w:eastAsia="方正仿宋_GBK" w:hint="eastAsia"/>
        </w:rPr>
        <w:t>2021</w:t>
      </w:r>
      <w:r>
        <w:rPr>
          <w:rFonts w:eastAsia="方正仿宋_GBK" w:hint="eastAsia"/>
        </w:rPr>
        <w:t>年项目经费全部支付到位</w:t>
      </w:r>
      <w:r w:rsidRPr="00840AE7">
        <w:rPr>
          <w:rFonts w:eastAsia="方正仿宋_GBK"/>
        </w:rPr>
        <w:t>。</w:t>
      </w:r>
    </w:p>
    <w:p w:rsidR="00A37353" w:rsidRDefault="00A37353" w:rsidP="00A37353">
      <w:pPr>
        <w:adjustRightInd w:val="0"/>
        <w:snapToGrid w:val="0"/>
        <w:spacing w:line="600" w:lineRule="exact"/>
        <w:ind w:firstLine="720"/>
        <w:rPr>
          <w:rFonts w:eastAsia="黑体"/>
        </w:rPr>
      </w:pPr>
      <w:r>
        <w:rPr>
          <w:rFonts w:eastAsia="黑体"/>
        </w:rPr>
        <w:t>二、项目实施及管理情况</w:t>
      </w:r>
    </w:p>
    <w:p w:rsidR="00A37353" w:rsidRDefault="00A37353" w:rsidP="00A37353">
      <w:pPr>
        <w:adjustRightInd w:val="0"/>
        <w:snapToGrid w:val="0"/>
        <w:spacing w:line="600" w:lineRule="exact"/>
        <w:ind w:firstLine="720"/>
        <w:rPr>
          <w:rFonts w:eastAsia="楷体_GB2312"/>
          <w:bCs/>
          <w:lang w:val="zh-CN"/>
        </w:rPr>
      </w:pPr>
      <w:r>
        <w:rPr>
          <w:rFonts w:eastAsia="楷体_GB2312"/>
          <w:bCs/>
          <w:lang w:val="zh-CN"/>
        </w:rPr>
        <w:t>（一）资金计划、到位及使用情况</w:t>
      </w:r>
    </w:p>
    <w:p w:rsidR="00A37353" w:rsidRPr="00840AE7" w:rsidRDefault="00A37353" w:rsidP="00A37353">
      <w:pPr>
        <w:adjustRightInd w:val="0"/>
        <w:snapToGrid w:val="0"/>
        <w:spacing w:line="600" w:lineRule="exact"/>
        <w:ind w:firstLine="720"/>
        <w:rPr>
          <w:rFonts w:eastAsia="方正仿宋_GBK"/>
        </w:rPr>
      </w:pPr>
      <w:r w:rsidRPr="00840AE7">
        <w:rPr>
          <w:rFonts w:eastAsia="方正仿宋_GBK"/>
        </w:rPr>
        <w:t>1</w:t>
      </w:r>
      <w:r w:rsidRPr="00840AE7">
        <w:rPr>
          <w:rFonts w:eastAsia="方正仿宋_GBK"/>
        </w:rPr>
        <w:t>、资金计划及到位。</w:t>
      </w:r>
      <w:r w:rsidRPr="00840AE7">
        <w:rPr>
          <w:rFonts w:eastAsia="方正仿宋_GBK" w:hint="eastAsia"/>
        </w:rPr>
        <w:t>第二工业园区建设（达钢集团易地搬</w:t>
      </w:r>
      <w:r w:rsidRPr="00840AE7">
        <w:rPr>
          <w:rFonts w:eastAsia="方正仿宋_GBK" w:hint="eastAsia"/>
        </w:rPr>
        <w:lastRenderedPageBreak/>
        <w:t>迁达川区）指挥部</w:t>
      </w:r>
      <w:r w:rsidRPr="00840AE7">
        <w:rPr>
          <w:rFonts w:eastAsia="方正仿宋_GBK"/>
        </w:rPr>
        <w:t>经费项目年初预算</w:t>
      </w:r>
      <w:r w:rsidRPr="00840AE7">
        <w:rPr>
          <w:rFonts w:eastAsia="方正仿宋_GBK"/>
        </w:rPr>
        <w:t>20</w:t>
      </w:r>
      <w:r w:rsidRPr="00840AE7">
        <w:rPr>
          <w:rFonts w:eastAsia="方正仿宋_GBK"/>
        </w:rPr>
        <w:t>万元，实际到位资金</w:t>
      </w:r>
      <w:r w:rsidRPr="00840AE7">
        <w:rPr>
          <w:rFonts w:eastAsia="方正仿宋_GBK"/>
        </w:rPr>
        <w:t>20</w:t>
      </w:r>
      <w:r w:rsidRPr="00840AE7">
        <w:rPr>
          <w:rFonts w:eastAsia="方正仿宋_GBK"/>
        </w:rPr>
        <w:t>万元，资金到位率</w:t>
      </w:r>
      <w:r w:rsidRPr="00840AE7">
        <w:rPr>
          <w:rFonts w:eastAsia="方正仿宋_GBK"/>
        </w:rPr>
        <w:t>100%</w:t>
      </w:r>
      <w:r w:rsidRPr="00840AE7">
        <w:rPr>
          <w:rFonts w:eastAsia="方正仿宋_GBK"/>
        </w:rPr>
        <w:t>。</w:t>
      </w:r>
    </w:p>
    <w:p w:rsidR="00A37353" w:rsidRPr="00840AE7" w:rsidRDefault="00A37353" w:rsidP="00A37353">
      <w:pPr>
        <w:adjustRightInd w:val="0"/>
        <w:snapToGrid w:val="0"/>
        <w:spacing w:line="600" w:lineRule="exact"/>
        <w:ind w:firstLine="720"/>
        <w:rPr>
          <w:rFonts w:eastAsia="方正仿宋_GBK"/>
        </w:rPr>
      </w:pPr>
      <w:r w:rsidRPr="00840AE7">
        <w:rPr>
          <w:rFonts w:eastAsia="方正仿宋_GBK"/>
        </w:rPr>
        <w:t>2</w:t>
      </w:r>
      <w:r w:rsidRPr="00840AE7">
        <w:rPr>
          <w:rFonts w:eastAsia="方正仿宋_GBK"/>
        </w:rPr>
        <w:t>、资金使用。截至</w:t>
      </w:r>
      <w:r w:rsidRPr="00840AE7">
        <w:rPr>
          <w:rFonts w:eastAsia="方正仿宋_GBK" w:hint="eastAsia"/>
        </w:rPr>
        <w:t>2020</w:t>
      </w:r>
      <w:r w:rsidRPr="00840AE7">
        <w:rPr>
          <w:rFonts w:eastAsia="方正仿宋_GBK"/>
        </w:rPr>
        <w:t>年</w:t>
      </w:r>
      <w:r w:rsidRPr="00840AE7">
        <w:rPr>
          <w:rFonts w:eastAsia="方正仿宋_GBK"/>
        </w:rPr>
        <w:t>12</w:t>
      </w:r>
      <w:r w:rsidRPr="00840AE7">
        <w:rPr>
          <w:rFonts w:eastAsia="方正仿宋_GBK"/>
        </w:rPr>
        <w:t>月底，该项目支出</w:t>
      </w:r>
      <w:r w:rsidRPr="00840AE7">
        <w:rPr>
          <w:rFonts w:eastAsia="方正仿宋_GBK"/>
        </w:rPr>
        <w:t>20</w:t>
      </w:r>
      <w:r w:rsidRPr="00840AE7">
        <w:rPr>
          <w:rFonts w:eastAsia="方正仿宋_GBK"/>
        </w:rPr>
        <w:t>万元（含交通费、差旅费、办公费），资金严格按照工作进度和相应标准进行支付。</w:t>
      </w:r>
    </w:p>
    <w:p w:rsidR="00A37353" w:rsidRDefault="00A37353" w:rsidP="00A37353">
      <w:pPr>
        <w:adjustRightInd w:val="0"/>
        <w:snapToGrid w:val="0"/>
        <w:spacing w:line="600" w:lineRule="exact"/>
        <w:ind w:firstLine="720"/>
        <w:rPr>
          <w:rFonts w:eastAsia="楷体_GB2312"/>
          <w:bCs/>
          <w:lang w:val="zh-CN"/>
        </w:rPr>
      </w:pPr>
      <w:r>
        <w:rPr>
          <w:rFonts w:eastAsia="楷体_GB2312"/>
          <w:bCs/>
          <w:lang w:val="zh-CN"/>
        </w:rPr>
        <w:t>（二）项目财务管理情况</w:t>
      </w:r>
    </w:p>
    <w:p w:rsidR="00A37353" w:rsidRPr="00840AE7" w:rsidRDefault="00A37353" w:rsidP="00A37353">
      <w:pPr>
        <w:spacing w:line="600" w:lineRule="exact"/>
        <w:ind w:firstLineChars="189" w:firstLine="605"/>
        <w:rPr>
          <w:rFonts w:eastAsia="方正仿宋_GBK"/>
        </w:rPr>
      </w:pPr>
      <w:r w:rsidRPr="00840AE7">
        <w:rPr>
          <w:rFonts w:eastAsia="方正仿宋_GBK"/>
        </w:rPr>
        <w:t>该项目严格按照项目实施进度，对资金支出程序严格把关，按照财务报账制度，实行工作经办人申报、分管副局长审核、局长审签，主管部门严格把关，切实做到了账务清晰、审核严格、程序合法，符合财务管理相关规定。</w:t>
      </w:r>
    </w:p>
    <w:p w:rsidR="00A37353" w:rsidRDefault="00A37353" w:rsidP="00A37353">
      <w:pPr>
        <w:adjustRightInd w:val="0"/>
        <w:snapToGrid w:val="0"/>
        <w:spacing w:line="600" w:lineRule="exact"/>
        <w:ind w:firstLine="720"/>
        <w:rPr>
          <w:rFonts w:eastAsia="楷体_GB2312"/>
          <w:bCs/>
          <w:lang w:val="zh-CN"/>
        </w:rPr>
      </w:pPr>
      <w:r>
        <w:rPr>
          <w:rFonts w:eastAsia="楷体_GB2312"/>
          <w:bCs/>
          <w:lang w:val="zh-CN"/>
        </w:rPr>
        <w:t>（三）项目组织实施情况</w:t>
      </w:r>
    </w:p>
    <w:p w:rsidR="00A37353" w:rsidRPr="00840AE7" w:rsidRDefault="00A37353" w:rsidP="00A37353">
      <w:pPr>
        <w:adjustRightInd w:val="0"/>
        <w:snapToGrid w:val="0"/>
        <w:spacing w:line="600" w:lineRule="exact"/>
        <w:ind w:firstLine="720"/>
        <w:rPr>
          <w:rFonts w:eastAsia="方正仿宋_GBK"/>
        </w:rPr>
      </w:pPr>
      <w:r w:rsidRPr="00840AE7">
        <w:rPr>
          <w:rFonts w:eastAsia="方正仿宋_GBK" w:hint="eastAsia"/>
        </w:rPr>
        <w:t>第二工业园区建设（达钢集团易地搬迁达川区）指挥部</w:t>
      </w:r>
      <w:r w:rsidRPr="00840AE7">
        <w:rPr>
          <w:rFonts w:eastAsia="方正仿宋_GBK"/>
        </w:rPr>
        <w:t>工作经费是由达州市达川区经济和信息化局主管</w:t>
      </w:r>
      <w:r w:rsidRPr="00840AE7">
        <w:rPr>
          <w:rFonts w:eastAsia="方正仿宋_GBK" w:hint="eastAsia"/>
        </w:rPr>
        <w:t>。现已全面启动入户摸底工作，一对一摸清拆迁群众基本情况，做好坟墓搬迁、房屋搬迁等前期工作。达钢搬迁项目主体工程起步区征拆安置补偿工作平稳有序推进。</w:t>
      </w:r>
    </w:p>
    <w:p w:rsidR="00A37353" w:rsidRDefault="00A37353" w:rsidP="00A37353">
      <w:pPr>
        <w:adjustRightInd w:val="0"/>
        <w:snapToGrid w:val="0"/>
        <w:spacing w:line="600" w:lineRule="exact"/>
        <w:ind w:firstLine="720"/>
        <w:rPr>
          <w:lang w:val="zh-CN"/>
        </w:rPr>
      </w:pPr>
      <w:r>
        <w:rPr>
          <w:rFonts w:eastAsia="黑体"/>
        </w:rPr>
        <w:t>三、项目绩效情况</w:t>
      </w:r>
      <w:r>
        <w:rPr>
          <w:lang w:val="zh-CN"/>
        </w:rPr>
        <w:tab/>
      </w:r>
    </w:p>
    <w:p w:rsidR="00A37353" w:rsidRPr="00840AE7" w:rsidRDefault="00A37353" w:rsidP="00A37353">
      <w:pPr>
        <w:adjustRightInd w:val="0"/>
        <w:snapToGrid w:val="0"/>
        <w:spacing w:line="600" w:lineRule="exact"/>
        <w:ind w:firstLine="720"/>
        <w:rPr>
          <w:rFonts w:eastAsia="方正仿宋_GBK"/>
        </w:rPr>
      </w:pPr>
      <w:r w:rsidRPr="00840AE7">
        <w:rPr>
          <w:rFonts w:eastAsia="方正仿宋_GBK"/>
        </w:rPr>
        <w:t>（一）项目完成情况。</w:t>
      </w:r>
      <w:r w:rsidRPr="00840AE7">
        <w:rPr>
          <w:rFonts w:eastAsia="方正仿宋_GBK" w:hint="eastAsia"/>
        </w:rPr>
        <w:t>已经</w:t>
      </w:r>
      <w:r w:rsidRPr="00840AE7">
        <w:rPr>
          <w:rFonts w:eastAsia="方正仿宋_GBK"/>
        </w:rPr>
        <w:t>完成协议签订、房屋撤除和坟墓搬迁工作</w:t>
      </w:r>
      <w:r w:rsidRPr="00840AE7">
        <w:rPr>
          <w:rFonts w:eastAsia="方正仿宋_GBK" w:hint="eastAsia"/>
        </w:rPr>
        <w:t>，</w:t>
      </w:r>
      <w:r w:rsidRPr="00840AE7">
        <w:rPr>
          <w:rFonts w:eastAsia="方正仿宋_GBK"/>
        </w:rPr>
        <w:t>目前场平工程正在有序推进</w:t>
      </w:r>
      <w:r w:rsidRPr="00840AE7">
        <w:rPr>
          <w:rFonts w:eastAsia="方正仿宋_GBK" w:hint="eastAsia"/>
        </w:rPr>
        <w:t>。</w:t>
      </w:r>
    </w:p>
    <w:p w:rsidR="00A37353" w:rsidRPr="00840AE7" w:rsidRDefault="00A37353" w:rsidP="00A37353">
      <w:pPr>
        <w:adjustRightInd w:val="0"/>
        <w:snapToGrid w:val="0"/>
        <w:spacing w:line="600" w:lineRule="exact"/>
        <w:ind w:firstLine="720"/>
        <w:rPr>
          <w:rFonts w:eastAsia="方正仿宋_GBK"/>
        </w:rPr>
      </w:pPr>
      <w:r w:rsidRPr="00840AE7">
        <w:rPr>
          <w:rFonts w:eastAsia="方正仿宋_GBK"/>
        </w:rPr>
        <w:t>（二）项目效益情况。</w:t>
      </w:r>
      <w:r w:rsidRPr="00840AE7">
        <w:rPr>
          <w:rFonts w:eastAsia="方正仿宋_GBK" w:hint="eastAsia"/>
        </w:rPr>
        <w:t>尽快完成二工业园区建设有达钢搬迁，推动全区工业经济快速发展。</w:t>
      </w:r>
    </w:p>
    <w:p w:rsidR="00A37353" w:rsidRDefault="00A37353" w:rsidP="00A37353">
      <w:pPr>
        <w:adjustRightInd w:val="0"/>
        <w:snapToGrid w:val="0"/>
        <w:spacing w:line="600" w:lineRule="exact"/>
        <w:ind w:firstLine="720"/>
        <w:rPr>
          <w:rFonts w:eastAsia="黑体"/>
        </w:rPr>
      </w:pPr>
      <w:r>
        <w:rPr>
          <w:rFonts w:eastAsia="黑体"/>
        </w:rPr>
        <w:t>四、问题及建议</w:t>
      </w:r>
    </w:p>
    <w:p w:rsidR="00A37353" w:rsidRDefault="00A37353" w:rsidP="00A37353">
      <w:pPr>
        <w:adjustRightInd w:val="0"/>
        <w:snapToGrid w:val="0"/>
        <w:spacing w:line="600" w:lineRule="exact"/>
        <w:ind w:firstLine="720"/>
        <w:rPr>
          <w:rFonts w:eastAsia="楷体_GB2312"/>
          <w:bCs/>
          <w:lang w:val="zh-CN"/>
        </w:rPr>
      </w:pPr>
      <w:r>
        <w:rPr>
          <w:rFonts w:eastAsia="楷体_GB2312"/>
          <w:bCs/>
          <w:lang w:val="zh-CN"/>
        </w:rPr>
        <w:lastRenderedPageBreak/>
        <w:t>（一）存在的问题</w:t>
      </w:r>
    </w:p>
    <w:p w:rsidR="00A37353" w:rsidRDefault="00A37353" w:rsidP="00A37353">
      <w:pPr>
        <w:adjustRightInd w:val="0"/>
        <w:snapToGrid w:val="0"/>
        <w:spacing w:line="600" w:lineRule="exact"/>
        <w:ind w:firstLine="720"/>
        <w:rPr>
          <w:rStyle w:val="15"/>
          <w:rFonts w:eastAsia="方正楷体_GBK"/>
        </w:rPr>
      </w:pPr>
      <w:r w:rsidRPr="007B74AA">
        <w:rPr>
          <w:rFonts w:eastAsia="方正仿宋_GBK"/>
        </w:rPr>
        <w:t>愉活庄园拆</w:t>
      </w:r>
      <w:r w:rsidRPr="007B74AA">
        <w:rPr>
          <w:rFonts w:eastAsia="方正仿宋_GBK" w:hint="eastAsia"/>
        </w:rPr>
        <w:t>要求对</w:t>
      </w:r>
      <w:r>
        <w:rPr>
          <w:rFonts w:eastAsia="方正仿宋_GBK"/>
        </w:rPr>
        <w:t>愉活庄园已被征收的种、养殖产业、设施农用房及其它相关资产用以生产经营</w:t>
      </w:r>
      <w:r>
        <w:rPr>
          <w:rFonts w:eastAsia="方正仿宋_GBK" w:hint="eastAsia"/>
        </w:rPr>
        <w:t>进行补偿的问题。</w:t>
      </w:r>
    </w:p>
    <w:p w:rsidR="00A37353" w:rsidRDefault="00A37353" w:rsidP="00A37353">
      <w:pPr>
        <w:adjustRightInd w:val="0"/>
        <w:snapToGrid w:val="0"/>
        <w:spacing w:line="600" w:lineRule="exact"/>
        <w:ind w:firstLine="720"/>
        <w:rPr>
          <w:rFonts w:eastAsia="楷体_GB2312"/>
          <w:bCs/>
          <w:lang w:val="zh-CN"/>
        </w:rPr>
      </w:pPr>
      <w:r>
        <w:rPr>
          <w:rFonts w:eastAsia="楷体_GB2312" w:hint="eastAsia"/>
          <w:bCs/>
          <w:lang w:val="zh-CN"/>
        </w:rPr>
        <w:t>（</w:t>
      </w:r>
      <w:r>
        <w:rPr>
          <w:rFonts w:eastAsia="楷体_GB2312" w:hint="eastAsia"/>
          <w:bCs/>
        </w:rPr>
        <w:t>二</w:t>
      </w:r>
      <w:r>
        <w:rPr>
          <w:rFonts w:eastAsia="楷体_GB2312" w:hint="eastAsia"/>
          <w:bCs/>
          <w:lang w:val="zh-CN"/>
        </w:rPr>
        <w:t>）</w:t>
      </w:r>
      <w:r>
        <w:rPr>
          <w:rFonts w:eastAsia="楷体_GB2312"/>
          <w:bCs/>
          <w:lang w:val="zh-CN"/>
        </w:rPr>
        <w:t>相关建议</w:t>
      </w:r>
    </w:p>
    <w:p w:rsidR="00A37353" w:rsidRDefault="00A37353" w:rsidP="00A37353">
      <w:pPr>
        <w:adjustRightInd w:val="0"/>
        <w:snapToGrid w:val="0"/>
        <w:spacing w:line="600" w:lineRule="exact"/>
        <w:rPr>
          <w:lang w:val="zh-CN"/>
        </w:rPr>
      </w:pPr>
      <w:r>
        <w:rPr>
          <w:rFonts w:eastAsia="方正仿宋_GBK" w:hint="eastAsia"/>
        </w:rPr>
        <w:t xml:space="preserve">    </w:t>
      </w:r>
      <w:r>
        <w:rPr>
          <w:rFonts w:eastAsia="方正仿宋_GBK"/>
        </w:rPr>
        <w:t>建议将愉活庄园构建筑物走评估、财评</w:t>
      </w:r>
      <w:r>
        <w:rPr>
          <w:rFonts w:eastAsia="方正仿宋_GBK" w:hint="eastAsia"/>
        </w:rPr>
        <w:t>。</w:t>
      </w:r>
    </w:p>
    <w:p w:rsidR="00A37353" w:rsidRDefault="00A37353" w:rsidP="00A37353">
      <w:pPr>
        <w:adjustRightInd w:val="0"/>
        <w:snapToGrid w:val="0"/>
        <w:spacing w:line="600" w:lineRule="exact"/>
      </w:pPr>
      <w:r>
        <w:t xml:space="preserve">                         </w:t>
      </w:r>
      <w:r>
        <w:t>达州市达川区经济和信息化局</w:t>
      </w:r>
    </w:p>
    <w:p w:rsidR="00A37353" w:rsidRDefault="00A37353" w:rsidP="00A37353">
      <w:pPr>
        <w:adjustRightInd w:val="0"/>
        <w:snapToGrid w:val="0"/>
        <w:spacing w:line="600" w:lineRule="exact"/>
        <w:ind w:firstLineChars="1600" w:firstLine="5120"/>
      </w:pPr>
      <w:r>
        <w:t>20</w:t>
      </w:r>
      <w:r>
        <w:rPr>
          <w:rFonts w:hint="eastAsia"/>
        </w:rPr>
        <w:t>22</w:t>
      </w:r>
      <w:r>
        <w:t>年</w:t>
      </w:r>
      <w:r>
        <w:rPr>
          <w:rFonts w:hint="eastAsia"/>
        </w:rPr>
        <w:t>3</w:t>
      </w:r>
      <w:r>
        <w:t>月</w:t>
      </w:r>
      <w:r>
        <w:rPr>
          <w:rFonts w:hint="eastAsia"/>
        </w:rPr>
        <w:t>15</w:t>
      </w:r>
      <w:r>
        <w:t>日</w:t>
      </w: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rPr>
          <w:rFonts w:eastAsia="方正仿宋简体"/>
          <w:lang w:val="zh-CN"/>
        </w:rPr>
      </w:pPr>
    </w:p>
    <w:p w:rsidR="00497CAC" w:rsidRDefault="00497CAC">
      <w:pPr>
        <w:spacing w:line="580" w:lineRule="exact"/>
        <w:ind w:firstLineChars="200" w:firstLine="640"/>
        <w:rPr>
          <w:rFonts w:eastAsia="方正仿宋简体" w:hint="eastAsia"/>
          <w:lang w:val="zh-CN"/>
        </w:rPr>
      </w:pPr>
    </w:p>
    <w:p w:rsidR="00A37353" w:rsidRDefault="00A37353">
      <w:pPr>
        <w:spacing w:line="580" w:lineRule="exact"/>
        <w:ind w:firstLineChars="200" w:firstLine="640"/>
        <w:rPr>
          <w:rFonts w:eastAsia="方正仿宋简体" w:hint="eastAsia"/>
          <w:lang w:val="zh-CN"/>
        </w:rPr>
      </w:pPr>
    </w:p>
    <w:p w:rsidR="00A37353" w:rsidRDefault="00A37353">
      <w:pPr>
        <w:spacing w:line="580" w:lineRule="exact"/>
        <w:ind w:firstLineChars="200" w:firstLine="640"/>
        <w:rPr>
          <w:rFonts w:eastAsia="方正仿宋简体" w:hint="eastAsia"/>
          <w:lang w:val="zh-CN"/>
        </w:rPr>
      </w:pPr>
    </w:p>
    <w:p w:rsidR="00A37353" w:rsidRDefault="00A37353">
      <w:pPr>
        <w:spacing w:line="580" w:lineRule="exact"/>
        <w:ind w:firstLineChars="200" w:firstLine="640"/>
        <w:rPr>
          <w:rFonts w:eastAsia="方正仿宋简体" w:hint="eastAsia"/>
          <w:lang w:val="zh-CN"/>
        </w:rPr>
      </w:pPr>
    </w:p>
    <w:p w:rsidR="00A37353" w:rsidRDefault="00A37353">
      <w:pPr>
        <w:spacing w:line="580" w:lineRule="exact"/>
        <w:ind w:firstLineChars="200" w:firstLine="640"/>
        <w:rPr>
          <w:rFonts w:eastAsia="方正仿宋简体" w:hint="eastAsia"/>
          <w:lang w:val="zh-CN"/>
        </w:rPr>
      </w:pPr>
    </w:p>
    <w:p w:rsidR="00A37353" w:rsidRDefault="00A37353" w:rsidP="00A37353">
      <w:pPr>
        <w:pStyle w:val="a6"/>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lastRenderedPageBreak/>
        <w:t>达州市达川区经济和信息化局</w:t>
      </w:r>
    </w:p>
    <w:p w:rsidR="00A37353" w:rsidRDefault="00A37353" w:rsidP="00A37353">
      <w:pPr>
        <w:pStyle w:val="a6"/>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撤停办经费项目</w:t>
      </w:r>
      <w:r>
        <w:rPr>
          <w:rFonts w:ascii="Times New Roman" w:eastAsia="方正小标宋_GBK" w:hAnsi="Times New Roman"/>
          <w:sz w:val="44"/>
          <w:szCs w:val="44"/>
        </w:rPr>
        <w:t>2</w:t>
      </w:r>
      <w:r>
        <w:rPr>
          <w:rFonts w:ascii="Times New Roman" w:eastAsia="方正小标宋_GBK" w:hAnsi="Times New Roman" w:hint="eastAsia"/>
          <w:sz w:val="44"/>
          <w:szCs w:val="44"/>
        </w:rPr>
        <w:t>021</w:t>
      </w:r>
      <w:r>
        <w:rPr>
          <w:rFonts w:ascii="Times New Roman" w:eastAsia="方正小标宋_GBK" w:hAnsi="Times New Roman"/>
          <w:sz w:val="44"/>
          <w:szCs w:val="44"/>
        </w:rPr>
        <w:t>年绩效评价报告</w:t>
      </w:r>
    </w:p>
    <w:p w:rsidR="00A37353" w:rsidRDefault="00A37353" w:rsidP="00A37353">
      <w:pPr>
        <w:pStyle w:val="a6"/>
        <w:spacing w:line="600" w:lineRule="exact"/>
        <w:ind w:firstLine="640"/>
        <w:jc w:val="center"/>
        <w:rPr>
          <w:rFonts w:ascii="Times New Roman" w:hAnsi="Times New Roman"/>
          <w:color w:val="auto"/>
          <w:kern w:val="2"/>
          <w:sz w:val="32"/>
          <w:szCs w:val="32"/>
        </w:rPr>
      </w:pPr>
    </w:p>
    <w:p w:rsidR="00A37353" w:rsidRDefault="00A37353" w:rsidP="00A37353">
      <w:pPr>
        <w:adjustRightInd w:val="0"/>
        <w:snapToGrid w:val="0"/>
        <w:spacing w:line="600" w:lineRule="exact"/>
        <w:ind w:firstLine="720"/>
        <w:rPr>
          <w:rFonts w:eastAsia="黑体"/>
          <w:lang w:val="zh-CN"/>
        </w:rPr>
      </w:pPr>
      <w:r>
        <w:rPr>
          <w:rFonts w:eastAsia="黑体"/>
        </w:rPr>
        <w:t>一、</w:t>
      </w:r>
      <w:r>
        <w:rPr>
          <w:rFonts w:eastAsia="黑体"/>
          <w:lang w:val="zh-CN"/>
        </w:rPr>
        <w:t>项目概况</w:t>
      </w:r>
    </w:p>
    <w:p w:rsidR="00A37353" w:rsidRDefault="00A37353" w:rsidP="00A37353">
      <w:pPr>
        <w:adjustRightInd w:val="0"/>
        <w:snapToGrid w:val="0"/>
        <w:spacing w:line="600" w:lineRule="exact"/>
        <w:ind w:firstLine="720"/>
        <w:rPr>
          <w:rFonts w:ascii="方正仿宋_GBK" w:eastAsia="方正仿宋_GBK"/>
          <w:bCs/>
          <w:lang w:val="zh-CN"/>
        </w:rPr>
      </w:pPr>
      <w:r w:rsidRPr="00450A53">
        <w:rPr>
          <w:rFonts w:ascii="方正仿宋_GBK" w:eastAsia="方正仿宋_GBK" w:hint="eastAsia"/>
          <w:bCs/>
          <w:lang w:val="zh-CN"/>
        </w:rPr>
        <w:t>（一）项目资金申报及批复情况。</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hint="eastAsia"/>
          <w:lang w:val="zh-CN"/>
        </w:rPr>
        <w:t>该项目资金经请示领导同意，共申报资金</w:t>
      </w:r>
      <w:r w:rsidRPr="00450A53">
        <w:rPr>
          <w:rFonts w:ascii="方正仿宋_GBK" w:eastAsia="方正仿宋_GBK" w:hint="eastAsia"/>
        </w:rPr>
        <w:t>20万元</w:t>
      </w:r>
      <w:r w:rsidRPr="00450A53">
        <w:rPr>
          <w:rFonts w:ascii="方正仿宋_GBK" w:eastAsia="方正仿宋_GBK" w:hint="eastAsia"/>
          <w:lang w:val="zh-CN"/>
        </w:rPr>
        <w:t>，</w:t>
      </w:r>
      <w:r w:rsidRPr="00450A53">
        <w:rPr>
          <w:rFonts w:ascii="方正仿宋_GBK" w:eastAsia="方正仿宋_GBK" w:hint="eastAsia"/>
        </w:rPr>
        <w:t>纳入202</w:t>
      </w:r>
      <w:r>
        <w:rPr>
          <w:rFonts w:ascii="方正仿宋_GBK" w:eastAsia="方正仿宋_GBK" w:hint="eastAsia"/>
        </w:rPr>
        <w:t>1</w:t>
      </w:r>
      <w:r w:rsidRPr="00450A53">
        <w:rPr>
          <w:rFonts w:ascii="方正仿宋_GBK" w:eastAsia="方正仿宋_GBK" w:hint="eastAsia"/>
        </w:rPr>
        <w:t>年达川区经济和信息化局年初项目预算资金，符合资金管理办法等相关规定。</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（二）项目绩效目标。</w:t>
      </w:r>
    </w:p>
    <w:p w:rsidR="00A37353" w:rsidRPr="00450A53" w:rsidRDefault="00A37353" w:rsidP="00A37353">
      <w:pPr>
        <w:ind w:leftChars="1" w:left="3" w:firstLineChars="200" w:firstLine="640"/>
        <w:rPr>
          <w:rFonts w:ascii="方正仿宋_GBK" w:eastAsia="方正仿宋_GBK"/>
          <w:lang w:val="zh-CN"/>
        </w:rPr>
      </w:pPr>
      <w:r w:rsidRPr="00450A53">
        <w:rPr>
          <w:rFonts w:ascii="方正仿宋_GBK" w:eastAsia="方正仿宋_GBK"/>
          <w:lang w:val="zh-CN"/>
        </w:rPr>
        <w:t>撤停办于80年代初，因响应中央号召精简、关停大办钢铁时期所成立的煤矿、铁厂等企业，为解决关停企业遗留问题而成立的。其职能职责是管理关停企业工人待遇及遗属抚恤金的发放。目前管理对象为1980年以前关停并转国营企业有关工伤、职业病人员及遗属，共计</w:t>
      </w:r>
      <w:r w:rsidRPr="00450A53">
        <w:rPr>
          <w:rFonts w:ascii="方正仿宋_GBK" w:eastAsia="方正仿宋_GBK" w:hint="eastAsia"/>
          <w:lang w:val="zh-CN"/>
        </w:rPr>
        <w:t>30</w:t>
      </w:r>
      <w:r w:rsidRPr="00450A53">
        <w:rPr>
          <w:rFonts w:ascii="方正仿宋_GBK" w:eastAsia="方正仿宋_GBK"/>
          <w:lang w:val="zh-CN"/>
        </w:rPr>
        <w:t>人。现有工伤及职业病人１人，遗属</w:t>
      </w:r>
      <w:r>
        <w:rPr>
          <w:rFonts w:ascii="方正仿宋_GBK" w:eastAsia="方正仿宋_GBK" w:hint="eastAsia"/>
          <w:lang w:val="zh-CN"/>
        </w:rPr>
        <w:t>28</w:t>
      </w:r>
      <w:r w:rsidRPr="00450A53">
        <w:rPr>
          <w:rFonts w:ascii="方正仿宋_GBK" w:eastAsia="方正仿宋_GBK"/>
          <w:lang w:val="zh-CN"/>
        </w:rPr>
        <w:t>人，该</w:t>
      </w:r>
      <w:r>
        <w:rPr>
          <w:rFonts w:ascii="方正仿宋_GBK" w:eastAsia="方正仿宋_GBK" w:hint="eastAsia"/>
          <w:lang w:val="zh-CN"/>
        </w:rPr>
        <w:t>28</w:t>
      </w:r>
      <w:r w:rsidRPr="00450A53">
        <w:rPr>
          <w:rFonts w:ascii="方正仿宋_GBK" w:eastAsia="方正仿宋_GBK"/>
          <w:lang w:val="zh-CN"/>
        </w:rPr>
        <w:t>人中最小年龄50多岁1人，90岁1人，其余均在70-80岁左右。</w:t>
      </w:r>
      <w:r w:rsidRPr="00450A53">
        <w:rPr>
          <w:rFonts w:ascii="方正仿宋_GBK" w:eastAsia="方正仿宋_GBK" w:hint="eastAsia"/>
          <w:lang w:val="zh-CN"/>
        </w:rPr>
        <w:t>202</w:t>
      </w:r>
      <w:r>
        <w:rPr>
          <w:rFonts w:ascii="方正仿宋_GBK" w:eastAsia="方正仿宋_GBK" w:hint="eastAsia"/>
          <w:lang w:val="zh-CN"/>
        </w:rPr>
        <w:t>1</w:t>
      </w:r>
      <w:r w:rsidRPr="00450A53">
        <w:rPr>
          <w:rFonts w:ascii="方正仿宋_GBK" w:eastAsia="方正仿宋_GBK"/>
          <w:lang w:val="zh-CN"/>
        </w:rPr>
        <w:t>年共支付救济金及抚恤费</w:t>
      </w:r>
      <w:r>
        <w:rPr>
          <w:rFonts w:ascii="方正仿宋_GBK" w:eastAsia="方正仿宋_GBK" w:hint="eastAsia"/>
          <w:lang w:val="zh-CN"/>
        </w:rPr>
        <w:t>11.38</w:t>
      </w:r>
      <w:r w:rsidRPr="00450A53">
        <w:rPr>
          <w:rFonts w:ascii="方正仿宋_GBK" w:eastAsia="方正仿宋_GBK" w:hint="eastAsia"/>
          <w:lang w:val="zh-CN"/>
        </w:rPr>
        <w:t>万</w:t>
      </w:r>
      <w:r w:rsidRPr="00450A53">
        <w:rPr>
          <w:rFonts w:ascii="方正仿宋_GBK" w:eastAsia="方正仿宋_GBK"/>
          <w:lang w:val="zh-CN"/>
        </w:rPr>
        <w:t>元，相关人员差旅费</w:t>
      </w:r>
      <w:r>
        <w:rPr>
          <w:rFonts w:ascii="方正仿宋_GBK" w:eastAsia="方正仿宋_GBK" w:hint="eastAsia"/>
          <w:lang w:val="zh-CN"/>
        </w:rPr>
        <w:t>2.72</w:t>
      </w:r>
      <w:r w:rsidRPr="00450A53">
        <w:rPr>
          <w:rFonts w:ascii="方正仿宋_GBK" w:eastAsia="方正仿宋_GBK" w:hint="eastAsia"/>
          <w:lang w:val="zh-CN"/>
        </w:rPr>
        <w:t>万</w:t>
      </w:r>
      <w:r w:rsidRPr="00450A53">
        <w:rPr>
          <w:rFonts w:ascii="方正仿宋_GBK" w:eastAsia="方正仿宋_GBK"/>
          <w:lang w:val="zh-CN"/>
        </w:rPr>
        <w:t>元，</w:t>
      </w:r>
      <w:r>
        <w:rPr>
          <w:rFonts w:ascii="方正仿宋_GBK" w:eastAsia="方正仿宋_GBK" w:hint="eastAsia"/>
          <w:lang w:val="zh-CN"/>
        </w:rPr>
        <w:t>慰问费1.5万元，</w:t>
      </w:r>
      <w:r w:rsidRPr="00450A53">
        <w:rPr>
          <w:rFonts w:ascii="方正仿宋_GBK" w:eastAsia="方正仿宋_GBK"/>
          <w:lang w:val="zh-CN"/>
        </w:rPr>
        <w:t>相关工作交通费</w:t>
      </w:r>
      <w:r w:rsidRPr="00450A53">
        <w:rPr>
          <w:rFonts w:ascii="方正仿宋_GBK" w:eastAsia="方正仿宋_GBK" w:hint="eastAsia"/>
          <w:lang w:val="zh-CN"/>
        </w:rPr>
        <w:t>2.4万</w:t>
      </w:r>
      <w:r w:rsidRPr="00450A53">
        <w:rPr>
          <w:rFonts w:ascii="方正仿宋_GBK" w:eastAsia="方正仿宋_GBK"/>
          <w:lang w:val="zh-CN"/>
        </w:rPr>
        <w:t>元，办公经费2</w:t>
      </w:r>
      <w:r w:rsidRPr="00450A53">
        <w:rPr>
          <w:rFonts w:ascii="方正仿宋_GBK" w:eastAsia="方正仿宋_GBK" w:hint="eastAsia"/>
          <w:lang w:val="zh-CN"/>
        </w:rPr>
        <w:t>万</w:t>
      </w:r>
      <w:r w:rsidRPr="00450A53">
        <w:rPr>
          <w:rFonts w:ascii="方正仿宋_GBK" w:eastAsia="方正仿宋_GBK"/>
          <w:lang w:val="zh-CN"/>
        </w:rPr>
        <w:t>元，共计</w:t>
      </w:r>
      <w:r w:rsidRPr="00450A53">
        <w:rPr>
          <w:rFonts w:ascii="方正仿宋_GBK" w:eastAsia="方正仿宋_GBK" w:hint="eastAsia"/>
          <w:lang w:val="zh-CN"/>
        </w:rPr>
        <w:t>20万</w:t>
      </w:r>
      <w:r w:rsidRPr="00450A53">
        <w:rPr>
          <w:rFonts w:ascii="方正仿宋_GBK" w:eastAsia="方正仿宋_GBK"/>
          <w:lang w:val="zh-CN"/>
        </w:rPr>
        <w:t>元。</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（三）项目资金申报相符性。</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撤停办工作项目经费严格按照项目进度要求予以实施，现已支付工伤、职业病人员及遗属共计</w:t>
      </w:r>
      <w:r>
        <w:rPr>
          <w:rFonts w:ascii="方正仿宋_GBK" w:eastAsia="方正仿宋_GBK" w:hint="eastAsia"/>
          <w:lang w:val="zh-CN"/>
        </w:rPr>
        <w:t>28</w:t>
      </w:r>
      <w:r w:rsidRPr="00450A53">
        <w:rPr>
          <w:rFonts w:ascii="方正仿宋_GBK" w:eastAsia="方正仿宋_GBK"/>
          <w:lang w:val="zh-CN"/>
        </w:rPr>
        <w:t>人。</w:t>
      </w:r>
    </w:p>
    <w:p w:rsidR="00A37353" w:rsidRDefault="00A37353" w:rsidP="00A37353">
      <w:pPr>
        <w:adjustRightInd w:val="0"/>
        <w:snapToGrid w:val="0"/>
        <w:spacing w:line="600" w:lineRule="exact"/>
        <w:ind w:firstLine="720"/>
        <w:rPr>
          <w:rFonts w:eastAsia="黑体"/>
        </w:rPr>
      </w:pPr>
      <w:r>
        <w:rPr>
          <w:rFonts w:eastAsia="黑体"/>
        </w:rPr>
        <w:lastRenderedPageBreak/>
        <w:t>二、项目实施及管理情况</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（一）资金计划、到位及使用情况</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1、资金计划及到位。撤停办经费项目年初预算20万元，实际到位资金20万元，资金到位率100%。</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2、资金使用。截至</w:t>
      </w:r>
      <w:r w:rsidRPr="00450A53">
        <w:rPr>
          <w:rFonts w:ascii="方正仿宋_GBK" w:eastAsia="方正仿宋_GBK" w:hint="eastAsia"/>
          <w:lang w:val="zh-CN"/>
        </w:rPr>
        <w:t>2020</w:t>
      </w:r>
      <w:r w:rsidRPr="00450A53">
        <w:rPr>
          <w:rFonts w:ascii="方正仿宋_GBK" w:eastAsia="方正仿宋_GBK"/>
          <w:lang w:val="zh-CN"/>
        </w:rPr>
        <w:t>年12月底，该项目支出20万元（含工伤职业病人员工资及遗属生活补助、交通费、差旅费、办公费），资金严格按照工作进度和相应标准进行支付，所有支付依据合规合法，已全部支付完毕。</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（二）项目财务管理情况</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该项目严格按照项目实施进度，对资金支出程序严格把关，按照财务报账制度，实行工作经办人申报、分管副局长审核、局长审签，主管部门严格把关，切实做到了账务清晰、审核严格、程序合法，符合财务管理相关规定。</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（三）项目组织实施情况</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 xml:space="preserve">撤停办工作经费是由达州市达川区委经济和信息化局主管， </w:t>
      </w:r>
      <w:r w:rsidRPr="00450A53">
        <w:rPr>
          <w:rFonts w:ascii="方正仿宋_GBK" w:eastAsia="方正仿宋_GBK" w:hint="eastAsia"/>
          <w:lang w:val="zh-CN"/>
        </w:rPr>
        <w:t>202</w:t>
      </w:r>
      <w:r>
        <w:rPr>
          <w:rFonts w:ascii="方正仿宋_GBK" w:eastAsia="方正仿宋_GBK" w:hint="eastAsia"/>
          <w:lang w:val="zh-CN"/>
        </w:rPr>
        <w:t>1</w:t>
      </w:r>
      <w:r w:rsidRPr="00450A53">
        <w:rPr>
          <w:rFonts w:ascii="方正仿宋_GBK" w:eastAsia="方正仿宋_GBK"/>
          <w:lang w:val="zh-CN"/>
        </w:rPr>
        <w:t>年已经发放工作及职业病人工资1人，遗属生活补助</w:t>
      </w:r>
      <w:r>
        <w:rPr>
          <w:rFonts w:ascii="方正仿宋_GBK" w:eastAsia="方正仿宋_GBK" w:hint="eastAsia"/>
          <w:lang w:val="zh-CN"/>
        </w:rPr>
        <w:t>27</w:t>
      </w:r>
      <w:r w:rsidRPr="00450A53">
        <w:rPr>
          <w:rFonts w:ascii="方正仿宋_GBK" w:eastAsia="方正仿宋_GBK"/>
          <w:lang w:val="zh-CN"/>
        </w:rPr>
        <w:t>人。</w:t>
      </w:r>
    </w:p>
    <w:p w:rsidR="00A37353" w:rsidRDefault="00A37353" w:rsidP="00A37353">
      <w:pPr>
        <w:adjustRightInd w:val="0"/>
        <w:snapToGrid w:val="0"/>
        <w:spacing w:line="600" w:lineRule="exact"/>
        <w:ind w:firstLine="720"/>
        <w:rPr>
          <w:lang w:val="zh-CN"/>
        </w:rPr>
      </w:pPr>
      <w:r>
        <w:rPr>
          <w:rFonts w:eastAsia="黑体"/>
        </w:rPr>
        <w:t>三、项目绩效情况</w:t>
      </w:r>
      <w:r>
        <w:rPr>
          <w:lang w:val="zh-CN"/>
        </w:rPr>
        <w:tab/>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（一）项目完成情况。</w:t>
      </w:r>
      <w:r w:rsidRPr="00450A53">
        <w:rPr>
          <w:rFonts w:ascii="方正仿宋_GBK" w:eastAsia="方正仿宋_GBK" w:hint="eastAsia"/>
          <w:lang w:val="zh-CN"/>
        </w:rPr>
        <w:t>202</w:t>
      </w:r>
      <w:r>
        <w:rPr>
          <w:rFonts w:ascii="方正仿宋_GBK" w:eastAsia="方正仿宋_GBK" w:hint="eastAsia"/>
          <w:lang w:val="zh-CN"/>
        </w:rPr>
        <w:t>1</w:t>
      </w:r>
      <w:r w:rsidRPr="00450A53">
        <w:rPr>
          <w:rFonts w:ascii="方正仿宋_GBK" w:eastAsia="方正仿宋_GBK"/>
          <w:lang w:val="zh-CN"/>
        </w:rPr>
        <w:t>年已经完成所有伤残人员及遗属的身份核实工作并将工资及生活补助全额发放到位。</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（二）项目效益情况。该项目有效地解决了因精简、关停大办钢铁时期所成立的煤矿、铁厂遗留问题，有效杜绝了因关停企业失业工人的上访问题。</w:t>
      </w:r>
    </w:p>
    <w:p w:rsidR="00A37353" w:rsidRDefault="00A37353" w:rsidP="00A37353">
      <w:pPr>
        <w:adjustRightInd w:val="0"/>
        <w:snapToGrid w:val="0"/>
        <w:spacing w:line="600" w:lineRule="exact"/>
        <w:ind w:firstLine="720"/>
        <w:rPr>
          <w:rFonts w:eastAsia="黑体"/>
        </w:rPr>
      </w:pPr>
      <w:r>
        <w:rPr>
          <w:rFonts w:eastAsia="黑体"/>
        </w:rPr>
        <w:lastRenderedPageBreak/>
        <w:t>四、问题及建议</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（一）存在的问题</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伤残人员工资目前发放标准为每月400元，遗属生活补助标准最高为每月340元，因物价上涨，基本生活无法保障。</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hint="eastAsia"/>
          <w:lang w:val="zh-CN"/>
        </w:rPr>
        <w:t>（二）</w:t>
      </w:r>
      <w:r w:rsidRPr="00450A53">
        <w:rPr>
          <w:rFonts w:ascii="方正仿宋_GBK" w:eastAsia="方正仿宋_GBK"/>
          <w:lang w:val="zh-CN"/>
        </w:rPr>
        <w:t>相关建议</w:t>
      </w:r>
    </w:p>
    <w:p w:rsidR="00A37353" w:rsidRPr="00450A53" w:rsidRDefault="00A37353" w:rsidP="00A37353">
      <w:pPr>
        <w:adjustRightInd w:val="0"/>
        <w:snapToGrid w:val="0"/>
        <w:spacing w:line="600" w:lineRule="exact"/>
        <w:ind w:firstLine="720"/>
        <w:rPr>
          <w:rFonts w:ascii="方正仿宋_GBK" w:eastAsia="方正仿宋_GBK"/>
          <w:lang w:val="zh-CN"/>
        </w:rPr>
      </w:pPr>
      <w:r w:rsidRPr="00450A53">
        <w:rPr>
          <w:rFonts w:ascii="方正仿宋_GBK" w:eastAsia="方正仿宋_GBK"/>
          <w:lang w:val="zh-CN"/>
        </w:rPr>
        <w:t>提高伤残人员工资及遗属生活补助标准，。</w:t>
      </w:r>
    </w:p>
    <w:p w:rsidR="00A37353" w:rsidRDefault="00A37353" w:rsidP="00A37353">
      <w:pPr>
        <w:adjustRightInd w:val="0"/>
        <w:snapToGrid w:val="0"/>
        <w:spacing w:line="600" w:lineRule="exact"/>
        <w:rPr>
          <w:lang w:val="zh-CN"/>
        </w:rPr>
      </w:pPr>
    </w:p>
    <w:p w:rsidR="00A37353" w:rsidRDefault="00A37353" w:rsidP="00A37353">
      <w:pPr>
        <w:adjustRightInd w:val="0"/>
        <w:snapToGrid w:val="0"/>
        <w:spacing w:line="600" w:lineRule="exact"/>
        <w:rPr>
          <w:lang w:val="zh-CN"/>
        </w:rPr>
      </w:pPr>
    </w:p>
    <w:p w:rsidR="00A37353" w:rsidRDefault="00A37353" w:rsidP="00A37353">
      <w:pPr>
        <w:adjustRightInd w:val="0"/>
        <w:snapToGrid w:val="0"/>
        <w:spacing w:line="600" w:lineRule="exact"/>
      </w:pPr>
      <w:r>
        <w:t xml:space="preserve">                         </w:t>
      </w:r>
      <w:r>
        <w:t>达州市达川区经济和信息化局</w:t>
      </w:r>
    </w:p>
    <w:p w:rsidR="00A37353" w:rsidRDefault="00A37353" w:rsidP="00A37353">
      <w:pPr>
        <w:adjustRightInd w:val="0"/>
        <w:snapToGrid w:val="0"/>
        <w:spacing w:line="600" w:lineRule="exact"/>
        <w:ind w:firstLineChars="1600" w:firstLine="5120"/>
      </w:pPr>
      <w:r>
        <w:t>20</w:t>
      </w:r>
      <w:r>
        <w:rPr>
          <w:rFonts w:hint="eastAsia"/>
        </w:rPr>
        <w:t>22</w:t>
      </w:r>
      <w:r>
        <w:t>年</w:t>
      </w:r>
      <w:r>
        <w:rPr>
          <w:rFonts w:hint="eastAsia"/>
        </w:rPr>
        <w:t>3</w:t>
      </w:r>
      <w:r>
        <w:t>月</w:t>
      </w:r>
      <w:r>
        <w:rPr>
          <w:rFonts w:hint="eastAsia"/>
        </w:rPr>
        <w:t>15</w:t>
      </w:r>
      <w:r>
        <w:t>日</w:t>
      </w:r>
    </w:p>
    <w:p w:rsidR="00A37353" w:rsidRDefault="00A37353">
      <w:pPr>
        <w:spacing w:line="580" w:lineRule="exact"/>
        <w:ind w:firstLineChars="200" w:firstLine="640"/>
        <w:rPr>
          <w:rFonts w:eastAsia="方正仿宋简体"/>
          <w:lang w:val="zh-CN"/>
        </w:rPr>
      </w:pPr>
    </w:p>
    <w:sectPr w:rsidR="00A37353" w:rsidSect="00497CAC">
      <w:pgSz w:w="11906" w:h="16838"/>
      <w:pgMar w:top="2098" w:right="1474" w:bottom="1440"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B7" w:rsidRDefault="000643B7" w:rsidP="004D67BF">
      <w:r>
        <w:separator/>
      </w:r>
    </w:p>
  </w:endnote>
  <w:endnote w:type="continuationSeparator" w:id="1">
    <w:p w:rsidR="000643B7" w:rsidRDefault="000643B7" w:rsidP="004D6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
    <w:altName w:val="Times New Roman"/>
    <w:charset w:val="00"/>
    <w:family w:val="roman"/>
    <w:pitch w:val="default"/>
    <w:sig w:usb0="00000000"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B7" w:rsidRDefault="000643B7" w:rsidP="004D67BF">
      <w:r>
        <w:separator/>
      </w:r>
    </w:p>
  </w:footnote>
  <w:footnote w:type="continuationSeparator" w:id="1">
    <w:p w:rsidR="000643B7" w:rsidRDefault="000643B7" w:rsidP="004D6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082"/>
    <w:rsid w:val="000643B7"/>
    <w:rsid w:val="000727E9"/>
    <w:rsid w:val="000729D4"/>
    <w:rsid w:val="000A34D0"/>
    <w:rsid w:val="00151D0F"/>
    <w:rsid w:val="00167BFC"/>
    <w:rsid w:val="00184B0B"/>
    <w:rsid w:val="001A29F2"/>
    <w:rsid w:val="001A2CE9"/>
    <w:rsid w:val="001B0812"/>
    <w:rsid w:val="001C5B44"/>
    <w:rsid w:val="00220247"/>
    <w:rsid w:val="002230BD"/>
    <w:rsid w:val="0030215B"/>
    <w:rsid w:val="0030485C"/>
    <w:rsid w:val="003212EB"/>
    <w:rsid w:val="00324846"/>
    <w:rsid w:val="00373958"/>
    <w:rsid w:val="003C7441"/>
    <w:rsid w:val="0043424B"/>
    <w:rsid w:val="00477D77"/>
    <w:rsid w:val="00497CAC"/>
    <w:rsid w:val="004B71F0"/>
    <w:rsid w:val="004D67BF"/>
    <w:rsid w:val="00502E5E"/>
    <w:rsid w:val="00526145"/>
    <w:rsid w:val="00560413"/>
    <w:rsid w:val="005A78F6"/>
    <w:rsid w:val="005B6517"/>
    <w:rsid w:val="005C4AAF"/>
    <w:rsid w:val="005E2C53"/>
    <w:rsid w:val="005E7BA5"/>
    <w:rsid w:val="006E585E"/>
    <w:rsid w:val="007631FC"/>
    <w:rsid w:val="00786082"/>
    <w:rsid w:val="007B74AA"/>
    <w:rsid w:val="0081212F"/>
    <w:rsid w:val="00840AE7"/>
    <w:rsid w:val="00844DD2"/>
    <w:rsid w:val="00897063"/>
    <w:rsid w:val="008D52DF"/>
    <w:rsid w:val="00990EDE"/>
    <w:rsid w:val="009B4CC9"/>
    <w:rsid w:val="00A21A60"/>
    <w:rsid w:val="00A33758"/>
    <w:rsid w:val="00A37353"/>
    <w:rsid w:val="00AD643C"/>
    <w:rsid w:val="00B26847"/>
    <w:rsid w:val="00C948CF"/>
    <w:rsid w:val="00D44236"/>
    <w:rsid w:val="00D83B76"/>
    <w:rsid w:val="00D973BA"/>
    <w:rsid w:val="00DA15D9"/>
    <w:rsid w:val="00DB578B"/>
    <w:rsid w:val="00DC4695"/>
    <w:rsid w:val="00DC7406"/>
    <w:rsid w:val="00E06073"/>
    <w:rsid w:val="00E1192E"/>
    <w:rsid w:val="00E53DCD"/>
    <w:rsid w:val="00E81B60"/>
    <w:rsid w:val="00E9185D"/>
    <w:rsid w:val="00EE40B0"/>
    <w:rsid w:val="00F05CC7"/>
    <w:rsid w:val="00F079E0"/>
    <w:rsid w:val="00F17379"/>
    <w:rsid w:val="00F87448"/>
    <w:rsid w:val="00FB048C"/>
    <w:rsid w:val="00FF7912"/>
    <w:rsid w:val="1F552648"/>
    <w:rsid w:val="20B672C7"/>
    <w:rsid w:val="61BB04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AC"/>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uiPriority w:val="9"/>
    <w:qFormat/>
    <w:rsid w:val="00497CAC"/>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97CAC"/>
    <w:pPr>
      <w:ind w:leftChars="2500" w:left="100"/>
    </w:pPr>
  </w:style>
  <w:style w:type="paragraph" w:styleId="a4">
    <w:name w:val="footer"/>
    <w:basedOn w:val="a"/>
    <w:link w:val="Char0"/>
    <w:uiPriority w:val="99"/>
    <w:unhideWhenUsed/>
    <w:qFormat/>
    <w:rsid w:val="00497CA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97CAC"/>
    <w:pPr>
      <w:pBdr>
        <w:bottom w:val="single" w:sz="6" w:space="1" w:color="auto"/>
      </w:pBdr>
      <w:tabs>
        <w:tab w:val="center" w:pos="4153"/>
        <w:tab w:val="right" w:pos="8306"/>
      </w:tabs>
      <w:snapToGrid w:val="0"/>
      <w:jc w:val="center"/>
    </w:pPr>
    <w:rPr>
      <w:sz w:val="18"/>
      <w:szCs w:val="18"/>
    </w:rPr>
  </w:style>
  <w:style w:type="paragraph" w:customStyle="1" w:styleId="a6">
    <w:name w:val="四号正文"/>
    <w:basedOn w:val="a"/>
    <w:qFormat/>
    <w:rsid w:val="00497CAC"/>
    <w:pPr>
      <w:spacing w:line="360" w:lineRule="auto"/>
    </w:pPr>
    <w:rPr>
      <w:rFonts w:ascii="??" w:eastAsia="宋体" w:hAnsi="??"/>
      <w:color w:val="000000"/>
      <w:kern w:val="0"/>
      <w:sz w:val="28"/>
      <w:szCs w:val="21"/>
    </w:rPr>
  </w:style>
  <w:style w:type="character" w:customStyle="1" w:styleId="1Char">
    <w:name w:val="标题 1 Char"/>
    <w:basedOn w:val="a0"/>
    <w:link w:val="1"/>
    <w:uiPriority w:val="9"/>
    <w:rsid w:val="00497CAC"/>
    <w:rPr>
      <w:rFonts w:ascii="Times New Roman" w:eastAsia="宋体" w:hAnsi="Times New Roman" w:cs="Times New Roman"/>
      <w:b/>
      <w:bCs/>
      <w:kern w:val="44"/>
      <w:sz w:val="44"/>
      <w:szCs w:val="44"/>
    </w:rPr>
  </w:style>
  <w:style w:type="paragraph" w:customStyle="1" w:styleId="10">
    <w:name w:val="列出段落1"/>
    <w:basedOn w:val="a"/>
    <w:qFormat/>
    <w:rsid w:val="00497CAC"/>
    <w:pPr>
      <w:ind w:firstLineChars="200" w:firstLine="420"/>
    </w:pPr>
    <w:rPr>
      <w:rFonts w:ascii="Calibri" w:eastAsia="宋体" w:hAnsi="Calibri" w:cs="宋体"/>
      <w:sz w:val="21"/>
      <w:szCs w:val="21"/>
    </w:rPr>
  </w:style>
  <w:style w:type="character" w:customStyle="1" w:styleId="Char">
    <w:name w:val="日期 Char"/>
    <w:basedOn w:val="a0"/>
    <w:link w:val="a3"/>
    <w:uiPriority w:val="99"/>
    <w:semiHidden/>
    <w:qFormat/>
    <w:rsid w:val="00497CAC"/>
    <w:rPr>
      <w:rFonts w:ascii="Times New Roman" w:eastAsia="仿宋_GB2312" w:hAnsi="Times New Roman" w:cs="Times New Roman"/>
      <w:sz w:val="32"/>
      <w:szCs w:val="32"/>
    </w:rPr>
  </w:style>
  <w:style w:type="character" w:customStyle="1" w:styleId="Char1">
    <w:name w:val="页眉 Char"/>
    <w:basedOn w:val="a0"/>
    <w:link w:val="a5"/>
    <w:uiPriority w:val="99"/>
    <w:rsid w:val="00497CAC"/>
    <w:rPr>
      <w:rFonts w:ascii="Times New Roman" w:eastAsia="仿宋_GB2312" w:hAnsi="Times New Roman" w:cs="Times New Roman"/>
      <w:sz w:val="18"/>
      <w:szCs w:val="18"/>
    </w:rPr>
  </w:style>
  <w:style w:type="character" w:customStyle="1" w:styleId="Char0">
    <w:name w:val="页脚 Char"/>
    <w:basedOn w:val="a0"/>
    <w:link w:val="a4"/>
    <w:uiPriority w:val="99"/>
    <w:rsid w:val="00497CAC"/>
    <w:rPr>
      <w:rFonts w:ascii="Times New Roman" w:eastAsia="仿宋_GB2312" w:hAnsi="Times New Roman" w:cs="Times New Roman"/>
      <w:sz w:val="18"/>
      <w:szCs w:val="18"/>
    </w:rPr>
  </w:style>
  <w:style w:type="character" w:customStyle="1" w:styleId="15">
    <w:name w:val="15"/>
    <w:basedOn w:val="a0"/>
    <w:uiPriority w:val="99"/>
    <w:qFormat/>
    <w:rsid w:val="007B74AA"/>
    <w:rPr>
      <w:rFonts w:ascii="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425</Words>
  <Characters>2429</Characters>
  <Application>Microsoft Office Word</Application>
  <DocSecurity>0</DocSecurity>
  <Lines>20</Lines>
  <Paragraphs>5</Paragraphs>
  <ScaleCrop>false</ScaleCrop>
  <Company>中国</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积中</dc:creator>
  <cp:lastModifiedBy>Microsoft</cp:lastModifiedBy>
  <cp:revision>2</cp:revision>
  <dcterms:created xsi:type="dcterms:W3CDTF">2022-05-05T06:43:00Z</dcterms:created>
  <dcterms:modified xsi:type="dcterms:W3CDTF">2022-05-05T06:43:00Z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