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578" w:lineRule="exact"/>
        <w:jc w:val="center"/>
        <w:rPr>
          <w:rFonts w:ascii="Times New Roman" w:hAnsi="Times New Roman" w:eastAsia="方正楷体简体" w:cs="Times New Roman"/>
          <w:sz w:val="32"/>
          <w:szCs w:val="32"/>
        </w:rPr>
      </w:pPr>
      <w:r>
        <w:rPr>
          <w:rFonts w:ascii="Times New Roman" w:hAnsi="Times New Roman" w:eastAsia="方正仿宋简体" w:cs="Times New Roman"/>
          <w:sz w:val="32"/>
          <w:szCs w:val="32"/>
        </w:rPr>
        <w:t>达杨办〔202</w:t>
      </w: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45</w:t>
      </w:r>
      <w:r>
        <w:rPr>
          <w:rFonts w:ascii="Times New Roman" w:hAnsi="Times New Roman" w:eastAsia="方正仿宋简体" w:cs="Times New Roman"/>
          <w:sz w:val="32"/>
          <w:szCs w:val="32"/>
        </w:rPr>
        <w:t>号                    签发人：</w:t>
      </w:r>
      <w:r>
        <w:rPr>
          <w:rFonts w:ascii="Times New Roman" w:hAnsi="楷体" w:eastAsia="楷体" w:cs="Times New Roman"/>
          <w:sz w:val="32"/>
          <w:szCs w:val="32"/>
        </w:rPr>
        <w:t>谢</w:t>
      </w:r>
      <w:r>
        <w:rPr>
          <w:rFonts w:ascii="Times New Roman" w:hAnsi="Times New Roman" w:eastAsia="楷体" w:cs="Times New Roman"/>
          <w:sz w:val="32"/>
          <w:szCs w:val="32"/>
        </w:rPr>
        <w:t xml:space="preserve">  </w:t>
      </w:r>
      <w:r>
        <w:rPr>
          <w:rFonts w:ascii="Times New Roman" w:hAnsi="楷体" w:eastAsia="楷体" w:cs="Times New Roman"/>
          <w:sz w:val="32"/>
          <w:szCs w:val="32"/>
        </w:rPr>
        <w:t>江</w:t>
      </w:r>
      <w:r>
        <w:rPr>
          <w:rFonts w:ascii="Times New Roman" w:hAnsi="Times New Roman" w:eastAsia="楷体" w:cs="Times New Roman"/>
          <w:sz w:val="32"/>
          <w:szCs w:val="32"/>
        </w:rPr>
        <w:t xml:space="preserve"> </w:t>
      </w:r>
    </w:p>
    <w:p>
      <w:pPr>
        <w:spacing w:line="640" w:lineRule="exact"/>
        <w:jc w:val="center"/>
        <w:rPr>
          <w:rFonts w:ascii="Times New Roman" w:hAnsi="Times New Roman" w:eastAsia="方正小标宋简体" w:cs="Times New Roman"/>
          <w:sz w:val="44"/>
          <w:szCs w:val="44"/>
        </w:rPr>
      </w:pPr>
    </w:p>
    <w:p>
      <w:pPr>
        <w:tabs>
          <w:tab w:val="left" w:pos="360"/>
        </w:tabs>
        <w:spacing w:line="640" w:lineRule="exact"/>
        <w:jc w:val="center"/>
        <w:rPr>
          <w:rFonts w:ascii="方正小标宋简体" w:eastAsia="方正小标宋简体"/>
          <w:bCs/>
          <w:sz w:val="44"/>
          <w:szCs w:val="44"/>
        </w:rPr>
      </w:pPr>
      <w:r>
        <w:rPr>
          <w:rFonts w:hint="eastAsia" w:ascii="方正小标宋简体" w:eastAsia="方正小标宋简体"/>
          <w:bCs/>
          <w:sz w:val="44"/>
          <w:szCs w:val="44"/>
        </w:rPr>
        <w:t>达州市达川区人民政府杨柳街道办事处</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ascii="方正小标宋简体" w:eastAsia="方正小标宋简体"/>
          <w:sz w:val="44"/>
          <w:szCs w:val="44"/>
        </w:rPr>
        <w:t>20</w:t>
      </w:r>
      <w:r>
        <w:rPr>
          <w:rFonts w:hint="eastAsia" w:ascii="方正小标宋简体" w:eastAsia="方正小标宋简体"/>
          <w:sz w:val="44"/>
          <w:szCs w:val="44"/>
        </w:rPr>
        <w:t>21年度部门整体支出绩效自评报告</w:t>
      </w:r>
    </w:p>
    <w:p>
      <w:pPr>
        <w:spacing w:line="700" w:lineRule="exact"/>
        <w:jc w:val="center"/>
        <w:rPr>
          <w:rFonts w:ascii="方正小标宋简体" w:eastAsia="方正小标宋简体"/>
          <w:sz w:val="44"/>
          <w:szCs w:val="44"/>
        </w:rPr>
      </w:pPr>
      <w:bookmarkStart w:id="0" w:name="_GoBack"/>
      <w:bookmarkEnd w:id="0"/>
    </w:p>
    <w:p>
      <w:pPr>
        <w:spacing w:line="578"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区财政局：</w:t>
      </w:r>
    </w:p>
    <w:p>
      <w:pPr>
        <w:spacing w:line="578"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按照</w:t>
      </w:r>
      <w:r>
        <w:rPr>
          <w:rFonts w:hint="eastAsia" w:ascii="Times New Roman" w:hAnsi="Times New Roman" w:eastAsia="方正仿宋简体" w:cs="Times New Roman"/>
          <w:sz w:val="32"/>
          <w:szCs w:val="32"/>
          <w:lang w:eastAsia="zh-CN"/>
        </w:rPr>
        <w:t>区委、区政府</w:t>
      </w:r>
      <w:r>
        <w:rPr>
          <w:rFonts w:ascii="Times New Roman" w:hAnsi="Times New Roman" w:eastAsia="方正仿宋简体" w:cs="Times New Roman"/>
          <w:sz w:val="32"/>
          <w:szCs w:val="32"/>
        </w:rPr>
        <w:t>全面推进财政绩效管理，进一步强化支出责任，着力提高财政资金使用效益，结合自身实际，特对我办2021年度部门整体支出绩效自评报告如下：</w:t>
      </w:r>
    </w:p>
    <w:p>
      <w:p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一、部门（单位）概况</w:t>
      </w:r>
    </w:p>
    <w:p>
      <w:pPr>
        <w:spacing w:line="578" w:lineRule="exact"/>
        <w:ind w:firstLine="627" w:firstLineChars="196"/>
        <w:rPr>
          <w:rFonts w:ascii="Times New Roman" w:hAnsi="Times New Roman" w:eastAsia="方正楷体简体" w:cs="Times New Roman"/>
          <w:sz w:val="32"/>
          <w:szCs w:val="32"/>
        </w:rPr>
      </w:pPr>
      <w:r>
        <w:rPr>
          <w:rFonts w:ascii="Times New Roman" w:hAnsi="Times New Roman" w:eastAsia="方正楷体简体" w:cs="Times New Roman"/>
          <w:sz w:val="32"/>
          <w:szCs w:val="32"/>
        </w:rPr>
        <w:t>（一）机构组成</w:t>
      </w:r>
    </w:p>
    <w:p>
      <w:pPr>
        <w:spacing w:line="578" w:lineRule="exact"/>
        <w:ind w:firstLine="627" w:firstLineChars="196"/>
        <w:rPr>
          <w:rFonts w:ascii="Times New Roman" w:hAnsi="Times New Roman" w:eastAsia="方正仿宋简体" w:cs="Times New Roman"/>
          <w:sz w:val="32"/>
          <w:szCs w:val="32"/>
        </w:rPr>
      </w:pPr>
      <w:r>
        <w:rPr>
          <w:rFonts w:ascii="Times New Roman" w:hAnsi="Times New Roman" w:eastAsia="方正仿宋简体" w:cs="Times New Roman"/>
          <w:sz w:val="32"/>
          <w:szCs w:val="32"/>
        </w:rPr>
        <w:t>达州市达川区人民政府杨柳街道办事处为行政单位，属于全额拨款行政单位，机关包括党工委、人大工委、办事处三个领导机构及五个中心，即：会计核算分中心、便民服务中心、农业综合服务中心、社会事业服务中心及社区综合服务中心。</w:t>
      </w:r>
    </w:p>
    <w:p>
      <w:pPr>
        <w:spacing w:line="578" w:lineRule="exact"/>
        <w:ind w:firstLine="627" w:firstLineChars="196"/>
        <w:rPr>
          <w:rFonts w:ascii="Times New Roman" w:hAnsi="Times New Roman" w:eastAsia="楷体_GB2312" w:cs="Times New Roman"/>
          <w:sz w:val="32"/>
          <w:szCs w:val="32"/>
        </w:rPr>
      </w:pPr>
      <w:r>
        <w:rPr>
          <w:rFonts w:ascii="Times New Roman" w:hAnsi="Times New Roman" w:eastAsia="楷体_GB2312" w:cs="Times New Roman"/>
          <w:sz w:val="32"/>
          <w:szCs w:val="32"/>
        </w:rPr>
        <w:t>（二）机构职能</w:t>
      </w:r>
    </w:p>
    <w:p>
      <w:pPr>
        <w:spacing w:line="578" w:lineRule="exact"/>
        <w:ind w:firstLine="627" w:firstLineChars="196"/>
        <w:rPr>
          <w:rFonts w:ascii="Times New Roman" w:hAnsi="Times New Roman" w:eastAsia="方正仿宋简体" w:cs="Times New Roman"/>
          <w:sz w:val="32"/>
          <w:szCs w:val="32"/>
        </w:rPr>
      </w:pPr>
      <w:r>
        <w:rPr>
          <w:rFonts w:ascii="Times New Roman" w:hAnsi="Times New Roman" w:eastAsia="方正仿宋简体" w:cs="Times New Roman"/>
          <w:sz w:val="32"/>
          <w:szCs w:val="32"/>
        </w:rPr>
        <w:t>维护社会稳定，促进经济发展，不断提高人民群众的生活水平，全心全意为人民服务。</w:t>
      </w:r>
    </w:p>
    <w:p>
      <w:pPr>
        <w:spacing w:line="578" w:lineRule="exact"/>
        <w:ind w:firstLine="627" w:firstLineChars="196"/>
        <w:rPr>
          <w:rFonts w:ascii="Times New Roman" w:hAnsi="Times New Roman" w:eastAsia="楷体_GB2312" w:cs="Times New Roman"/>
          <w:sz w:val="32"/>
          <w:szCs w:val="32"/>
        </w:rPr>
      </w:pPr>
      <w:r>
        <w:rPr>
          <w:rFonts w:ascii="Times New Roman" w:hAnsi="Times New Roman" w:eastAsia="楷体_GB2312" w:cs="Times New Roman"/>
          <w:sz w:val="32"/>
          <w:szCs w:val="32"/>
        </w:rPr>
        <w:t>（三）人员概况</w:t>
      </w:r>
    </w:p>
    <w:p>
      <w:pPr>
        <w:spacing w:line="578" w:lineRule="exact"/>
        <w:ind w:firstLine="627" w:firstLineChars="196"/>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本单位编制人数60人，其中行政编制28人，事业编制32人。</w:t>
      </w:r>
    </w:p>
    <w:p>
      <w:p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二、部门财政资金收支情况</w:t>
      </w:r>
    </w:p>
    <w:p>
      <w:pPr>
        <w:spacing w:line="578" w:lineRule="exact"/>
        <w:ind w:firstLine="627" w:firstLineChars="196"/>
        <w:rPr>
          <w:rFonts w:ascii="Times New Roman" w:hAnsi="Times New Roman" w:eastAsia="楷体_GB2312" w:cs="Times New Roman"/>
          <w:sz w:val="32"/>
          <w:szCs w:val="32"/>
        </w:rPr>
      </w:pPr>
      <w:r>
        <w:rPr>
          <w:rFonts w:ascii="Times New Roman" w:hAnsi="Times New Roman" w:eastAsia="楷体_GB2312" w:cs="Times New Roman"/>
          <w:sz w:val="32"/>
          <w:szCs w:val="32"/>
        </w:rPr>
        <w:t>（一）部门财政资金收入情况</w:t>
      </w:r>
    </w:p>
    <w:p>
      <w:pPr>
        <w:spacing w:line="578" w:lineRule="exact"/>
        <w:ind w:firstLine="627" w:firstLineChars="196"/>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2021年杨柳街道办事处财政拨款收入</w:t>
      </w:r>
      <w:r>
        <w:rPr>
          <w:rFonts w:ascii="Times New Roman" w:hAnsi="Times New Roman" w:eastAsia="仿宋" w:cs="Times New Roman"/>
          <w:sz w:val="32"/>
          <w:szCs w:val="32"/>
        </w:rPr>
        <w:t>19707409</w:t>
      </w:r>
      <w:r>
        <w:rPr>
          <w:rFonts w:ascii="Times New Roman" w:hAnsi="Times New Roman" w:eastAsia="方正仿宋简体" w:cs="Times New Roman"/>
          <w:sz w:val="32"/>
          <w:szCs w:val="32"/>
        </w:rPr>
        <w:t>元，其中：一般公共预算财政拨款</w:t>
      </w:r>
      <w:r>
        <w:rPr>
          <w:rFonts w:ascii="Times New Roman" w:hAnsi="Times New Roman" w:eastAsia="仿宋" w:cs="Times New Roman"/>
          <w:sz w:val="32"/>
          <w:szCs w:val="32"/>
        </w:rPr>
        <w:t>16288509</w:t>
      </w:r>
      <w:r>
        <w:rPr>
          <w:rFonts w:ascii="Times New Roman" w:hAnsi="仿宋" w:eastAsia="仿宋" w:cs="Times New Roman"/>
          <w:sz w:val="32"/>
          <w:szCs w:val="32"/>
        </w:rPr>
        <w:t>元</w:t>
      </w:r>
      <w:r>
        <w:rPr>
          <w:rFonts w:ascii="Times New Roman" w:hAnsi="Times New Roman" w:eastAsia="方正仿宋简体" w:cs="Times New Roman"/>
          <w:sz w:val="32"/>
          <w:szCs w:val="32"/>
        </w:rPr>
        <w:t>，政府性基金预算财政拨款</w:t>
      </w:r>
      <w:r>
        <w:rPr>
          <w:rFonts w:ascii="Times New Roman" w:hAnsi="Times New Roman" w:eastAsia="仿宋" w:cs="Times New Roman"/>
          <w:sz w:val="32"/>
          <w:szCs w:val="32"/>
        </w:rPr>
        <w:t>3418900</w:t>
      </w:r>
      <w:r>
        <w:rPr>
          <w:rFonts w:ascii="Times New Roman" w:hAnsi="Times New Roman" w:eastAsia="方正仿宋简体" w:cs="Times New Roman"/>
          <w:sz w:val="32"/>
          <w:szCs w:val="32"/>
        </w:rPr>
        <w:t>元。</w:t>
      </w:r>
    </w:p>
    <w:p>
      <w:pPr>
        <w:spacing w:line="578" w:lineRule="exact"/>
        <w:ind w:firstLine="627" w:firstLineChars="196"/>
        <w:rPr>
          <w:rFonts w:ascii="Times New Roman" w:hAnsi="Times New Roman" w:eastAsia="楷体_GB2312" w:cs="Times New Roman"/>
          <w:sz w:val="32"/>
          <w:szCs w:val="32"/>
        </w:rPr>
      </w:pPr>
      <w:r>
        <w:rPr>
          <w:rFonts w:ascii="Times New Roman" w:hAnsi="Times New Roman" w:eastAsia="楷体_GB2312" w:cs="Times New Roman"/>
          <w:sz w:val="32"/>
          <w:szCs w:val="32"/>
        </w:rPr>
        <w:t>（二）部门财政资金支出情况</w:t>
      </w:r>
    </w:p>
    <w:p>
      <w:pPr>
        <w:spacing w:line="578" w:lineRule="exact"/>
        <w:ind w:firstLine="627" w:firstLineChars="196"/>
        <w:rPr>
          <w:rFonts w:ascii="Times New Roman" w:hAnsi="Times New Roman" w:eastAsia="方正仿宋简体" w:cs="Times New Roman"/>
          <w:bCs/>
          <w:color w:val="000000"/>
          <w:sz w:val="32"/>
          <w:szCs w:val="32"/>
        </w:rPr>
      </w:pPr>
      <w:r>
        <w:rPr>
          <w:rFonts w:ascii="Times New Roman" w:hAnsi="Times New Roman" w:eastAsia="方正仿宋简体" w:cs="Times New Roman"/>
          <w:bCs/>
          <w:color w:val="000000"/>
          <w:sz w:val="32"/>
          <w:szCs w:val="32"/>
        </w:rPr>
        <w:t>2021年达州市达川区人民政府杨柳街道办事处本级本年支出</w:t>
      </w:r>
      <w:r>
        <w:rPr>
          <w:rFonts w:ascii="Times New Roman" w:hAnsi="Times New Roman" w:eastAsia="仿宋" w:cs="Times New Roman"/>
          <w:sz w:val="32"/>
          <w:szCs w:val="32"/>
        </w:rPr>
        <w:t>19707409</w:t>
      </w:r>
      <w:r>
        <w:rPr>
          <w:rFonts w:ascii="Times New Roman" w:hAnsi="Times New Roman" w:eastAsia="方正仿宋简体" w:cs="Times New Roman"/>
          <w:bCs/>
          <w:color w:val="000000"/>
          <w:sz w:val="32"/>
          <w:szCs w:val="32"/>
        </w:rPr>
        <w:t>元，其中：基本支出13121009元（人员经费10963785.21元和日常公用经费2157223.79元），项目支出6586400元。</w:t>
      </w:r>
    </w:p>
    <w:p>
      <w:pPr>
        <w:spacing w:line="578" w:lineRule="exact"/>
        <w:ind w:firstLine="627" w:firstLineChars="196"/>
        <w:rPr>
          <w:rFonts w:ascii="Times New Roman" w:hAnsi="Times New Roman" w:eastAsia="楷体_GB2312" w:cs="Times New Roman"/>
          <w:sz w:val="32"/>
          <w:szCs w:val="32"/>
        </w:rPr>
      </w:pPr>
      <w:r>
        <w:rPr>
          <w:rFonts w:ascii="Times New Roman" w:hAnsi="Times New Roman" w:eastAsia="楷体_GB2312" w:cs="Times New Roman"/>
          <w:sz w:val="32"/>
          <w:szCs w:val="32"/>
        </w:rPr>
        <w:t>（三）部门财政收入结转结余情况</w:t>
      </w:r>
    </w:p>
    <w:p>
      <w:pPr>
        <w:spacing w:line="578" w:lineRule="exact"/>
        <w:ind w:firstLine="627" w:firstLineChars="196"/>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2021年本单位无下年结转资金。</w:t>
      </w:r>
    </w:p>
    <w:p>
      <w:p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三、部门整体预算绩效管理情况</w:t>
      </w:r>
    </w:p>
    <w:p>
      <w:pPr>
        <w:spacing w:line="578" w:lineRule="exact"/>
        <w:ind w:firstLine="627" w:firstLineChars="196"/>
        <w:rPr>
          <w:rFonts w:ascii="Times New Roman" w:hAnsi="Times New Roman" w:eastAsia="楷体_GB2312" w:cs="Times New Roman"/>
          <w:sz w:val="32"/>
          <w:szCs w:val="32"/>
        </w:rPr>
      </w:pPr>
      <w:r>
        <w:rPr>
          <w:rFonts w:ascii="Times New Roman" w:hAnsi="Times New Roman" w:eastAsia="楷体_GB2312" w:cs="Times New Roman"/>
          <w:sz w:val="32"/>
          <w:szCs w:val="32"/>
        </w:rPr>
        <w:t>（一）部门预算管理</w:t>
      </w:r>
      <w:r>
        <w:rPr>
          <w:rFonts w:ascii="Times New Roman" w:hAnsi="Times New Roman" w:eastAsia="楷体_GB2312" w:cs="Times New Roman"/>
          <w:sz w:val="32"/>
          <w:szCs w:val="32"/>
        </w:rPr>
        <w:tab/>
      </w:r>
    </w:p>
    <w:p>
      <w:pPr>
        <w:spacing w:line="578" w:lineRule="exact"/>
        <w:ind w:firstLine="640" w:firstLineChars="200"/>
        <w:rPr>
          <w:rFonts w:ascii="Times New Roman" w:hAnsi="Times New Roman" w:eastAsia="方正仿宋简体" w:cs="Times New Roman"/>
          <w:color w:val="000000"/>
          <w:sz w:val="32"/>
          <w:szCs w:val="32"/>
          <w:shd w:val="clear" w:color="auto" w:fill="FFFFFF"/>
        </w:rPr>
      </w:pPr>
      <w:r>
        <w:rPr>
          <w:rFonts w:ascii="Times New Roman" w:hAnsi="Times New Roman" w:eastAsia="方正仿宋简体" w:cs="Times New Roman"/>
          <w:sz w:val="32"/>
          <w:szCs w:val="32"/>
        </w:rPr>
        <w:t>1.达川区</w:t>
      </w:r>
      <w:r>
        <w:rPr>
          <w:rFonts w:ascii="Times New Roman" w:hAnsi="Times New Roman" w:eastAsia="方正仿宋简体" w:cs="Times New Roman"/>
          <w:color w:val="000000"/>
          <w:sz w:val="32"/>
          <w:szCs w:val="32"/>
          <w:shd w:val="clear" w:color="auto" w:fill="FFFFFF"/>
        </w:rPr>
        <w:t>人民政府杨柳街道办事按照区财政的要求及时组织财务人员进行预决算的编制，对本年度相应用款进行及时清理和处理，做到账账相符、账实相符、账证相符，先有预算再有支出的原则，及时处理相关事务；</w:t>
      </w:r>
    </w:p>
    <w:p>
      <w:pPr>
        <w:spacing w:line="578" w:lineRule="exact"/>
        <w:ind w:firstLine="640" w:firstLineChars="200"/>
        <w:rPr>
          <w:rFonts w:ascii="Times New Roman" w:hAnsi="Times New Roman" w:eastAsia="方正仿宋简体" w:cs="Times New Roman"/>
          <w:color w:val="000000"/>
          <w:sz w:val="32"/>
          <w:szCs w:val="32"/>
          <w:shd w:val="clear" w:color="auto" w:fill="FFFFFF"/>
        </w:rPr>
      </w:pPr>
      <w:r>
        <w:rPr>
          <w:rFonts w:ascii="Times New Roman" w:hAnsi="Times New Roman" w:eastAsia="方正仿宋简体" w:cs="Times New Roman"/>
          <w:color w:val="000000"/>
          <w:sz w:val="32"/>
          <w:szCs w:val="32"/>
          <w:shd w:val="clear" w:color="auto" w:fill="FFFFFF"/>
        </w:rPr>
        <w:t>2.对绩效目标进行认真梳理和分析，及时上报相关报表；</w:t>
      </w:r>
    </w:p>
    <w:p>
      <w:pPr>
        <w:spacing w:line="57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color w:val="000000"/>
          <w:sz w:val="32"/>
          <w:szCs w:val="32"/>
          <w:shd w:val="clear" w:color="auto" w:fill="FFFFFF"/>
        </w:rPr>
        <w:t>3.对专项预算提前细化，分科目上报，做到收支平衡。</w:t>
      </w:r>
    </w:p>
    <w:p>
      <w:pPr>
        <w:spacing w:line="578" w:lineRule="exact"/>
        <w:ind w:firstLine="627" w:firstLineChars="196"/>
        <w:rPr>
          <w:rFonts w:ascii="Times New Roman" w:hAnsi="Times New Roman" w:eastAsia="楷体_GB2312" w:cs="Times New Roman"/>
          <w:sz w:val="32"/>
          <w:szCs w:val="32"/>
        </w:rPr>
      </w:pPr>
      <w:r>
        <w:rPr>
          <w:rFonts w:ascii="Times New Roman" w:hAnsi="Times New Roman" w:eastAsia="楷体_GB2312" w:cs="Times New Roman"/>
          <w:sz w:val="32"/>
          <w:szCs w:val="32"/>
        </w:rPr>
        <w:t>（二）专项预算管理</w:t>
      </w:r>
      <w:r>
        <w:rPr>
          <w:rFonts w:ascii="Times New Roman" w:hAnsi="Times New Roman" w:eastAsia="楷体_GB2312" w:cs="Times New Roman"/>
          <w:sz w:val="32"/>
          <w:szCs w:val="32"/>
        </w:rPr>
        <w:tab/>
      </w:r>
    </w:p>
    <w:p>
      <w:pPr>
        <w:spacing w:line="578"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项目申报严格按照上级要求，明确绩效目标，控制支出成本，提高项目发挥效益。公共安全支出，主要用于本单位基层司法调解和普法宣传教育活动支出，包括项目的绩效目标、资金来源、实施方案细化等方面的情况；节能环保，主要用于本单位城乡环境卫生支出；农林水事务，主要用于本单位事业运行管理费，农村公益事业，农村道路建设，村党支部和村民委员会的补助支出；专项项目主要用于本单位普法宣传教育、老年协会活动经费、城乡环境卫生、抗旱救灾、抗洪抢险、农村公益事业、农村道路建设、安全生产监管等支出。</w:t>
      </w:r>
    </w:p>
    <w:p>
      <w:pPr>
        <w:spacing w:line="578" w:lineRule="exact"/>
        <w:ind w:firstLine="627" w:firstLineChars="196"/>
        <w:rPr>
          <w:rFonts w:ascii="Times New Roman" w:hAnsi="Times New Roman" w:eastAsia="楷体_GB2312" w:cs="Times New Roman"/>
          <w:sz w:val="32"/>
          <w:szCs w:val="32"/>
        </w:rPr>
      </w:pPr>
      <w:r>
        <w:rPr>
          <w:rFonts w:ascii="Times New Roman" w:hAnsi="Times New Roman" w:eastAsia="楷体_GB2312" w:cs="Times New Roman"/>
          <w:sz w:val="32"/>
          <w:szCs w:val="32"/>
        </w:rPr>
        <w:t>（三）综合管理情况</w:t>
      </w:r>
    </w:p>
    <w:p>
      <w:pPr>
        <w:spacing w:line="578" w:lineRule="exact"/>
        <w:ind w:firstLine="627" w:firstLineChars="196"/>
        <w:rPr>
          <w:rFonts w:ascii="Times New Roman" w:hAnsi="Times New Roman" w:eastAsia="方正仿宋简体" w:cs="Times New Roman"/>
          <w:b/>
          <w:sz w:val="32"/>
          <w:szCs w:val="32"/>
        </w:rPr>
      </w:pPr>
      <w:r>
        <w:rPr>
          <w:rFonts w:ascii="Times New Roman" w:hAnsi="Times New Roman" w:eastAsia="方正仿宋简体" w:cs="Times New Roman"/>
          <w:color w:val="000000"/>
          <w:sz w:val="32"/>
          <w:szCs w:val="32"/>
          <w:shd w:val="clear" w:color="auto" w:fill="FFFFFF"/>
        </w:rPr>
        <w:t>达川区人民政府杨柳街道办事处严格执行机关财务管理规章制度，实行会计核算和账务管理制度公开，政府采购制度公开公示，并接受群众监督等。</w:t>
      </w:r>
      <w:r>
        <w:rPr>
          <w:rFonts w:ascii="Times New Roman" w:hAnsi="Times New Roman" w:eastAsia="方正仿宋简体" w:cs="Times New Roman"/>
          <w:b/>
          <w:sz w:val="32"/>
          <w:szCs w:val="32"/>
        </w:rPr>
        <w:tab/>
      </w:r>
    </w:p>
    <w:p>
      <w:pPr>
        <w:spacing w:line="578"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1.政府性债务管理情况。</w:t>
      </w:r>
      <w:r>
        <w:rPr>
          <w:rFonts w:ascii="Times New Roman" w:hAnsi="Times New Roman" w:eastAsia="方正仿宋简体" w:cs="Times New Roman"/>
          <w:sz w:val="32"/>
          <w:szCs w:val="32"/>
        </w:rPr>
        <w:t>本单位2021年无债务。</w:t>
      </w:r>
    </w:p>
    <w:p>
      <w:pPr>
        <w:spacing w:line="578"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2.非税收入管理情况。</w:t>
      </w:r>
      <w:r>
        <w:rPr>
          <w:rFonts w:ascii="Times New Roman" w:hAnsi="Times New Roman" w:eastAsia="方正仿宋简体" w:cs="Times New Roman"/>
          <w:sz w:val="32"/>
          <w:szCs w:val="32"/>
        </w:rPr>
        <w:t>本单位严格按照财经纪律规定，及时上缴各类非税收入，包括银行存款利息及罚没收入等。</w:t>
      </w:r>
    </w:p>
    <w:p>
      <w:pPr>
        <w:spacing w:line="578"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3.政府采购实施情况。</w:t>
      </w:r>
      <w:r>
        <w:rPr>
          <w:rFonts w:ascii="Times New Roman" w:hAnsi="Times New Roman" w:eastAsia="方正仿宋简体" w:cs="Times New Roman"/>
          <w:sz w:val="32"/>
          <w:szCs w:val="32"/>
        </w:rPr>
        <w:t>按照</w:t>
      </w:r>
      <w:r>
        <w:rPr>
          <w:rFonts w:hint="eastAsia" w:ascii="Times New Roman" w:hAnsi="Times New Roman" w:eastAsia="方正仿宋简体" w:cs="Times New Roman"/>
          <w:sz w:val="32"/>
          <w:szCs w:val="32"/>
          <w:lang w:eastAsia="zh-CN"/>
        </w:rPr>
        <w:t>《中华人民共和国预算法》</w:t>
      </w:r>
      <w:r>
        <w:rPr>
          <w:rFonts w:ascii="Times New Roman" w:hAnsi="Times New Roman" w:eastAsia="方正仿宋简体" w:cs="Times New Roman"/>
          <w:sz w:val="32"/>
          <w:szCs w:val="32"/>
        </w:rPr>
        <w:t>和</w:t>
      </w:r>
      <w:r>
        <w:rPr>
          <w:rFonts w:hint="eastAsia" w:ascii="Times New Roman" w:hAnsi="Times New Roman" w:eastAsia="方正仿宋简体" w:cs="Times New Roman"/>
          <w:sz w:val="32"/>
          <w:szCs w:val="32"/>
          <w:lang w:eastAsia="zh-CN"/>
        </w:rPr>
        <w:t>《中华人民共和国政府采购法》</w:t>
      </w:r>
      <w:r>
        <w:rPr>
          <w:rFonts w:ascii="Times New Roman" w:hAnsi="Times New Roman" w:eastAsia="方正仿宋简体" w:cs="Times New Roman"/>
          <w:sz w:val="32"/>
          <w:szCs w:val="32"/>
        </w:rPr>
        <w:t>规定编制政府采购预算和实施政府采购计划，按规定做好备案工作。2021年政府采购预算为</w:t>
      </w:r>
      <w:r>
        <w:rPr>
          <w:rFonts w:ascii="Times New Roman" w:hAnsi="Times New Roman" w:eastAsia="方正仿宋简体" w:cs="Times New Roman"/>
          <w:color w:val="000000"/>
          <w:sz w:val="32"/>
          <w:szCs w:val="32"/>
        </w:rPr>
        <w:t>150000</w:t>
      </w:r>
      <w:r>
        <w:rPr>
          <w:rFonts w:ascii="Times New Roman" w:hAnsi="Times New Roman" w:eastAsia="方正仿宋简体" w:cs="Times New Roman"/>
          <w:sz w:val="32"/>
          <w:szCs w:val="32"/>
        </w:rPr>
        <w:t>元，2021年政府采购实际执行44500元，实际执行与政府采购预算不一致的原因是：我单位系行政区划调整新成立单位，所有办公设施设备全部需要纳入采购。</w:t>
      </w:r>
    </w:p>
    <w:p>
      <w:pPr>
        <w:spacing w:line="578"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4.资产管理。</w:t>
      </w:r>
      <w:r>
        <w:rPr>
          <w:rFonts w:ascii="Times New Roman" w:hAnsi="Times New Roman" w:eastAsia="方正仿宋简体" w:cs="Times New Roman"/>
          <w:sz w:val="32"/>
          <w:szCs w:val="32"/>
        </w:rPr>
        <w:t>达川区人民政府杨柳街道办事处固定资产实行“统一管理，分级负责”。设置固定资产的管理部门，统一建账、核算，统一登记、监督管理和维修。各办公室是固定资产的使用部门，并负责固定资产的保管和使用。</w:t>
      </w:r>
    </w:p>
    <w:p>
      <w:pPr>
        <w:spacing w:line="57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（1）资产管理信息系统建设情况。已将所有资产全部录入行政事业单位资产管理系统，并指定专人负责管理系统。</w:t>
      </w:r>
    </w:p>
    <w:p>
      <w:pPr>
        <w:spacing w:line="57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（2）资产清查情况。根据《行政事业单位资产清查核实管理办法》，结合行政区划调整工作需要，于2021年7月全面开展了资产清查盘点工作。</w:t>
      </w:r>
    </w:p>
    <w:p>
      <w:pPr>
        <w:spacing w:line="57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（3）资产报表上报情况。成立了国有资产清查工作小组，并安排专人负责国有资产清查及报表上报工作。在资产清查结束后，已上报清查报表、清查工作报告等国有资产报表数据。</w:t>
      </w:r>
    </w:p>
    <w:p>
      <w:pPr>
        <w:spacing w:line="578"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5.内控制度管理。</w:t>
      </w:r>
      <w:r>
        <w:rPr>
          <w:rFonts w:ascii="Times New Roman" w:hAnsi="Times New Roman" w:eastAsia="方正仿宋简体" w:cs="Times New Roman"/>
          <w:sz w:val="32"/>
          <w:szCs w:val="32"/>
        </w:rPr>
        <w:t>本单位按照上级相关要求，建立健全内控管理制度，并及时上报。</w:t>
      </w:r>
    </w:p>
    <w:p>
      <w:pPr>
        <w:spacing w:line="578"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6.信息公开。</w:t>
      </w:r>
      <w:r>
        <w:rPr>
          <w:rFonts w:ascii="Times New Roman" w:hAnsi="Times New Roman" w:eastAsia="方正仿宋简体" w:cs="Times New Roman"/>
          <w:sz w:val="32"/>
          <w:szCs w:val="32"/>
        </w:rPr>
        <w:t>严格按照上级要求公开预、决算，并对村级账务实行不定期公开，接受群众监督。</w:t>
      </w:r>
    </w:p>
    <w:p>
      <w:pPr>
        <w:spacing w:line="578"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7.绩效管理。</w:t>
      </w:r>
      <w:r>
        <w:rPr>
          <w:rFonts w:ascii="Times New Roman" w:hAnsi="Times New Roman" w:eastAsia="方正仿宋简体" w:cs="Times New Roman"/>
          <w:sz w:val="32"/>
          <w:szCs w:val="32"/>
        </w:rPr>
        <w:t>按照要求对所有下属预算单位开展整体绩效评价，按要求向区财政报送自评报告等相关绩效信息。</w:t>
      </w:r>
    </w:p>
    <w:p>
      <w:pPr>
        <w:spacing w:line="578"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8.依法接受财政监督情况。</w:t>
      </w:r>
      <w:r>
        <w:rPr>
          <w:rFonts w:ascii="Times New Roman" w:hAnsi="Times New Roman" w:eastAsia="方正仿宋简体" w:cs="Times New Roman"/>
          <w:sz w:val="32"/>
          <w:szCs w:val="32"/>
        </w:rPr>
        <w:t>按照上级财政部门相关要求，开展了2021年度财政监督检查的自查自纠工作，并报送了自查自纠报告及报表。</w:t>
      </w:r>
    </w:p>
    <w:p>
      <w:pPr>
        <w:spacing w:line="57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（四）绩效结果应用情况</w:t>
      </w:r>
    </w:p>
    <w:p>
      <w:pPr>
        <w:spacing w:line="578" w:lineRule="exact"/>
        <w:ind w:firstLine="640" w:firstLineChars="200"/>
        <w:rPr>
          <w:rFonts w:ascii="Times New Roman" w:hAnsi="Times New Roman" w:eastAsia="方正仿宋简体" w:cs="Times New Roman"/>
          <w:color w:val="000000"/>
          <w:sz w:val="32"/>
          <w:szCs w:val="32"/>
          <w:shd w:val="clear" w:color="auto" w:fill="FFFFFF"/>
        </w:rPr>
      </w:pPr>
      <w:r>
        <w:rPr>
          <w:rFonts w:ascii="Times New Roman" w:hAnsi="Times New Roman" w:eastAsia="方正仿宋简体" w:cs="Times New Roman"/>
          <w:color w:val="000000"/>
          <w:sz w:val="32"/>
          <w:szCs w:val="32"/>
          <w:shd w:val="clear" w:color="auto" w:fill="FFFFFF"/>
        </w:rPr>
        <w:t>达川区人民政府杨柳街道办事处2021年度部门整体支出绩效自评质量良好，并及时将自评结果在党政网上予以公开，对评价存在的不足进行整改，未发现与相关法律法规及财经纪律相违背的情况。</w:t>
      </w:r>
    </w:p>
    <w:p>
      <w:pPr>
        <w:spacing w:line="57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（五）整体效益</w:t>
      </w:r>
    </w:p>
    <w:p>
      <w:pPr>
        <w:spacing w:line="578" w:lineRule="exact"/>
        <w:ind w:firstLine="640" w:firstLineChars="200"/>
        <w:rPr>
          <w:rFonts w:ascii="Times New Roman" w:hAnsi="Times New Roman" w:eastAsia="方正仿宋简体" w:cs="Times New Roman"/>
          <w:color w:val="000000"/>
          <w:sz w:val="32"/>
          <w:szCs w:val="32"/>
          <w:shd w:val="clear" w:color="auto" w:fill="FFFFFF"/>
        </w:rPr>
      </w:pPr>
      <w:r>
        <w:rPr>
          <w:rFonts w:ascii="Times New Roman" w:hAnsi="Times New Roman" w:eastAsia="方正仿宋简体" w:cs="Times New Roman"/>
          <w:color w:val="000000"/>
          <w:sz w:val="32"/>
          <w:szCs w:val="32"/>
          <w:shd w:val="clear" w:color="auto" w:fill="FFFFFF"/>
        </w:rPr>
        <w:t>达川区人民政府杨柳街道办事处绩效管理严格按照上级部门要求，开展自评工作，及时总结上报评价结果。</w:t>
      </w:r>
    </w:p>
    <w:p>
      <w:pPr>
        <w:widowControl/>
        <w:shd w:val="clear" w:color="auto" w:fill="FFFFFF"/>
        <w:spacing w:line="578" w:lineRule="exact"/>
        <w:ind w:firstLine="720"/>
        <w:rPr>
          <w:rFonts w:ascii="Times New Roman" w:hAnsi="Times New Roman" w:eastAsia="黑体" w:cs="Times New Roman"/>
          <w:color w:val="000000"/>
          <w:kern w:val="0"/>
          <w:sz w:val="32"/>
          <w:szCs w:val="32"/>
        </w:rPr>
      </w:pPr>
      <w:r>
        <w:rPr>
          <w:rFonts w:ascii="Times New Roman" w:hAnsi="Times New Roman" w:eastAsia="黑体" w:cs="Times New Roman"/>
          <w:bCs/>
          <w:color w:val="000000"/>
          <w:kern w:val="0"/>
          <w:sz w:val="32"/>
          <w:szCs w:val="32"/>
        </w:rPr>
        <w:t>四、自评结论及建议</w:t>
      </w:r>
    </w:p>
    <w:p>
      <w:pPr>
        <w:widowControl/>
        <w:shd w:val="clear" w:color="auto" w:fill="FFFFFF"/>
        <w:spacing w:line="578" w:lineRule="exact"/>
        <w:ind w:firstLine="627" w:firstLineChars="196"/>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（一）评价结论</w:t>
      </w:r>
    </w:p>
    <w:p>
      <w:pPr>
        <w:spacing w:line="57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总体看，我单位预算编制及执行决算较为准确，支出管理较为规范，财务管理制度较完善，部门整体绩效较好。部门支出绩效自评得分为</w:t>
      </w:r>
      <w:r>
        <w:rPr>
          <w:rFonts w:ascii="Times New Roman" w:hAnsi="Times New Roman" w:eastAsia="方正仿宋简体" w:cs="Times New Roman"/>
          <w:color w:val="000000"/>
          <w:sz w:val="32"/>
          <w:szCs w:val="32"/>
        </w:rPr>
        <w:t>83</w:t>
      </w:r>
      <w:r>
        <w:rPr>
          <w:rFonts w:ascii="Times New Roman" w:hAnsi="Times New Roman" w:eastAsia="方正仿宋简体" w:cs="Times New Roman"/>
          <w:sz w:val="32"/>
          <w:szCs w:val="32"/>
        </w:rPr>
        <w:t>分。（得分明细表附后）</w:t>
      </w:r>
    </w:p>
    <w:p>
      <w:pPr>
        <w:widowControl/>
        <w:shd w:val="clear" w:color="auto" w:fill="FFFFFF"/>
        <w:spacing w:line="578" w:lineRule="exact"/>
        <w:ind w:firstLine="627" w:firstLineChars="196"/>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（二）存在问题</w:t>
      </w:r>
    </w:p>
    <w:p>
      <w:pPr>
        <w:spacing w:line="578"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一是预算经费支出明细科目存在误差；</w:t>
      </w:r>
    </w:p>
    <w:p>
      <w:pPr>
        <w:spacing w:line="578"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二是部门决算上报处理效率还需继续提升。   </w:t>
      </w:r>
    </w:p>
    <w:p>
      <w:pPr>
        <w:spacing w:line="578" w:lineRule="exact"/>
        <w:rPr>
          <w:rFonts w:ascii="Times New Roman" w:hAnsi="Times New Roman" w:eastAsia="方正楷体简体" w:cs="Times New Roman"/>
          <w:sz w:val="32"/>
          <w:szCs w:val="32"/>
        </w:rPr>
      </w:pPr>
      <w:r>
        <w:rPr>
          <w:rFonts w:ascii="Times New Roman" w:hAnsi="Times New Roman" w:eastAsia="方正仿宋简体" w:cs="Times New Roman"/>
          <w:sz w:val="32"/>
          <w:szCs w:val="32"/>
        </w:rPr>
        <w:t xml:space="preserve">    </w:t>
      </w:r>
      <w:r>
        <w:rPr>
          <w:rFonts w:ascii="Times New Roman" w:hAnsi="Times New Roman" w:eastAsia="方正楷体简体" w:cs="Times New Roman"/>
          <w:sz w:val="32"/>
          <w:szCs w:val="32"/>
        </w:rPr>
        <w:t>（三）改进建议</w:t>
      </w:r>
    </w:p>
    <w:p>
      <w:pPr>
        <w:spacing w:line="578"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1.加快完善相应制度建设和账务处理能力，提升部门工作效率。</w:t>
      </w:r>
    </w:p>
    <w:p>
      <w:pPr>
        <w:spacing w:line="578"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2.进一步加强国有资产管理，责任落实到人。</w:t>
      </w:r>
    </w:p>
    <w:p>
      <w:pPr>
        <w:spacing w:line="578"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3.强化资金财务管理。一是定期编制“银行存款余额调节表”，使单位账面余额与银行对账单余额调节相符。二是严把资金支付审核关，严格检查入账发票的准确性，核实原始凭证的完整性。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Times New Roman" w:hAnsi="Times New Roman" w:eastAsia="方正仿宋简体" w:cs="Times New Roman"/>
          <w:sz w:val="32"/>
          <w:szCs w:val="32"/>
        </w:rPr>
      </w:pPr>
    </w:p>
    <w:p>
      <w:pPr>
        <w:spacing w:line="57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附件：2021年达州市达川区人民政府杨柳街道办事处整体</w:t>
      </w:r>
    </w:p>
    <w:p>
      <w:pPr>
        <w:spacing w:line="578"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支出绩效评价自评得分表</w:t>
      </w:r>
    </w:p>
    <w:p>
      <w:pPr>
        <w:spacing w:line="578" w:lineRule="exact"/>
        <w:ind w:firstLine="640" w:firstLineChars="200"/>
        <w:rPr>
          <w:rFonts w:ascii="Times New Roman" w:hAnsi="Times New Roman" w:eastAsia="方正仿宋简体" w:cs="Times New Roman"/>
          <w:sz w:val="32"/>
          <w:szCs w:val="32"/>
        </w:rPr>
      </w:pPr>
    </w:p>
    <w:p>
      <w:pPr>
        <w:spacing w:line="578" w:lineRule="exact"/>
        <w:ind w:firstLine="640" w:firstLineChars="200"/>
        <w:rPr>
          <w:rFonts w:ascii="Times New Roman" w:hAnsi="Times New Roman" w:eastAsia="方正仿宋简体" w:cs="Times New Roman"/>
          <w:sz w:val="32"/>
          <w:szCs w:val="32"/>
        </w:rPr>
      </w:pPr>
    </w:p>
    <w:p>
      <w:pPr>
        <w:spacing w:line="578" w:lineRule="exact"/>
        <w:rPr>
          <w:rFonts w:ascii="Times New Roman" w:hAnsi="Times New Roman" w:eastAsia="方正仿宋简体" w:cs="Times New Roman"/>
          <w:color w:val="000000"/>
          <w:sz w:val="32"/>
          <w:szCs w:val="32"/>
          <w:shd w:val="clear" w:color="auto" w:fill="FFFFFF"/>
        </w:rPr>
      </w:pPr>
      <w:r>
        <w:rPr>
          <w:rFonts w:ascii="Times New Roman" w:hAnsi="Times New Roman" w:eastAsia="方正仿宋简体" w:cs="Times New Roman"/>
          <w:sz w:val="32"/>
          <w:szCs w:val="32"/>
        </w:rPr>
        <w:t xml:space="preserve">                   达州市达川区</w:t>
      </w:r>
      <w:r>
        <w:rPr>
          <w:rFonts w:ascii="Times New Roman" w:hAnsi="Times New Roman" w:eastAsia="方正仿宋简体" w:cs="Times New Roman"/>
          <w:color w:val="000000"/>
          <w:sz w:val="32"/>
          <w:szCs w:val="32"/>
          <w:shd w:val="clear" w:color="auto" w:fill="FFFFFF"/>
        </w:rPr>
        <w:t>人民政府杨柳街道办事处</w:t>
      </w:r>
    </w:p>
    <w:p>
      <w:pPr>
        <w:spacing w:line="578"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2022年4月20日</w:t>
      </w:r>
    </w:p>
    <w:p>
      <w:pPr>
        <w:spacing w:line="578" w:lineRule="exact"/>
        <w:rPr>
          <w:rFonts w:ascii="Times New Roman" w:hAnsi="Times New Roman" w:eastAsia="方正仿宋简体" w:cs="Times New Roman"/>
          <w:sz w:val="32"/>
          <w:szCs w:val="32"/>
        </w:rPr>
      </w:pPr>
    </w:p>
    <w:p>
      <w:pPr>
        <w:spacing w:line="578" w:lineRule="exact"/>
        <w:rPr>
          <w:rFonts w:hint="eastAsia" w:ascii="Times New Roman" w:eastAsia="方正仿宋简体" w:cs="Times New Roman"/>
          <w:sz w:val="32"/>
          <w:szCs w:val="32"/>
        </w:rPr>
      </w:pPr>
    </w:p>
    <w:p>
      <w:pPr>
        <w:spacing w:line="578" w:lineRule="exact"/>
        <w:rPr>
          <w:rFonts w:hint="eastAsia" w:ascii="Times New Roman" w:eastAsia="方正仿宋简体" w:cs="Times New Roman"/>
          <w:sz w:val="32"/>
          <w:szCs w:val="32"/>
        </w:rPr>
      </w:pPr>
    </w:p>
    <w:p>
      <w:pPr>
        <w:spacing w:line="578" w:lineRule="exact"/>
        <w:rPr>
          <w:rFonts w:hint="eastAsia" w:ascii="Times New Roman" w:eastAsia="方正仿宋简体" w:cs="Times New Roman"/>
          <w:sz w:val="32"/>
          <w:szCs w:val="32"/>
        </w:rPr>
      </w:pPr>
    </w:p>
    <w:p>
      <w:pPr>
        <w:spacing w:line="578" w:lineRule="exact"/>
        <w:rPr>
          <w:rFonts w:hint="eastAsia" w:ascii="Times New Roman" w:eastAsia="方正仿宋简体" w:cs="Times New Roman"/>
          <w:sz w:val="32"/>
          <w:szCs w:val="32"/>
        </w:rPr>
      </w:pPr>
    </w:p>
    <w:p>
      <w:pPr>
        <w:spacing w:line="578" w:lineRule="exact"/>
        <w:rPr>
          <w:rFonts w:hint="eastAsia" w:ascii="Times New Roman" w:eastAsia="方正仿宋简体" w:cs="Times New Roman"/>
          <w:sz w:val="32"/>
          <w:szCs w:val="32"/>
        </w:rPr>
      </w:pPr>
    </w:p>
    <w:p>
      <w:pPr>
        <w:spacing w:line="578" w:lineRule="exact"/>
        <w:rPr>
          <w:rFonts w:hint="eastAsia" w:ascii="Times New Roman" w:eastAsia="方正仿宋简体" w:cs="Times New Roman"/>
          <w:sz w:val="32"/>
          <w:szCs w:val="32"/>
        </w:rPr>
      </w:pPr>
    </w:p>
    <w:p>
      <w:pPr>
        <w:spacing w:line="578" w:lineRule="exact"/>
        <w:rPr>
          <w:rFonts w:hint="eastAsia" w:ascii="Times New Roman" w:hAnsi="Times New Roman" w:eastAsia="方正仿宋简体" w:cs="Times New Roman"/>
          <w:sz w:val="32"/>
          <w:szCs w:val="32"/>
        </w:rPr>
      </w:pPr>
    </w:p>
    <w:p>
      <w:pPr>
        <w:spacing w:line="578" w:lineRule="exact"/>
        <w:rPr>
          <w:rFonts w:ascii="Times New Roman" w:hAnsi="Times New Roman" w:eastAsia="方正仿宋简体" w:cs="Times New Roman"/>
          <w:sz w:val="32"/>
          <w:szCs w:val="32"/>
        </w:rPr>
      </w:pPr>
    </w:p>
    <w:p>
      <w:pPr>
        <w:tabs>
          <w:tab w:val="left" w:pos="889"/>
        </w:tabs>
        <w:spacing w:line="578" w:lineRule="exact"/>
        <w:jc w:val="left"/>
        <w:rPr>
          <w:rFonts w:ascii="Times New Roman" w:hAnsi="Times New Roman" w:eastAsia="仿宋" w:cs="Times New Roman"/>
          <w:sz w:val="32"/>
          <w:szCs w:val="32"/>
        </w:rPr>
      </w:pPr>
      <w:r>
        <w:rPr>
          <w:rFonts w:ascii="Times New Roman" w:hAnsi="Times New Roman" w:eastAsia="方正仿宋简体"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376555</wp:posOffset>
                </wp:positionV>
                <wp:extent cx="5661660" cy="7620"/>
                <wp:effectExtent l="0" t="0" r="0" b="0"/>
                <wp:wrapNone/>
                <wp:docPr id="4" name="自选图形 5"/>
                <wp:cNvGraphicFramePr/>
                <a:graphic xmlns:a="http://schemas.openxmlformats.org/drawingml/2006/main">
                  <a:graphicData uri="http://schemas.microsoft.com/office/word/2010/wordprocessingShape">
                    <wps:wsp>
                      <wps:cNvCnPr/>
                      <wps:spPr>
                        <a:xfrm flipV="1">
                          <a:off x="0" y="0"/>
                          <a:ext cx="5661660" cy="76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flip:y;margin-left:-2.4pt;margin-top:29.65pt;height:0.6pt;width:445.8pt;z-index:251662336;mso-width-relative:page;mso-height-relative:page;" filled="f" stroked="t" coordsize="21600,21600" o:gfxdata="UEsDBAoAAAAAAIdO4kAAAAAAAAAAAAAAAAAEAAAAZHJzL1BLAwQUAAAACACHTuJAhdqz4dYAAAAI&#10;AQAADwAAAGRycy9kb3ducmV2LnhtbE2PwU7DMBBE70j8g7VI3Fqn0IYQsukBCcQBRaLA3Y2XJBCv&#10;Q+wm7d+znOC4M6OZt8X26Ho10Rg6zwirZQKKuPa24wbh7fVhkYEK0bA1vWdCOFGAbXl+Vpjc+plf&#10;aNrFRkkJh9wgtDEOudahbsmZsPQDsXgffnQmyjk22o5mlnLX66skSbUzHctCawa6b6n+2h0cwjff&#10;nN7Xeso+qyqmj0/PDVM1I15erJI7UJGO8S8Mv/iCDqUw7f2BbVA9wmIt5BFhc3sNSvwsS0XYI6TJ&#10;BnRZ6P8PlD9QSwMEFAAAAAgAh07iQFuFL6T/AQAA8AMAAA4AAABkcnMvZTJvRG9jLnhtbK1Tu64T&#10;MRDtkfgHyz3ZJCILrLK5RcKlQRCJR+/4sWvJL3l8s0lHh/gGOkr+gfs3V4K/YOwNAS5NCrawxh7P&#10;mTlnj5dXB2vIXkbQ3rV0NplSIh33Qruupe/eXj96Sgkk5gQz3smWHiXQq9XDB8shNHLue2+EjARB&#10;HDRDaGmfUmiqCngvLYOJD9JhUvloWcJt7CoR2YDo1lTz6bSuBh9FiJ5LADzdjEl6QoyXAHqlNJcb&#10;z2+sdGlEjdKwhJSg1wHoqkyrlOTptVIgEzEtRaaprNgE411eq9WSNV1kodf8NAK7ZIR7nCzTDpue&#10;oTYsMXIT9T9QVvPowas04d5WI5GiCLKYTe9p86ZnQRYuKDWEs+jw/2D5q/02Ei1a+pgSxyz+8O8f&#10;v/748Onu8+3dty9kkRUaAjR4ce228bSDsI2Z7kFFS5TR4T1aqQiAlMih6Hs86ysPiXA8XNT1rK5R&#10;eo65J/W8yF+NKBktREgvpLckBy2FFJnu+rT2zuGP9HHswPYvIeEcWPirIBcbR4aWPlvMF4jP0JgK&#10;DYGhDUgOXFemA2+0uNbG5AqI3W5tItmzbI7yZbaI+9e13GTDoB/vldRom14y8dwJko4BZXP4Wmge&#10;wUpBiZH4uHKEgKxJTJtLbmJr43CCLPgocY52XhyL8uUcjVBmPJk2O+3Pfan+/VB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2rPh1gAAAAgBAAAPAAAAAAAAAAEAIAAAACIAAABkcnMvZG93bnJl&#10;di54bWxQSwECFAAUAAAACACHTuJAW4UvpP8BAADwAwAADgAAAAAAAAABACAAAAAlAQAAZHJzL2Uy&#10;b0RvYy54bWxQSwUGAAAAAAYABgBZAQAAlgUAAAAA&#10;">
                <v:fill on="f" focussize="0,0"/>
                <v:stroke color="#000000" joinstyle="round"/>
                <v:imagedata o:title=""/>
                <o:lock v:ext="edit" aspectratio="f"/>
              </v:shape>
            </w:pict>
          </mc:Fallback>
        </mc:AlternateContent>
      </w:r>
      <w:r>
        <w:rPr>
          <w:rFonts w:ascii="Times New Roman" w:hAnsi="Times New Roman" w:eastAsia="方正仿宋简体"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37465</wp:posOffset>
                </wp:positionV>
                <wp:extent cx="5716905" cy="0"/>
                <wp:effectExtent l="0" t="0" r="0" b="0"/>
                <wp:wrapNone/>
                <wp:docPr id="1" name="自选图形 2"/>
                <wp:cNvGraphicFramePr/>
                <a:graphic xmlns:a="http://schemas.openxmlformats.org/drawingml/2006/main">
                  <a:graphicData uri="http://schemas.microsoft.com/office/word/2010/wordprocessingShape">
                    <wps:wsp>
                      <wps:cNvCnPr/>
                      <wps:spPr>
                        <a:xfrm>
                          <a:off x="0" y="0"/>
                          <a:ext cx="57169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2.4pt;margin-top:2.95pt;height:0pt;width:450.15pt;z-index:251659264;mso-width-relative:page;mso-height-relative:page;" filled="f" stroked="t" coordsize="21600,21600" o:gfxdata="UEsDBAoAAAAAAIdO4kAAAAAAAAAAAAAAAAAEAAAAZHJzL1BLAwQUAAAACACHTuJAyoDWNdUAAAAG&#10;AQAADwAAAGRycy9kb3ducmV2LnhtbE3OMU/DMBAF4B2p/8G6SiyotVMR1IRcqqoSAyNtJVY3PpJA&#10;fI5ipyn99RgWOj6907uv2FxsJ840+NYxQrJUIIgrZ1quEY6Hl8UahA+aje4cE8I3ediUs7tC58ZN&#10;/EbnfahFHGGfa4QmhD6X0lcNWe2XrieO3YcbrA4xDrU0g57iuO3kSqknaXXL8UOje9o1VH3tR4tA&#10;fkwTtc1sfXy9Tg/vq+vn1B8Q7+eJegYR6BL+j+GXH+lQRtPJjWy86BAWj1EeENIMRKzXWZqCOP1l&#10;WRbyll/+AFBLAwQUAAAACACHTuJAvxez3fQBAADjAwAADgAAAGRycy9lMm9Eb2MueG1srVO9jhMx&#10;EO6ReAfLPdkkUg5ulc0VCUeD4CTgASa2d9eS/+TxZZOODvEMdJS8A7zNSfAWjL25HBxNCrbwjj0z&#10;38z3eby82lvDdiqi9q7hs8mUM+WEl9p1Df/w/vrZC84wgZNgvFMNPyjkV6unT5ZDqNXc995IFRmB&#10;OKyH0PA+pVBXFYpeWcCJD8qRs/XRQqJt7CoZYSB0a6r5dHpRDT7KEL1QiHS6GZ38iBjPAfRtq4Xa&#10;eHFrlUsjalQGElHCXgfkq9Jt2yqR3rYtqsRMw4lpKisVIXub12q1hLqLEHotji3AOS084mRBOyp6&#10;gtpAAnYb9T9QVovo0bdpIrytRiJFEWIxmz7S5l0PQRUuJDWGk+j4/2DFm91NZFrSJHDmwNKF//z0&#10;7dfHz3dfftx9/8rmWaEhYE2Ba3cTjzsMNzHT3bfR5j8RYfui6uGkqtonJuhw8Xx2cTldcCbufdVD&#10;YoiYXilvWTYajimC7vq09s7R3fk4K6rC7jUmKk2J9wm5qnFsaPjlYp7BgWaxpRkg0wbig64rueiN&#10;ltfamJyBsduuTWQ7yPNQvkyQcP8Ky0U2gP0YV1zjpPQK5EsnWToEUsrRA+G5BaskZ0bRe8oWAUKd&#10;QJtzIqm0cdRB1nhUNVtbLw9F7HJOd196PM5pHq4/9yX74W2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gNY11QAAAAYBAAAPAAAAAAAAAAEAIAAAACIAAABkcnMvZG93bnJldi54bWxQSwECFAAU&#10;AAAACACHTuJAvxez3fQBAADjAwAADgAAAAAAAAABACAAAAAkAQAAZHJzL2Uyb0RvYy54bWxQSwUG&#10;AAAAAAYABgBZAQAAigUAAAAA&#10;">
                <v:fill on="f" focussize="0,0"/>
                <v:stroke color="#000000" joinstyle="round"/>
                <v:imagedata o:title=""/>
                <o:lock v:ext="edit" aspectratio="f"/>
              </v:shape>
            </w:pict>
          </mc:Fallback>
        </mc:AlternateContent>
      </w:r>
      <w:r>
        <w:rPr>
          <w:rFonts w:ascii="Times New Roman" w:hAnsi="Times New Roman" w:eastAsia="方正仿宋简体"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353695</wp:posOffset>
                </wp:positionV>
                <wp:extent cx="15875" cy="7620"/>
                <wp:effectExtent l="0" t="0" r="0" b="0"/>
                <wp:wrapNone/>
                <wp:docPr id="3" name="自选图形 4"/>
                <wp:cNvGraphicFramePr/>
                <a:graphic xmlns:a="http://schemas.openxmlformats.org/drawingml/2006/main">
                  <a:graphicData uri="http://schemas.microsoft.com/office/word/2010/wordprocessingShape">
                    <wps:wsp>
                      <wps:cNvCnPr/>
                      <wps:spPr>
                        <a:xfrm>
                          <a:off x="0" y="0"/>
                          <a:ext cx="15875" cy="76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2.4pt;margin-top:27.85pt;height:0.6pt;width:1.25pt;z-index:251661312;mso-width-relative:page;mso-height-relative:page;" filled="f" stroked="t" coordsize="21600,21600" o:gfxdata="UEsDBAoAAAAAAIdO4kAAAAAAAAAAAAAAAAAEAAAAZHJzL1BLAwQUAAAACACHTuJAI+BSa9YAAAAH&#10;AQAADwAAAGRycy9kb3ducmV2LnhtbE3OMU/DMBAF4B2J/2AdEgtK7QRS2hCnQkgMjLSVWN34mgTi&#10;cxQ7Temv55hgfHqnd1+5ObtenHAMnScN6UKBQKq97ajRsN+9JisQIRqypveEGr4xwKa6vipNYf1M&#10;73jaxkbwCIXCaGhjHAopQ92iM2HhByTujn50JnIcG2lHM/O462Wm1FI60xF/aM2ALy3WX9vJacAw&#10;5al6Xrtm/3aZ7z6yy+c87LS+vUnVE4iI5/h3DL98pkPFpoOfyAbRa0geWB415PkjCO6T7B7EgfNy&#10;DbIq5X9/9QNQSwMEFAAAAAgAh07iQPY3i4j3AQAA5AMAAA4AAABkcnMvZTJvRG9jLnhtbK1TvY4T&#10;MRDukXgHyz3ZJJC7Y5XNFQlHgyAS8AAT27tryX/y+LJJR4d4BjpK3gHe5iR4C8ZOyMHRpGAL79gz&#10;8818n8fz6501bKsiau8aPhmNOVNOeKld1/D3726eXHGGCZwE451q+F4hv148fjQfQq2mvvdGqsgI&#10;xGE9hIb3KYW6qlD0ygKOfFCOnK2PFhJtY1fJCAOhW1NNx+OLavBRhuiFQqTT1cHJj4jxHEDftlqo&#10;lRe3Vrl0QI3KQCJK2OuAfFG6bVsl0pu2RZWYaTgxTWWlImRv8lot5lB3EUKvxbEFOKeFB5wsaEdF&#10;T1ArSMBuo/4HymoRPfo2jYS31YFIUYRYTMYPtHnbQ1CFC0mN4SQ6/j9Y8Xq7jkzLhj/lzIGlC//x&#10;8evPD5/uPn+/+/aFPcsKDQFrCly6dTzuMKxjprtro81/IsJ2RdX9SVW1S0zQ4WR2dTnjTJDn8mJa&#10;JK/uM0PE9FJ5y7LRcEwRdNenpXeOLs/HSZEVtq8wUW1K/J2QyxrHhoY/n00zPtAwtjQEZNpAhNB1&#10;JRe90fJGG5MzMHabpYlsC3kgypcZEu5fYbnICrA/xBXXYVR6BfKFkyztA0nl6IXw3IJVkjOj6EFl&#10;iwChTqDNOZFU2jjqIIt8kDVbGy/3Re1yTpdfejwOap6uP/cl+/5xL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BSa9YAAAAHAQAADwAAAAAAAAABACAAAAAiAAAAZHJzL2Rvd25yZXYueG1sUEsB&#10;AhQAFAAAAAgAh07iQPY3i4j3AQAA5AMAAA4AAAAAAAAAAQAgAAAAJQEAAGRycy9lMm9Eb2MueG1s&#10;UEsFBgAAAAAGAAYAWQEAAI4FAAAAAA==&#10;">
                <v:fill on="f" focussize="0,0"/>
                <v:stroke color="#000000" joinstyle="round"/>
                <v:imagedata o:title=""/>
                <o:lock v:ext="edit" aspectratio="f"/>
              </v:shape>
            </w:pict>
          </mc:Fallback>
        </mc:AlternateContent>
      </w:r>
      <w:r>
        <w:rPr>
          <w:rFonts w:ascii="Times New Roman" w:hAnsi="Times New Roman" w:eastAsia="方正仿宋简体"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581660</wp:posOffset>
                </wp:positionH>
                <wp:positionV relativeFrom="paragraph">
                  <wp:posOffset>353695</wp:posOffset>
                </wp:positionV>
                <wp:extent cx="8255" cy="7620"/>
                <wp:effectExtent l="0" t="0" r="0" b="0"/>
                <wp:wrapNone/>
                <wp:docPr id="2" name="自选图形 3"/>
                <wp:cNvGraphicFramePr/>
                <a:graphic xmlns:a="http://schemas.openxmlformats.org/drawingml/2006/main">
                  <a:graphicData uri="http://schemas.microsoft.com/office/word/2010/wordprocessingShape">
                    <wps:wsp>
                      <wps:cNvCnPr/>
                      <wps:spPr>
                        <a:xfrm flipH="1">
                          <a:off x="0" y="0"/>
                          <a:ext cx="8255" cy="76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x;margin-left:45.8pt;margin-top:27.85pt;height:0.6pt;width:0.65pt;z-index:251660288;mso-width-relative:page;mso-height-relative:page;" filled="f" stroked="t" coordsize="21600,21600" o:gfxdata="UEsDBAoAAAAAAIdO4kAAAAAAAAAAAAAAAAAEAAAAZHJzL1BLAwQUAAAACACHTuJAXYZMNtUAAAAH&#10;AQAADwAAAGRycy9kb3ducmV2LnhtbE2OwU7DMBBE70j8g7VI3KiTiqZNiNMDUisOKFIL3N14SdLG&#10;6xC7Sfv3LKdyHM3ozcvXF9uJEQffOlIQzyIQSJUzLdUKPj82TysQPmgyunOECq7oYV3c3+U6M26i&#10;HY77UAuGkM+0giaEPpPSVw1a7WeuR+Lu2w1WB45DLc2gJ4bbTs6jKJFWt8QPje7xtcHqtD9bBT+0&#10;vH49y3F1LMuQbN/ea8JyUurxIY5eQAS8hNsY/vRZHQp2OrgzGS86BWmc8FLBYrEEwX06T0EcOCcp&#10;yCKX//2LX1BLAwQUAAAACACHTuJA8fB6Zf0BAADtAwAADgAAAGRycy9lMm9Eb2MueG1srVNLjhMx&#10;EN0jcQfLe9KZRhmGVjqzSBhYIIgEHKDittOW/JPLk0527BBnYMeSO8BtRoJbUHaHAMMmC3phlV2u&#10;V/VeP8+v99awnYyovWv5xWTKmXTCd9ptW/7u7c2jK84wgevAeCdbfpDIrxcPH8yH0Mja9950MjIC&#10;cdgMoeV9SqGpKhS9tIATH6SjpPLRQqJt3FZdhIHQranq6fSyGnzsQvRCItLpakzyI2I8B9ArpYVc&#10;eXFrpUsjapQGElHCXgfkizKtUlKk10qhTMy0nJimslITijd5rRZzaLYRQq/FcQQ4Z4R7nCxoR01P&#10;UCtIwG6j/gfKahE9epUmwttqJFIUIRYX03vavOkhyMKFpMZwEh3/H6x4tVtHpruW15w5sPTDv3/4&#10;8uP9x7tP3+6+fmaPs0JDwIYuLt06HncY1jHT3atomTI6vCArFQGIEtsXfQ8nfeU+MUGHV/Vsxpmg&#10;xJPLumhfjRAZKkRMz6W3LActxxRBb/u09M7RX/RxhIfdS0w0BBX+KsjFxrGh5U9ndcYHcqUiN1Bo&#10;AzFDty2joTe6u9HG5AqM283SRLaD7IzyZaqE+9e13GQF2I/3Smr0TC+he+Y6lg6BNHP0VHgewcqO&#10;MyPpZeWIAKFJoM05N6m1cTRBVnvUN0cb3x2K7OWcXFBmPDo22+zPfan+/Uo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dhkw21QAAAAcBAAAPAAAAAAAAAAEAIAAAACIAAABkcnMvZG93bnJldi54&#10;bWxQSwECFAAUAAAACACHTuJA8fB6Zf0BAADtAwAADgAAAAAAAAABACAAAAAkAQAAZHJzL2Uyb0Rv&#10;Yy54bWxQSwUGAAAAAAYABgBZAQAAkwUAAAAA&#10;">
                <v:fill on="f" focussize="0,0"/>
                <v:stroke color="#000000" joinstyle="round"/>
                <v:imagedata o:title=""/>
                <o:lock v:ext="edit" aspectratio="f"/>
              </v:shape>
            </w:pict>
          </mc:Fallback>
        </mc:AlternateContent>
      </w:r>
      <w:r>
        <w:rPr>
          <w:rFonts w:ascii="Times New Roman" w:hAnsi="Times New Roman" w:eastAsia="方正仿宋简体" w:cs="Times New Roman"/>
          <w:sz w:val="28"/>
          <w:szCs w:val="28"/>
        </w:rPr>
        <w:t xml:space="preserve">达州市达川区杨柳街道办公室            </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 xml:space="preserve">    </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 xml:space="preserve">  202</w:t>
      </w:r>
      <w:r>
        <w:rPr>
          <w:rFonts w:hint="eastAsia" w:ascii="Times New Roman" w:hAnsi="Times New Roman" w:eastAsia="方正仿宋简体" w:cs="Times New Roman"/>
          <w:sz w:val="28"/>
          <w:szCs w:val="28"/>
        </w:rPr>
        <w:t>2</w:t>
      </w:r>
      <w:r>
        <w:rPr>
          <w:rFonts w:ascii="Times New Roman" w:hAnsi="Times New Roman" w:eastAsia="方正仿宋简体" w:cs="Times New Roman"/>
          <w:sz w:val="28"/>
          <w:szCs w:val="28"/>
        </w:rPr>
        <w:t>年</w:t>
      </w:r>
      <w:r>
        <w:rPr>
          <w:rFonts w:hint="eastAsia" w:ascii="Times New Roman" w:hAnsi="Times New Roman" w:eastAsia="方正仿宋简体" w:cs="Times New Roman"/>
          <w:sz w:val="28"/>
          <w:szCs w:val="28"/>
        </w:rPr>
        <w:t>4月20日印</w:t>
      </w:r>
    </w:p>
    <w:sectPr>
      <w:footerReference r:id="rId3" w:type="default"/>
      <w:footerReference r:id="rId4" w:type="even"/>
      <w:pgSz w:w="11911" w:h="16838"/>
      <w:pgMar w:top="2098" w:right="1474" w:bottom="1985" w:left="1588" w:header="850"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4452"/>
      <w:docPartObj>
        <w:docPartGallery w:val="AutoText"/>
      </w:docPartObj>
    </w:sdtPr>
    <w:sdtContent>
      <w:p>
        <w:pPr>
          <w:pStyle w:val="7"/>
          <w:jc w:val="right"/>
        </w:pPr>
        <w:r>
          <w:fldChar w:fldCharType="begin"/>
        </w:r>
        <w:r>
          <w:instrText xml:space="preserve"> PAGE   \* MERGEFORMAT </w:instrText>
        </w:r>
        <w: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rPr>
          <w:t>-</w:t>
        </w:r>
        <w:r>
          <w:rPr>
            <w:rFonts w:asciiTheme="minorEastAsia" w:hAnsiTheme="minorEastAsia"/>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4451"/>
      <w:docPartObj>
        <w:docPartGallery w:val="AutoText"/>
      </w:docPartObj>
    </w:sdtPr>
    <w:sdtEndPr>
      <w:rPr>
        <w:rFonts w:asciiTheme="minorEastAsia" w:hAnsiTheme="minorEastAsia"/>
        <w:sz w:val="28"/>
        <w:szCs w:val="28"/>
      </w:rPr>
    </w:sdtEndPr>
    <w:sdtContent>
      <w:p>
        <w:pPr>
          <w:pStyle w:val="7"/>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OGI5YWFlZTc3MGQzNzQ0MmUzODNhOTU5MWUwZjUifQ=="/>
  </w:docVars>
  <w:rsids>
    <w:rsidRoot w:val="00806F10"/>
    <w:rsid w:val="00003F0E"/>
    <w:rsid w:val="0000419F"/>
    <w:rsid w:val="0000718B"/>
    <w:rsid w:val="000130BF"/>
    <w:rsid w:val="000139D7"/>
    <w:rsid w:val="0001461B"/>
    <w:rsid w:val="000146F5"/>
    <w:rsid w:val="00015500"/>
    <w:rsid w:val="00016104"/>
    <w:rsid w:val="00016FB5"/>
    <w:rsid w:val="0002072B"/>
    <w:rsid w:val="000230F4"/>
    <w:rsid w:val="00024C8D"/>
    <w:rsid w:val="00031BA2"/>
    <w:rsid w:val="000355BA"/>
    <w:rsid w:val="00041DDE"/>
    <w:rsid w:val="000458D8"/>
    <w:rsid w:val="00045DA6"/>
    <w:rsid w:val="00046DB9"/>
    <w:rsid w:val="00050C67"/>
    <w:rsid w:val="00050D54"/>
    <w:rsid w:val="00052566"/>
    <w:rsid w:val="000525AC"/>
    <w:rsid w:val="0005268E"/>
    <w:rsid w:val="0005536C"/>
    <w:rsid w:val="000558B1"/>
    <w:rsid w:val="00055CC9"/>
    <w:rsid w:val="00057971"/>
    <w:rsid w:val="00062C58"/>
    <w:rsid w:val="00063134"/>
    <w:rsid w:val="00065870"/>
    <w:rsid w:val="000711D8"/>
    <w:rsid w:val="00071E9B"/>
    <w:rsid w:val="00073DA5"/>
    <w:rsid w:val="0007654A"/>
    <w:rsid w:val="000768EB"/>
    <w:rsid w:val="000814E4"/>
    <w:rsid w:val="00084594"/>
    <w:rsid w:val="00086BFA"/>
    <w:rsid w:val="00087418"/>
    <w:rsid w:val="00095107"/>
    <w:rsid w:val="000A5056"/>
    <w:rsid w:val="000B7C18"/>
    <w:rsid w:val="000C173E"/>
    <w:rsid w:val="000C1B5B"/>
    <w:rsid w:val="000D7CAB"/>
    <w:rsid w:val="000E1B88"/>
    <w:rsid w:val="000E3E2E"/>
    <w:rsid w:val="000E62C2"/>
    <w:rsid w:val="000F1DA5"/>
    <w:rsid w:val="000F392F"/>
    <w:rsid w:val="000F3E2D"/>
    <w:rsid w:val="000F5E9A"/>
    <w:rsid w:val="001029E2"/>
    <w:rsid w:val="001068B8"/>
    <w:rsid w:val="00111E66"/>
    <w:rsid w:val="00113893"/>
    <w:rsid w:val="00115595"/>
    <w:rsid w:val="00123E85"/>
    <w:rsid w:val="00125CB4"/>
    <w:rsid w:val="001304BF"/>
    <w:rsid w:val="001356D8"/>
    <w:rsid w:val="001406B7"/>
    <w:rsid w:val="00141A53"/>
    <w:rsid w:val="00144DD8"/>
    <w:rsid w:val="0014565C"/>
    <w:rsid w:val="00146FAC"/>
    <w:rsid w:val="0014777C"/>
    <w:rsid w:val="001500EB"/>
    <w:rsid w:val="00151D21"/>
    <w:rsid w:val="00152970"/>
    <w:rsid w:val="00153E6D"/>
    <w:rsid w:val="00162B5D"/>
    <w:rsid w:val="00163245"/>
    <w:rsid w:val="001740F6"/>
    <w:rsid w:val="001754DA"/>
    <w:rsid w:val="00175AD1"/>
    <w:rsid w:val="001763A9"/>
    <w:rsid w:val="00176587"/>
    <w:rsid w:val="001809EF"/>
    <w:rsid w:val="00183BB0"/>
    <w:rsid w:val="001865C1"/>
    <w:rsid w:val="00186D61"/>
    <w:rsid w:val="001929A6"/>
    <w:rsid w:val="001A5032"/>
    <w:rsid w:val="001A6700"/>
    <w:rsid w:val="001B2248"/>
    <w:rsid w:val="001B29E5"/>
    <w:rsid w:val="001B2E6D"/>
    <w:rsid w:val="001B312A"/>
    <w:rsid w:val="001B6CF8"/>
    <w:rsid w:val="001C0D50"/>
    <w:rsid w:val="001C4DBF"/>
    <w:rsid w:val="001C6B66"/>
    <w:rsid w:val="001D07DF"/>
    <w:rsid w:val="001D52C4"/>
    <w:rsid w:val="001D72DC"/>
    <w:rsid w:val="001E03D7"/>
    <w:rsid w:val="001E1A32"/>
    <w:rsid w:val="001E1CDE"/>
    <w:rsid w:val="001E6009"/>
    <w:rsid w:val="001F049F"/>
    <w:rsid w:val="001F103A"/>
    <w:rsid w:val="001F1213"/>
    <w:rsid w:val="001F1FA9"/>
    <w:rsid w:val="001F3BFC"/>
    <w:rsid w:val="001F56C5"/>
    <w:rsid w:val="001F63B5"/>
    <w:rsid w:val="00200C52"/>
    <w:rsid w:val="00207F9F"/>
    <w:rsid w:val="002139AD"/>
    <w:rsid w:val="00223C75"/>
    <w:rsid w:val="00225EB8"/>
    <w:rsid w:val="00227EE5"/>
    <w:rsid w:val="00231071"/>
    <w:rsid w:val="00232D2D"/>
    <w:rsid w:val="00234AA1"/>
    <w:rsid w:val="00236213"/>
    <w:rsid w:val="002363CC"/>
    <w:rsid w:val="00236956"/>
    <w:rsid w:val="0025014B"/>
    <w:rsid w:val="00251AA1"/>
    <w:rsid w:val="00253DD8"/>
    <w:rsid w:val="00256BF6"/>
    <w:rsid w:val="00257982"/>
    <w:rsid w:val="00261621"/>
    <w:rsid w:val="00261E76"/>
    <w:rsid w:val="00264571"/>
    <w:rsid w:val="00264653"/>
    <w:rsid w:val="00265599"/>
    <w:rsid w:val="002744DA"/>
    <w:rsid w:val="00281647"/>
    <w:rsid w:val="00282BEA"/>
    <w:rsid w:val="00283D95"/>
    <w:rsid w:val="002861E3"/>
    <w:rsid w:val="00286412"/>
    <w:rsid w:val="00291E15"/>
    <w:rsid w:val="00296F98"/>
    <w:rsid w:val="0029710A"/>
    <w:rsid w:val="002A0F1E"/>
    <w:rsid w:val="002A2169"/>
    <w:rsid w:val="002A41C0"/>
    <w:rsid w:val="002A5C92"/>
    <w:rsid w:val="002A723A"/>
    <w:rsid w:val="002A7FAD"/>
    <w:rsid w:val="002B0B28"/>
    <w:rsid w:val="002B137F"/>
    <w:rsid w:val="002B1B8D"/>
    <w:rsid w:val="002B3713"/>
    <w:rsid w:val="002B41BA"/>
    <w:rsid w:val="002B4AC8"/>
    <w:rsid w:val="002B701B"/>
    <w:rsid w:val="002C10F4"/>
    <w:rsid w:val="002C1D9F"/>
    <w:rsid w:val="002C5A0C"/>
    <w:rsid w:val="002C61F2"/>
    <w:rsid w:val="002C69DC"/>
    <w:rsid w:val="002C7485"/>
    <w:rsid w:val="002C75AA"/>
    <w:rsid w:val="002C7849"/>
    <w:rsid w:val="002D0675"/>
    <w:rsid w:val="002D4FA5"/>
    <w:rsid w:val="002D6CDD"/>
    <w:rsid w:val="002D764F"/>
    <w:rsid w:val="002E153F"/>
    <w:rsid w:val="002E6BEC"/>
    <w:rsid w:val="002E7529"/>
    <w:rsid w:val="002F28C1"/>
    <w:rsid w:val="002F4298"/>
    <w:rsid w:val="002F51EC"/>
    <w:rsid w:val="003017B4"/>
    <w:rsid w:val="00304282"/>
    <w:rsid w:val="00307CA1"/>
    <w:rsid w:val="00311659"/>
    <w:rsid w:val="003123B4"/>
    <w:rsid w:val="0031450F"/>
    <w:rsid w:val="00316A3E"/>
    <w:rsid w:val="00316C62"/>
    <w:rsid w:val="00317231"/>
    <w:rsid w:val="00320BC0"/>
    <w:rsid w:val="003262D1"/>
    <w:rsid w:val="00326900"/>
    <w:rsid w:val="00334826"/>
    <w:rsid w:val="003373A2"/>
    <w:rsid w:val="0034535F"/>
    <w:rsid w:val="00345ADF"/>
    <w:rsid w:val="003464A6"/>
    <w:rsid w:val="0034653B"/>
    <w:rsid w:val="003514CC"/>
    <w:rsid w:val="00351A95"/>
    <w:rsid w:val="00360141"/>
    <w:rsid w:val="00361064"/>
    <w:rsid w:val="00361B04"/>
    <w:rsid w:val="00362B7F"/>
    <w:rsid w:val="003661B8"/>
    <w:rsid w:val="0037343D"/>
    <w:rsid w:val="00380B51"/>
    <w:rsid w:val="003815D6"/>
    <w:rsid w:val="003821D3"/>
    <w:rsid w:val="00382364"/>
    <w:rsid w:val="0038581B"/>
    <w:rsid w:val="00386B7E"/>
    <w:rsid w:val="00387F84"/>
    <w:rsid w:val="003934DA"/>
    <w:rsid w:val="00394768"/>
    <w:rsid w:val="003A66D0"/>
    <w:rsid w:val="003B2B73"/>
    <w:rsid w:val="003B390F"/>
    <w:rsid w:val="003B455B"/>
    <w:rsid w:val="003B59A6"/>
    <w:rsid w:val="003B7B1E"/>
    <w:rsid w:val="003C04BD"/>
    <w:rsid w:val="003C1916"/>
    <w:rsid w:val="003C234C"/>
    <w:rsid w:val="003C2975"/>
    <w:rsid w:val="003C57F5"/>
    <w:rsid w:val="003D338B"/>
    <w:rsid w:val="003D34E2"/>
    <w:rsid w:val="003E0697"/>
    <w:rsid w:val="003E09E7"/>
    <w:rsid w:val="003E1360"/>
    <w:rsid w:val="003E1AD0"/>
    <w:rsid w:val="003E5AC2"/>
    <w:rsid w:val="003E7BB5"/>
    <w:rsid w:val="003F0FFD"/>
    <w:rsid w:val="003F5390"/>
    <w:rsid w:val="003F6070"/>
    <w:rsid w:val="0040468E"/>
    <w:rsid w:val="0040701E"/>
    <w:rsid w:val="00407660"/>
    <w:rsid w:val="0041174A"/>
    <w:rsid w:val="00412A9D"/>
    <w:rsid w:val="004145DE"/>
    <w:rsid w:val="00415D15"/>
    <w:rsid w:val="00416F84"/>
    <w:rsid w:val="00421B73"/>
    <w:rsid w:val="00422377"/>
    <w:rsid w:val="004223E7"/>
    <w:rsid w:val="00422F8C"/>
    <w:rsid w:val="00423031"/>
    <w:rsid w:val="00423C77"/>
    <w:rsid w:val="00431A05"/>
    <w:rsid w:val="00432D0C"/>
    <w:rsid w:val="00435E11"/>
    <w:rsid w:val="00440CA2"/>
    <w:rsid w:val="00441F4B"/>
    <w:rsid w:val="00442FEE"/>
    <w:rsid w:val="004438F7"/>
    <w:rsid w:val="00443B0F"/>
    <w:rsid w:val="00443EF1"/>
    <w:rsid w:val="00444122"/>
    <w:rsid w:val="004448B2"/>
    <w:rsid w:val="004457A2"/>
    <w:rsid w:val="00454A2F"/>
    <w:rsid w:val="00455BF0"/>
    <w:rsid w:val="0045714F"/>
    <w:rsid w:val="00462A04"/>
    <w:rsid w:val="00465944"/>
    <w:rsid w:val="00467EDA"/>
    <w:rsid w:val="004706B8"/>
    <w:rsid w:val="00474E73"/>
    <w:rsid w:val="004768A7"/>
    <w:rsid w:val="004779F6"/>
    <w:rsid w:val="0048008D"/>
    <w:rsid w:val="00481CFD"/>
    <w:rsid w:val="00481F97"/>
    <w:rsid w:val="004845F6"/>
    <w:rsid w:val="00485C64"/>
    <w:rsid w:val="00485D1D"/>
    <w:rsid w:val="00487AEC"/>
    <w:rsid w:val="00490126"/>
    <w:rsid w:val="004A0387"/>
    <w:rsid w:val="004A1CDA"/>
    <w:rsid w:val="004A26D8"/>
    <w:rsid w:val="004A392C"/>
    <w:rsid w:val="004B1FEA"/>
    <w:rsid w:val="004B3B31"/>
    <w:rsid w:val="004B3DBA"/>
    <w:rsid w:val="004B6145"/>
    <w:rsid w:val="004C2963"/>
    <w:rsid w:val="004C3755"/>
    <w:rsid w:val="004C3B02"/>
    <w:rsid w:val="004C54AC"/>
    <w:rsid w:val="004C605D"/>
    <w:rsid w:val="004C664D"/>
    <w:rsid w:val="004C6BA4"/>
    <w:rsid w:val="004C6DE7"/>
    <w:rsid w:val="004C7DAC"/>
    <w:rsid w:val="004D23D6"/>
    <w:rsid w:val="004D284A"/>
    <w:rsid w:val="004D4A51"/>
    <w:rsid w:val="004D6624"/>
    <w:rsid w:val="004E0ABE"/>
    <w:rsid w:val="004E2676"/>
    <w:rsid w:val="004E4DBC"/>
    <w:rsid w:val="004E68F7"/>
    <w:rsid w:val="004E6B3B"/>
    <w:rsid w:val="004F2188"/>
    <w:rsid w:val="004F3FBE"/>
    <w:rsid w:val="004F612E"/>
    <w:rsid w:val="004F79CC"/>
    <w:rsid w:val="00500BBC"/>
    <w:rsid w:val="0050205F"/>
    <w:rsid w:val="0050261D"/>
    <w:rsid w:val="00503C06"/>
    <w:rsid w:val="0051027E"/>
    <w:rsid w:val="00510C7C"/>
    <w:rsid w:val="0051536D"/>
    <w:rsid w:val="00517065"/>
    <w:rsid w:val="00523109"/>
    <w:rsid w:val="00526B01"/>
    <w:rsid w:val="00527C59"/>
    <w:rsid w:val="005309EC"/>
    <w:rsid w:val="00531C71"/>
    <w:rsid w:val="00531E7B"/>
    <w:rsid w:val="00537DC7"/>
    <w:rsid w:val="00540683"/>
    <w:rsid w:val="00541A3A"/>
    <w:rsid w:val="00541EA5"/>
    <w:rsid w:val="00542289"/>
    <w:rsid w:val="00544114"/>
    <w:rsid w:val="005458F3"/>
    <w:rsid w:val="005529C8"/>
    <w:rsid w:val="00553013"/>
    <w:rsid w:val="00554939"/>
    <w:rsid w:val="00555354"/>
    <w:rsid w:val="005557C4"/>
    <w:rsid w:val="00557800"/>
    <w:rsid w:val="005609FC"/>
    <w:rsid w:val="00561BD1"/>
    <w:rsid w:val="00563599"/>
    <w:rsid w:val="005654E6"/>
    <w:rsid w:val="00571145"/>
    <w:rsid w:val="00571F99"/>
    <w:rsid w:val="00572124"/>
    <w:rsid w:val="00572371"/>
    <w:rsid w:val="00572CC5"/>
    <w:rsid w:val="00574AA2"/>
    <w:rsid w:val="005765C4"/>
    <w:rsid w:val="0058427D"/>
    <w:rsid w:val="00586BC5"/>
    <w:rsid w:val="005902E9"/>
    <w:rsid w:val="005950B3"/>
    <w:rsid w:val="005A00B1"/>
    <w:rsid w:val="005A057F"/>
    <w:rsid w:val="005A0843"/>
    <w:rsid w:val="005A223F"/>
    <w:rsid w:val="005A2CD0"/>
    <w:rsid w:val="005A4834"/>
    <w:rsid w:val="005A4A2E"/>
    <w:rsid w:val="005A7637"/>
    <w:rsid w:val="005A7F82"/>
    <w:rsid w:val="005B247C"/>
    <w:rsid w:val="005B3F29"/>
    <w:rsid w:val="005B3FB1"/>
    <w:rsid w:val="005B45A4"/>
    <w:rsid w:val="005B5DA6"/>
    <w:rsid w:val="005C0E57"/>
    <w:rsid w:val="005C0E61"/>
    <w:rsid w:val="005C1C0C"/>
    <w:rsid w:val="005C297C"/>
    <w:rsid w:val="005C32EF"/>
    <w:rsid w:val="005C5FB6"/>
    <w:rsid w:val="005C781E"/>
    <w:rsid w:val="005D0280"/>
    <w:rsid w:val="005D0843"/>
    <w:rsid w:val="005D0B11"/>
    <w:rsid w:val="005D3120"/>
    <w:rsid w:val="005D5098"/>
    <w:rsid w:val="005D7B54"/>
    <w:rsid w:val="005E34BA"/>
    <w:rsid w:val="005E6F62"/>
    <w:rsid w:val="005F20E3"/>
    <w:rsid w:val="005F3A4B"/>
    <w:rsid w:val="005F3FF0"/>
    <w:rsid w:val="005F5A4F"/>
    <w:rsid w:val="005F73CA"/>
    <w:rsid w:val="005F7464"/>
    <w:rsid w:val="0060109F"/>
    <w:rsid w:val="00603257"/>
    <w:rsid w:val="00604FA3"/>
    <w:rsid w:val="00607AE2"/>
    <w:rsid w:val="00607D76"/>
    <w:rsid w:val="006101F7"/>
    <w:rsid w:val="00610EE8"/>
    <w:rsid w:val="00612997"/>
    <w:rsid w:val="006166CE"/>
    <w:rsid w:val="00616D47"/>
    <w:rsid w:val="00620496"/>
    <w:rsid w:val="00620699"/>
    <w:rsid w:val="00621D62"/>
    <w:rsid w:val="00626E26"/>
    <w:rsid w:val="0063299A"/>
    <w:rsid w:val="006330D7"/>
    <w:rsid w:val="00634CAA"/>
    <w:rsid w:val="006354B7"/>
    <w:rsid w:val="006379E6"/>
    <w:rsid w:val="00640B01"/>
    <w:rsid w:val="00640EC4"/>
    <w:rsid w:val="0064153B"/>
    <w:rsid w:val="0064191E"/>
    <w:rsid w:val="006449EC"/>
    <w:rsid w:val="006456FB"/>
    <w:rsid w:val="00645B7F"/>
    <w:rsid w:val="00654129"/>
    <w:rsid w:val="0065470D"/>
    <w:rsid w:val="006561F0"/>
    <w:rsid w:val="00660FB4"/>
    <w:rsid w:val="0066365D"/>
    <w:rsid w:val="00664EC4"/>
    <w:rsid w:val="00665848"/>
    <w:rsid w:val="00667DDF"/>
    <w:rsid w:val="00667E20"/>
    <w:rsid w:val="00674402"/>
    <w:rsid w:val="00675D62"/>
    <w:rsid w:val="006777BC"/>
    <w:rsid w:val="00677858"/>
    <w:rsid w:val="00681EF3"/>
    <w:rsid w:val="006828F4"/>
    <w:rsid w:val="00684402"/>
    <w:rsid w:val="00685738"/>
    <w:rsid w:val="006919EC"/>
    <w:rsid w:val="00691F0F"/>
    <w:rsid w:val="0069208F"/>
    <w:rsid w:val="00695801"/>
    <w:rsid w:val="0069618F"/>
    <w:rsid w:val="006A10E9"/>
    <w:rsid w:val="006A47EF"/>
    <w:rsid w:val="006A4B61"/>
    <w:rsid w:val="006A5BED"/>
    <w:rsid w:val="006B09A1"/>
    <w:rsid w:val="006B492F"/>
    <w:rsid w:val="006B4C3A"/>
    <w:rsid w:val="006B56E4"/>
    <w:rsid w:val="006B5A3A"/>
    <w:rsid w:val="006C01A3"/>
    <w:rsid w:val="006C0540"/>
    <w:rsid w:val="006C0B33"/>
    <w:rsid w:val="006C20BB"/>
    <w:rsid w:val="006C323E"/>
    <w:rsid w:val="006C4AC8"/>
    <w:rsid w:val="006C6D77"/>
    <w:rsid w:val="006D0C9D"/>
    <w:rsid w:val="006D463E"/>
    <w:rsid w:val="006D60A6"/>
    <w:rsid w:val="006E218B"/>
    <w:rsid w:val="006E60F4"/>
    <w:rsid w:val="006F2BDA"/>
    <w:rsid w:val="006F3075"/>
    <w:rsid w:val="006F487A"/>
    <w:rsid w:val="00700258"/>
    <w:rsid w:val="00710C9A"/>
    <w:rsid w:val="00722BDB"/>
    <w:rsid w:val="00727353"/>
    <w:rsid w:val="007307C2"/>
    <w:rsid w:val="00736085"/>
    <w:rsid w:val="00740BBA"/>
    <w:rsid w:val="00741C8B"/>
    <w:rsid w:val="007421E3"/>
    <w:rsid w:val="00745DE6"/>
    <w:rsid w:val="0075176A"/>
    <w:rsid w:val="00752466"/>
    <w:rsid w:val="007532FE"/>
    <w:rsid w:val="00755F4F"/>
    <w:rsid w:val="00757366"/>
    <w:rsid w:val="00760764"/>
    <w:rsid w:val="00760FAE"/>
    <w:rsid w:val="00761B90"/>
    <w:rsid w:val="00762443"/>
    <w:rsid w:val="00767527"/>
    <w:rsid w:val="00771815"/>
    <w:rsid w:val="00772524"/>
    <w:rsid w:val="00773945"/>
    <w:rsid w:val="00777502"/>
    <w:rsid w:val="00780E8E"/>
    <w:rsid w:val="00783411"/>
    <w:rsid w:val="00783789"/>
    <w:rsid w:val="00784105"/>
    <w:rsid w:val="00785D62"/>
    <w:rsid w:val="0078622E"/>
    <w:rsid w:val="007925BF"/>
    <w:rsid w:val="00793D5B"/>
    <w:rsid w:val="007940A1"/>
    <w:rsid w:val="007A02F0"/>
    <w:rsid w:val="007A201C"/>
    <w:rsid w:val="007A4008"/>
    <w:rsid w:val="007A6526"/>
    <w:rsid w:val="007B2FB3"/>
    <w:rsid w:val="007B35B3"/>
    <w:rsid w:val="007B5DD7"/>
    <w:rsid w:val="007B5E7A"/>
    <w:rsid w:val="007C1659"/>
    <w:rsid w:val="007C1F5C"/>
    <w:rsid w:val="007C2870"/>
    <w:rsid w:val="007C37A3"/>
    <w:rsid w:val="007C5234"/>
    <w:rsid w:val="007D0F1F"/>
    <w:rsid w:val="007D1D43"/>
    <w:rsid w:val="007D448C"/>
    <w:rsid w:val="007D52BE"/>
    <w:rsid w:val="007D7E0B"/>
    <w:rsid w:val="007E499C"/>
    <w:rsid w:val="007E6CD7"/>
    <w:rsid w:val="007E7BA1"/>
    <w:rsid w:val="007F34CA"/>
    <w:rsid w:val="007F3E1E"/>
    <w:rsid w:val="00802926"/>
    <w:rsid w:val="00803934"/>
    <w:rsid w:val="00806C0E"/>
    <w:rsid w:val="00806F10"/>
    <w:rsid w:val="00807AB2"/>
    <w:rsid w:val="00807C58"/>
    <w:rsid w:val="00812FE1"/>
    <w:rsid w:val="008146F5"/>
    <w:rsid w:val="00815207"/>
    <w:rsid w:val="00816B2F"/>
    <w:rsid w:val="00816BBB"/>
    <w:rsid w:val="008172B2"/>
    <w:rsid w:val="0082054C"/>
    <w:rsid w:val="008214AF"/>
    <w:rsid w:val="0082614A"/>
    <w:rsid w:val="00830D48"/>
    <w:rsid w:val="008312AA"/>
    <w:rsid w:val="00831519"/>
    <w:rsid w:val="0083738B"/>
    <w:rsid w:val="0084045D"/>
    <w:rsid w:val="008417D0"/>
    <w:rsid w:val="00845CA6"/>
    <w:rsid w:val="00846F0D"/>
    <w:rsid w:val="008470B1"/>
    <w:rsid w:val="008477D5"/>
    <w:rsid w:val="00850019"/>
    <w:rsid w:val="0085070B"/>
    <w:rsid w:val="00850C23"/>
    <w:rsid w:val="0085240C"/>
    <w:rsid w:val="00856AEA"/>
    <w:rsid w:val="008604F2"/>
    <w:rsid w:val="00863C23"/>
    <w:rsid w:val="0086570C"/>
    <w:rsid w:val="0086610B"/>
    <w:rsid w:val="00866D24"/>
    <w:rsid w:val="00866DEF"/>
    <w:rsid w:val="0087247B"/>
    <w:rsid w:val="008757E4"/>
    <w:rsid w:val="0087754B"/>
    <w:rsid w:val="008830C2"/>
    <w:rsid w:val="00883914"/>
    <w:rsid w:val="00890D97"/>
    <w:rsid w:val="00891B48"/>
    <w:rsid w:val="00893F2C"/>
    <w:rsid w:val="00896B12"/>
    <w:rsid w:val="008A106B"/>
    <w:rsid w:val="008A59AA"/>
    <w:rsid w:val="008A5EDA"/>
    <w:rsid w:val="008B41E7"/>
    <w:rsid w:val="008B5142"/>
    <w:rsid w:val="008B52C7"/>
    <w:rsid w:val="008B7129"/>
    <w:rsid w:val="008C0689"/>
    <w:rsid w:val="008C1A16"/>
    <w:rsid w:val="008C1CBC"/>
    <w:rsid w:val="008C3464"/>
    <w:rsid w:val="008C4014"/>
    <w:rsid w:val="008C68F4"/>
    <w:rsid w:val="008C76E8"/>
    <w:rsid w:val="008C7F3C"/>
    <w:rsid w:val="008D04BB"/>
    <w:rsid w:val="008D3AE5"/>
    <w:rsid w:val="008D4111"/>
    <w:rsid w:val="008E3434"/>
    <w:rsid w:val="008E7E60"/>
    <w:rsid w:val="008F30B6"/>
    <w:rsid w:val="008F30FF"/>
    <w:rsid w:val="008F63C1"/>
    <w:rsid w:val="008F728A"/>
    <w:rsid w:val="00901F17"/>
    <w:rsid w:val="0090226C"/>
    <w:rsid w:val="00902683"/>
    <w:rsid w:val="00902AEA"/>
    <w:rsid w:val="00906ED4"/>
    <w:rsid w:val="00907E2F"/>
    <w:rsid w:val="00910B9C"/>
    <w:rsid w:val="00910FAD"/>
    <w:rsid w:val="0091613A"/>
    <w:rsid w:val="00916649"/>
    <w:rsid w:val="009166F5"/>
    <w:rsid w:val="00916910"/>
    <w:rsid w:val="00916B2A"/>
    <w:rsid w:val="00917562"/>
    <w:rsid w:val="0091763E"/>
    <w:rsid w:val="00921D5F"/>
    <w:rsid w:val="00922D12"/>
    <w:rsid w:val="00923688"/>
    <w:rsid w:val="00926162"/>
    <w:rsid w:val="009266F2"/>
    <w:rsid w:val="00926890"/>
    <w:rsid w:val="00930363"/>
    <w:rsid w:val="00933FB1"/>
    <w:rsid w:val="00934A93"/>
    <w:rsid w:val="009365D9"/>
    <w:rsid w:val="009450D1"/>
    <w:rsid w:val="00950771"/>
    <w:rsid w:val="0095089F"/>
    <w:rsid w:val="0095164A"/>
    <w:rsid w:val="009567DA"/>
    <w:rsid w:val="009612D0"/>
    <w:rsid w:val="00961491"/>
    <w:rsid w:val="00964064"/>
    <w:rsid w:val="00966FB4"/>
    <w:rsid w:val="00970551"/>
    <w:rsid w:val="00970F0A"/>
    <w:rsid w:val="00980F90"/>
    <w:rsid w:val="009825E7"/>
    <w:rsid w:val="00983FFD"/>
    <w:rsid w:val="00985CBF"/>
    <w:rsid w:val="009865B7"/>
    <w:rsid w:val="0098757E"/>
    <w:rsid w:val="00993112"/>
    <w:rsid w:val="009A0EA0"/>
    <w:rsid w:val="009A4712"/>
    <w:rsid w:val="009A6141"/>
    <w:rsid w:val="009B13D3"/>
    <w:rsid w:val="009B1C0C"/>
    <w:rsid w:val="009B2F8C"/>
    <w:rsid w:val="009C2704"/>
    <w:rsid w:val="009C594F"/>
    <w:rsid w:val="009D042E"/>
    <w:rsid w:val="009D0C28"/>
    <w:rsid w:val="009D16A2"/>
    <w:rsid w:val="009D2FCA"/>
    <w:rsid w:val="009D3540"/>
    <w:rsid w:val="009E1B84"/>
    <w:rsid w:val="009E43C4"/>
    <w:rsid w:val="009E6917"/>
    <w:rsid w:val="009E74A5"/>
    <w:rsid w:val="009F1FA1"/>
    <w:rsid w:val="009F768B"/>
    <w:rsid w:val="00A00E55"/>
    <w:rsid w:val="00A01FDD"/>
    <w:rsid w:val="00A11DC6"/>
    <w:rsid w:val="00A15456"/>
    <w:rsid w:val="00A17750"/>
    <w:rsid w:val="00A2164D"/>
    <w:rsid w:val="00A2552F"/>
    <w:rsid w:val="00A271C7"/>
    <w:rsid w:val="00A31F66"/>
    <w:rsid w:val="00A32A9A"/>
    <w:rsid w:val="00A36B36"/>
    <w:rsid w:val="00A376DB"/>
    <w:rsid w:val="00A42649"/>
    <w:rsid w:val="00A46006"/>
    <w:rsid w:val="00A50E29"/>
    <w:rsid w:val="00A5154B"/>
    <w:rsid w:val="00A51B99"/>
    <w:rsid w:val="00A530C3"/>
    <w:rsid w:val="00A536BA"/>
    <w:rsid w:val="00A53835"/>
    <w:rsid w:val="00A54B22"/>
    <w:rsid w:val="00A611CC"/>
    <w:rsid w:val="00A622F5"/>
    <w:rsid w:val="00A66D70"/>
    <w:rsid w:val="00A72CE1"/>
    <w:rsid w:val="00A744D5"/>
    <w:rsid w:val="00A76D8F"/>
    <w:rsid w:val="00A76F21"/>
    <w:rsid w:val="00A77338"/>
    <w:rsid w:val="00A91AA5"/>
    <w:rsid w:val="00A93D10"/>
    <w:rsid w:val="00A972EE"/>
    <w:rsid w:val="00AA233F"/>
    <w:rsid w:val="00AA2EA0"/>
    <w:rsid w:val="00AB039B"/>
    <w:rsid w:val="00AB11F5"/>
    <w:rsid w:val="00AB3580"/>
    <w:rsid w:val="00AB3DED"/>
    <w:rsid w:val="00AB4AD9"/>
    <w:rsid w:val="00AB6717"/>
    <w:rsid w:val="00AC4971"/>
    <w:rsid w:val="00AC57D5"/>
    <w:rsid w:val="00AC64A7"/>
    <w:rsid w:val="00AD25A6"/>
    <w:rsid w:val="00AD7CAA"/>
    <w:rsid w:val="00AE1309"/>
    <w:rsid w:val="00AE23A5"/>
    <w:rsid w:val="00AE2B94"/>
    <w:rsid w:val="00AE2D38"/>
    <w:rsid w:val="00AF20E0"/>
    <w:rsid w:val="00AF4835"/>
    <w:rsid w:val="00AF4E35"/>
    <w:rsid w:val="00AF560A"/>
    <w:rsid w:val="00AF6010"/>
    <w:rsid w:val="00AF7A92"/>
    <w:rsid w:val="00B03685"/>
    <w:rsid w:val="00B06813"/>
    <w:rsid w:val="00B068AD"/>
    <w:rsid w:val="00B10E3F"/>
    <w:rsid w:val="00B12EE0"/>
    <w:rsid w:val="00B151DA"/>
    <w:rsid w:val="00B17257"/>
    <w:rsid w:val="00B17310"/>
    <w:rsid w:val="00B245B8"/>
    <w:rsid w:val="00B27E79"/>
    <w:rsid w:val="00B30634"/>
    <w:rsid w:val="00B32E99"/>
    <w:rsid w:val="00B33E2E"/>
    <w:rsid w:val="00B35654"/>
    <w:rsid w:val="00B359A3"/>
    <w:rsid w:val="00B35BF8"/>
    <w:rsid w:val="00B4008B"/>
    <w:rsid w:val="00B42DAC"/>
    <w:rsid w:val="00B44552"/>
    <w:rsid w:val="00B45081"/>
    <w:rsid w:val="00B45997"/>
    <w:rsid w:val="00B542D8"/>
    <w:rsid w:val="00B54451"/>
    <w:rsid w:val="00B54D7B"/>
    <w:rsid w:val="00B60593"/>
    <w:rsid w:val="00B61A51"/>
    <w:rsid w:val="00B655C7"/>
    <w:rsid w:val="00B70E4C"/>
    <w:rsid w:val="00B720B9"/>
    <w:rsid w:val="00B72750"/>
    <w:rsid w:val="00B7278E"/>
    <w:rsid w:val="00B7351A"/>
    <w:rsid w:val="00B74400"/>
    <w:rsid w:val="00B803F5"/>
    <w:rsid w:val="00B814BA"/>
    <w:rsid w:val="00B85E13"/>
    <w:rsid w:val="00B8641E"/>
    <w:rsid w:val="00B94958"/>
    <w:rsid w:val="00BA01FC"/>
    <w:rsid w:val="00BA02D7"/>
    <w:rsid w:val="00BA214A"/>
    <w:rsid w:val="00BA341F"/>
    <w:rsid w:val="00BA3AF5"/>
    <w:rsid w:val="00BA4D82"/>
    <w:rsid w:val="00BA574F"/>
    <w:rsid w:val="00BA6097"/>
    <w:rsid w:val="00BA6DF0"/>
    <w:rsid w:val="00BA7594"/>
    <w:rsid w:val="00BB2802"/>
    <w:rsid w:val="00BB2CB8"/>
    <w:rsid w:val="00BB7EBE"/>
    <w:rsid w:val="00BC3F20"/>
    <w:rsid w:val="00BC41CB"/>
    <w:rsid w:val="00BD00C6"/>
    <w:rsid w:val="00BD2607"/>
    <w:rsid w:val="00BD40FB"/>
    <w:rsid w:val="00BD6FEF"/>
    <w:rsid w:val="00BD77D3"/>
    <w:rsid w:val="00BE115F"/>
    <w:rsid w:val="00BE1506"/>
    <w:rsid w:val="00BF0CC2"/>
    <w:rsid w:val="00BF5FB1"/>
    <w:rsid w:val="00BF79BA"/>
    <w:rsid w:val="00C03583"/>
    <w:rsid w:val="00C05572"/>
    <w:rsid w:val="00C06CB8"/>
    <w:rsid w:val="00C0734E"/>
    <w:rsid w:val="00C10B67"/>
    <w:rsid w:val="00C14328"/>
    <w:rsid w:val="00C230E2"/>
    <w:rsid w:val="00C2383F"/>
    <w:rsid w:val="00C2531B"/>
    <w:rsid w:val="00C31508"/>
    <w:rsid w:val="00C3628E"/>
    <w:rsid w:val="00C42BA1"/>
    <w:rsid w:val="00C4311B"/>
    <w:rsid w:val="00C44A2C"/>
    <w:rsid w:val="00C44C1E"/>
    <w:rsid w:val="00C518F9"/>
    <w:rsid w:val="00C5333F"/>
    <w:rsid w:val="00C563A3"/>
    <w:rsid w:val="00C61A40"/>
    <w:rsid w:val="00C62611"/>
    <w:rsid w:val="00C63319"/>
    <w:rsid w:val="00C67877"/>
    <w:rsid w:val="00C70012"/>
    <w:rsid w:val="00C73DF8"/>
    <w:rsid w:val="00C74B46"/>
    <w:rsid w:val="00C75BF3"/>
    <w:rsid w:val="00C75D8F"/>
    <w:rsid w:val="00C7709C"/>
    <w:rsid w:val="00C80DDB"/>
    <w:rsid w:val="00C81F5F"/>
    <w:rsid w:val="00C840ED"/>
    <w:rsid w:val="00C8560E"/>
    <w:rsid w:val="00C85F03"/>
    <w:rsid w:val="00C924F3"/>
    <w:rsid w:val="00C95D07"/>
    <w:rsid w:val="00C96876"/>
    <w:rsid w:val="00C97ACA"/>
    <w:rsid w:val="00CA4056"/>
    <w:rsid w:val="00CA642D"/>
    <w:rsid w:val="00CA6770"/>
    <w:rsid w:val="00CB072C"/>
    <w:rsid w:val="00CB1300"/>
    <w:rsid w:val="00CB6C07"/>
    <w:rsid w:val="00CB76B3"/>
    <w:rsid w:val="00CB7B8F"/>
    <w:rsid w:val="00CC0979"/>
    <w:rsid w:val="00CC1A27"/>
    <w:rsid w:val="00CC1F0E"/>
    <w:rsid w:val="00CC4B97"/>
    <w:rsid w:val="00CC52A3"/>
    <w:rsid w:val="00CC5BED"/>
    <w:rsid w:val="00CC5C95"/>
    <w:rsid w:val="00CC5F62"/>
    <w:rsid w:val="00CC711B"/>
    <w:rsid w:val="00CD0C06"/>
    <w:rsid w:val="00CD30F0"/>
    <w:rsid w:val="00CD492F"/>
    <w:rsid w:val="00CD7B06"/>
    <w:rsid w:val="00CE3C10"/>
    <w:rsid w:val="00CE3F10"/>
    <w:rsid w:val="00CF080C"/>
    <w:rsid w:val="00CF0E9D"/>
    <w:rsid w:val="00CF230F"/>
    <w:rsid w:val="00CF4ACA"/>
    <w:rsid w:val="00CF7F9A"/>
    <w:rsid w:val="00D04EC0"/>
    <w:rsid w:val="00D07C43"/>
    <w:rsid w:val="00D117FE"/>
    <w:rsid w:val="00D141A1"/>
    <w:rsid w:val="00D15B25"/>
    <w:rsid w:val="00D22333"/>
    <w:rsid w:val="00D228CF"/>
    <w:rsid w:val="00D22FCE"/>
    <w:rsid w:val="00D25EC3"/>
    <w:rsid w:val="00D26532"/>
    <w:rsid w:val="00D31E8E"/>
    <w:rsid w:val="00D32438"/>
    <w:rsid w:val="00D33212"/>
    <w:rsid w:val="00D33DDD"/>
    <w:rsid w:val="00D347CF"/>
    <w:rsid w:val="00D35B59"/>
    <w:rsid w:val="00D37315"/>
    <w:rsid w:val="00D40DB5"/>
    <w:rsid w:val="00D4139B"/>
    <w:rsid w:val="00D4415D"/>
    <w:rsid w:val="00D45A69"/>
    <w:rsid w:val="00D45CC2"/>
    <w:rsid w:val="00D5011C"/>
    <w:rsid w:val="00D52790"/>
    <w:rsid w:val="00D52F2F"/>
    <w:rsid w:val="00D5545D"/>
    <w:rsid w:val="00D56C5C"/>
    <w:rsid w:val="00D5762A"/>
    <w:rsid w:val="00D638D5"/>
    <w:rsid w:val="00D6603E"/>
    <w:rsid w:val="00D70999"/>
    <w:rsid w:val="00D75D42"/>
    <w:rsid w:val="00D76BD5"/>
    <w:rsid w:val="00D77254"/>
    <w:rsid w:val="00D8671B"/>
    <w:rsid w:val="00D86E3E"/>
    <w:rsid w:val="00D86FE4"/>
    <w:rsid w:val="00D90233"/>
    <w:rsid w:val="00D90654"/>
    <w:rsid w:val="00D90BB9"/>
    <w:rsid w:val="00D953EF"/>
    <w:rsid w:val="00DA32B4"/>
    <w:rsid w:val="00DA602E"/>
    <w:rsid w:val="00DA60C4"/>
    <w:rsid w:val="00DA7DE9"/>
    <w:rsid w:val="00DB2DD1"/>
    <w:rsid w:val="00DB337C"/>
    <w:rsid w:val="00DB3F37"/>
    <w:rsid w:val="00DB471F"/>
    <w:rsid w:val="00DC385F"/>
    <w:rsid w:val="00DC544C"/>
    <w:rsid w:val="00DC5ADF"/>
    <w:rsid w:val="00DC6ED8"/>
    <w:rsid w:val="00DC7B39"/>
    <w:rsid w:val="00DD12DC"/>
    <w:rsid w:val="00DD18FB"/>
    <w:rsid w:val="00DD2E78"/>
    <w:rsid w:val="00DD6ABF"/>
    <w:rsid w:val="00DE0B56"/>
    <w:rsid w:val="00DE2110"/>
    <w:rsid w:val="00DE31AF"/>
    <w:rsid w:val="00DE59C4"/>
    <w:rsid w:val="00DE69E8"/>
    <w:rsid w:val="00DF34A4"/>
    <w:rsid w:val="00DF3855"/>
    <w:rsid w:val="00DF4446"/>
    <w:rsid w:val="00DF6037"/>
    <w:rsid w:val="00DF6F66"/>
    <w:rsid w:val="00E0100C"/>
    <w:rsid w:val="00E06565"/>
    <w:rsid w:val="00E07759"/>
    <w:rsid w:val="00E10308"/>
    <w:rsid w:val="00E115B6"/>
    <w:rsid w:val="00E13FB2"/>
    <w:rsid w:val="00E140AC"/>
    <w:rsid w:val="00E2071F"/>
    <w:rsid w:val="00E23CCC"/>
    <w:rsid w:val="00E23E97"/>
    <w:rsid w:val="00E24A59"/>
    <w:rsid w:val="00E30353"/>
    <w:rsid w:val="00E34345"/>
    <w:rsid w:val="00E40F6C"/>
    <w:rsid w:val="00E440E6"/>
    <w:rsid w:val="00E47578"/>
    <w:rsid w:val="00E5119A"/>
    <w:rsid w:val="00E527C9"/>
    <w:rsid w:val="00E54C71"/>
    <w:rsid w:val="00E552B5"/>
    <w:rsid w:val="00E556F0"/>
    <w:rsid w:val="00E55941"/>
    <w:rsid w:val="00E569B9"/>
    <w:rsid w:val="00E60444"/>
    <w:rsid w:val="00E604C2"/>
    <w:rsid w:val="00E61637"/>
    <w:rsid w:val="00E65785"/>
    <w:rsid w:val="00E67618"/>
    <w:rsid w:val="00E70042"/>
    <w:rsid w:val="00E708D8"/>
    <w:rsid w:val="00E70F29"/>
    <w:rsid w:val="00E73084"/>
    <w:rsid w:val="00E7317B"/>
    <w:rsid w:val="00E77C0C"/>
    <w:rsid w:val="00E844CC"/>
    <w:rsid w:val="00E846F6"/>
    <w:rsid w:val="00E84DB7"/>
    <w:rsid w:val="00E85120"/>
    <w:rsid w:val="00E9367B"/>
    <w:rsid w:val="00E94C21"/>
    <w:rsid w:val="00E951F9"/>
    <w:rsid w:val="00EA0BC6"/>
    <w:rsid w:val="00EA1EC8"/>
    <w:rsid w:val="00EA2C8F"/>
    <w:rsid w:val="00EA52B5"/>
    <w:rsid w:val="00EA62DB"/>
    <w:rsid w:val="00EA65D0"/>
    <w:rsid w:val="00EA6A8F"/>
    <w:rsid w:val="00EB101F"/>
    <w:rsid w:val="00EB1389"/>
    <w:rsid w:val="00EB2EAC"/>
    <w:rsid w:val="00EB3266"/>
    <w:rsid w:val="00EB3BB2"/>
    <w:rsid w:val="00EB63AB"/>
    <w:rsid w:val="00EB720E"/>
    <w:rsid w:val="00EB7D53"/>
    <w:rsid w:val="00EC0791"/>
    <w:rsid w:val="00EC1F7F"/>
    <w:rsid w:val="00EC6C84"/>
    <w:rsid w:val="00ED25B7"/>
    <w:rsid w:val="00ED3749"/>
    <w:rsid w:val="00ED37A9"/>
    <w:rsid w:val="00ED5D79"/>
    <w:rsid w:val="00ED7102"/>
    <w:rsid w:val="00ED772C"/>
    <w:rsid w:val="00EE2C3D"/>
    <w:rsid w:val="00EF190C"/>
    <w:rsid w:val="00EF20F8"/>
    <w:rsid w:val="00EF2F02"/>
    <w:rsid w:val="00F01D63"/>
    <w:rsid w:val="00F05A43"/>
    <w:rsid w:val="00F05DC3"/>
    <w:rsid w:val="00F14AA4"/>
    <w:rsid w:val="00F15334"/>
    <w:rsid w:val="00F202E1"/>
    <w:rsid w:val="00F20BDE"/>
    <w:rsid w:val="00F2107F"/>
    <w:rsid w:val="00F26B98"/>
    <w:rsid w:val="00F3522A"/>
    <w:rsid w:val="00F3680F"/>
    <w:rsid w:val="00F371B6"/>
    <w:rsid w:val="00F40073"/>
    <w:rsid w:val="00F445EE"/>
    <w:rsid w:val="00F452D3"/>
    <w:rsid w:val="00F45BCC"/>
    <w:rsid w:val="00F45D41"/>
    <w:rsid w:val="00F5037A"/>
    <w:rsid w:val="00F5166C"/>
    <w:rsid w:val="00F538E0"/>
    <w:rsid w:val="00F53B23"/>
    <w:rsid w:val="00F5777F"/>
    <w:rsid w:val="00F628A4"/>
    <w:rsid w:val="00F669E0"/>
    <w:rsid w:val="00F70213"/>
    <w:rsid w:val="00F71772"/>
    <w:rsid w:val="00F741E0"/>
    <w:rsid w:val="00F75685"/>
    <w:rsid w:val="00F7574F"/>
    <w:rsid w:val="00F76EE2"/>
    <w:rsid w:val="00F81788"/>
    <w:rsid w:val="00F83790"/>
    <w:rsid w:val="00F857BF"/>
    <w:rsid w:val="00F87129"/>
    <w:rsid w:val="00F91A1D"/>
    <w:rsid w:val="00F931BD"/>
    <w:rsid w:val="00F93267"/>
    <w:rsid w:val="00F96783"/>
    <w:rsid w:val="00F97FBC"/>
    <w:rsid w:val="00FA1A17"/>
    <w:rsid w:val="00FA4D39"/>
    <w:rsid w:val="00FA62F2"/>
    <w:rsid w:val="00FA6B50"/>
    <w:rsid w:val="00FA7AC0"/>
    <w:rsid w:val="00FB0AFD"/>
    <w:rsid w:val="00FB1706"/>
    <w:rsid w:val="00FB3640"/>
    <w:rsid w:val="00FB6A09"/>
    <w:rsid w:val="00FB7ABC"/>
    <w:rsid w:val="00FB7D58"/>
    <w:rsid w:val="00FC0C8B"/>
    <w:rsid w:val="00FC190C"/>
    <w:rsid w:val="00FC6876"/>
    <w:rsid w:val="00FC6B60"/>
    <w:rsid w:val="00FC72A1"/>
    <w:rsid w:val="00FE0A21"/>
    <w:rsid w:val="00FE183E"/>
    <w:rsid w:val="00FE5245"/>
    <w:rsid w:val="00FF3687"/>
    <w:rsid w:val="00FF6670"/>
    <w:rsid w:val="00FF6D3B"/>
    <w:rsid w:val="243F19BF"/>
    <w:rsid w:val="24F21B6B"/>
    <w:rsid w:val="59F11A8F"/>
    <w:rsid w:val="67B65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line="578" w:lineRule="exact"/>
      <w:jc w:val="center"/>
      <w:outlineLvl w:val="0"/>
    </w:pPr>
    <w:rPr>
      <w:rFonts w:ascii="Times New Roman" w:hAnsi="Times New Roman" w:eastAsia="方正小标宋_GBK" w:cs="Times New Roman"/>
      <w:kern w:val="44"/>
      <w:sz w:val="44"/>
      <w:szCs w:val="24"/>
    </w:rPr>
  </w:style>
  <w:style w:type="paragraph" w:styleId="3">
    <w:name w:val="heading 2"/>
    <w:basedOn w:val="1"/>
    <w:next w:val="1"/>
    <w:link w:val="22"/>
    <w:unhideWhenUsed/>
    <w:qFormat/>
    <w:uiPriority w:val="0"/>
    <w:pPr>
      <w:keepNext/>
      <w:keepLines/>
      <w:spacing w:line="578" w:lineRule="exact"/>
      <w:ind w:firstLine="880" w:firstLineChars="200"/>
      <w:outlineLvl w:val="1"/>
    </w:pPr>
    <w:rPr>
      <w:rFonts w:ascii="Times New Roman" w:hAnsi="Times New Roman" w:eastAsia="方正黑体_GBK" w:cs="Times New Roman"/>
      <w:sz w:val="32"/>
      <w:szCs w:val="24"/>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3"/>
    <w:semiHidden/>
    <w:unhideWhenUsed/>
    <w:qFormat/>
    <w:uiPriority w:val="99"/>
    <w:pPr>
      <w:spacing w:after="120"/>
    </w:pPr>
    <w:rPr>
      <w:szCs w:val="24"/>
    </w:rPr>
  </w:style>
  <w:style w:type="paragraph" w:styleId="5">
    <w:name w:val="Date"/>
    <w:basedOn w:val="1"/>
    <w:next w:val="1"/>
    <w:link w:val="18"/>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rPr>
      <w:rFonts w:ascii="Calibri" w:hAnsi="Calibri" w:eastAsia="宋体" w:cs="Times New Roman"/>
      <w:szCs w:val="24"/>
    </w:rPr>
  </w:style>
  <w:style w:type="paragraph" w:styleId="10">
    <w:name w:val="table of figures"/>
    <w:basedOn w:val="1"/>
    <w:next w:val="1"/>
    <w:unhideWhenUsed/>
    <w:qFormat/>
    <w:uiPriority w:val="99"/>
    <w:pPr>
      <w:ind w:left="200" w:leftChars="200" w:hanging="200" w:hangingChars="200"/>
    </w:pPr>
  </w:style>
  <w:style w:type="paragraph" w:styleId="11">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table" w:styleId="13">
    <w:name w:val="Table Grid"/>
    <w:basedOn w:val="1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页眉 Char"/>
    <w:basedOn w:val="14"/>
    <w:link w:val="8"/>
    <w:uiPriority w:val="99"/>
    <w:rPr>
      <w:sz w:val="18"/>
      <w:szCs w:val="18"/>
    </w:rPr>
  </w:style>
  <w:style w:type="character" w:customStyle="1" w:styleId="16">
    <w:name w:val="页脚 Char"/>
    <w:basedOn w:val="14"/>
    <w:link w:val="7"/>
    <w:qFormat/>
    <w:uiPriority w:val="99"/>
    <w:rPr>
      <w:sz w:val="18"/>
      <w:szCs w:val="18"/>
    </w:rPr>
  </w:style>
  <w:style w:type="character" w:customStyle="1" w:styleId="17">
    <w:name w:val="批注框文本 Char"/>
    <w:basedOn w:val="14"/>
    <w:link w:val="6"/>
    <w:semiHidden/>
    <w:qFormat/>
    <w:uiPriority w:val="99"/>
    <w:rPr>
      <w:sz w:val="18"/>
      <w:szCs w:val="18"/>
    </w:rPr>
  </w:style>
  <w:style w:type="character" w:customStyle="1" w:styleId="18">
    <w:name w:val="日期 Char"/>
    <w:basedOn w:val="14"/>
    <w:link w:val="5"/>
    <w:semiHidden/>
    <w:qFormat/>
    <w:uiPriority w:val="99"/>
  </w:style>
  <w:style w:type="paragraph" w:styleId="19">
    <w:name w:val="No Spacing"/>
    <w:link w:val="20"/>
    <w:qFormat/>
    <w:uiPriority w:val="1"/>
    <w:rPr>
      <w:rFonts w:asciiTheme="minorHAnsi" w:hAnsiTheme="minorHAnsi" w:eastAsiaTheme="minorEastAsia" w:cstheme="minorBidi"/>
      <w:kern w:val="0"/>
      <w:sz w:val="22"/>
      <w:szCs w:val="22"/>
      <w:lang w:val="en-US" w:eastAsia="zh-CN" w:bidi="ar-SA"/>
    </w:rPr>
  </w:style>
  <w:style w:type="character" w:customStyle="1" w:styleId="20">
    <w:name w:val="无间隔 Char"/>
    <w:basedOn w:val="14"/>
    <w:link w:val="19"/>
    <w:qFormat/>
    <w:uiPriority w:val="1"/>
    <w:rPr>
      <w:kern w:val="0"/>
      <w:sz w:val="22"/>
    </w:rPr>
  </w:style>
  <w:style w:type="character" w:customStyle="1" w:styleId="21">
    <w:name w:val="标题 1 Char"/>
    <w:basedOn w:val="14"/>
    <w:link w:val="2"/>
    <w:qFormat/>
    <w:uiPriority w:val="0"/>
    <w:rPr>
      <w:rFonts w:ascii="Times New Roman" w:hAnsi="Times New Roman" w:eastAsia="方正小标宋_GBK" w:cs="Times New Roman"/>
      <w:kern w:val="44"/>
      <w:sz w:val="44"/>
      <w:szCs w:val="24"/>
    </w:rPr>
  </w:style>
  <w:style w:type="character" w:customStyle="1" w:styleId="22">
    <w:name w:val="标题 2 Char"/>
    <w:basedOn w:val="14"/>
    <w:link w:val="3"/>
    <w:qFormat/>
    <w:uiPriority w:val="0"/>
    <w:rPr>
      <w:rFonts w:ascii="Times New Roman" w:hAnsi="Times New Roman" w:eastAsia="方正黑体_GBK" w:cs="Times New Roman"/>
      <w:sz w:val="32"/>
      <w:szCs w:val="24"/>
    </w:rPr>
  </w:style>
  <w:style w:type="character" w:customStyle="1" w:styleId="23">
    <w:name w:val="正文文本 Char"/>
    <w:basedOn w:val="14"/>
    <w:link w:val="4"/>
    <w:semiHidden/>
    <w:qFormat/>
    <w:uiPriority w:val="99"/>
    <w:rPr>
      <w:szCs w:val="24"/>
    </w:rPr>
  </w:style>
  <w:style w:type="paragraph" w:customStyle="1" w:styleId="24">
    <w:name w:val="正文1"/>
    <w:qFormat/>
    <w:uiPriority w:val="0"/>
    <w:pPr>
      <w:jc w:val="both"/>
    </w:pPr>
    <w:rPr>
      <w:rFonts w:ascii="Calibri" w:hAnsi="Calibri" w:eastAsia="宋体" w:cs="Calibri"/>
      <w:kern w:val="2"/>
      <w:sz w:val="21"/>
      <w:szCs w:val="21"/>
      <w:lang w:val="en-US" w:eastAsia="zh-CN" w:bidi="ar-SA"/>
    </w:rPr>
  </w:style>
  <w:style w:type="paragraph" w:styleId="25">
    <w:name w:val="List Paragraph"/>
    <w:basedOn w:val="1"/>
    <w:unhideWhenUsed/>
    <w:qFormat/>
    <w:uiPriority w:val="99"/>
    <w:pPr>
      <w:ind w:firstLine="420" w:firstLineChars="200"/>
    </w:pPr>
    <w:rPr>
      <w:szCs w:val="24"/>
    </w:rPr>
  </w:style>
  <w:style w:type="character" w:customStyle="1" w:styleId="26">
    <w:name w:val="NormalCharacter"/>
    <w:semiHidden/>
    <w:qFormat/>
    <w:uiPriority w:val="0"/>
  </w:style>
  <w:style w:type="character" w:customStyle="1" w:styleId="27">
    <w:name w:val="font71"/>
    <w:basedOn w:val="14"/>
    <w:qFormat/>
    <w:uiPriority w:val="0"/>
    <w:rPr>
      <w:rFonts w:hint="default" w:ascii="Arial" w:hAnsi="Arial" w:cs="Arial"/>
      <w:b/>
      <w:bCs/>
      <w:color w:val="000000"/>
      <w:sz w:val="16"/>
      <w:szCs w:val="16"/>
      <w:u w:val="none"/>
      <w:vertAlign w:val="superscript"/>
    </w:rPr>
  </w:style>
  <w:style w:type="character" w:customStyle="1" w:styleId="28">
    <w:name w:val="font41"/>
    <w:basedOn w:val="14"/>
    <w:qFormat/>
    <w:uiPriority w:val="0"/>
    <w:rPr>
      <w:rFonts w:hint="default" w:ascii="Arial" w:hAnsi="Arial" w:cs="Arial"/>
      <w:b/>
      <w:bCs/>
      <w:color w:val="000000"/>
      <w:sz w:val="16"/>
      <w:szCs w:val="16"/>
      <w:u w:val="none"/>
    </w:rPr>
  </w:style>
  <w:style w:type="character" w:customStyle="1" w:styleId="29">
    <w:name w:val="四号正文 Char"/>
    <w:basedOn w:val="14"/>
    <w:link w:val="30"/>
    <w:qFormat/>
    <w:uiPriority w:val="0"/>
    <w:rPr>
      <w:rFonts w:ascii="??" w:hAnsi="??" w:eastAsia="宋体" w:cs="宋体"/>
      <w:color w:val="000000"/>
      <w:sz w:val="28"/>
      <w:szCs w:val="21"/>
    </w:rPr>
  </w:style>
  <w:style w:type="paragraph" w:customStyle="1" w:styleId="30">
    <w:name w:val="四号正文"/>
    <w:basedOn w:val="1"/>
    <w:link w:val="29"/>
    <w:qFormat/>
    <w:uiPriority w:val="0"/>
    <w:pPr>
      <w:spacing w:line="360" w:lineRule="auto"/>
    </w:pPr>
    <w:rPr>
      <w:rFonts w:ascii="??" w:hAnsi="??" w:eastAsia="宋体" w:cs="宋体"/>
      <w:color w:val="000000"/>
      <w:sz w:val="28"/>
      <w:szCs w:val="21"/>
    </w:rPr>
  </w:style>
  <w:style w:type="paragraph" w:customStyle="1" w:styleId="31">
    <w:name w:val="Table Paragraph"/>
    <w:basedOn w:val="1"/>
    <w:qFormat/>
    <w:uiPriority w:val="1"/>
    <w:rPr>
      <w:rFonts w:ascii="黑体" w:hAnsi="黑体" w:eastAsia="黑体" w:cs="黑体"/>
      <w:szCs w:val="24"/>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84ED67-4EB5-47A2-B3DA-FD3CAA4C4AA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2181</Words>
  <Characters>2315</Characters>
  <Lines>17</Lines>
  <Paragraphs>5</Paragraphs>
  <TotalTime>16</TotalTime>
  <ScaleCrop>false</ScaleCrop>
  <LinksUpToDate>false</LinksUpToDate>
  <CharactersWithSpaces>2447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2022-04-26T02:56:00Z</dcterms:created>
  <dc:creator>lenovo</dc:creator>
  <cp:lastModifiedBy>Lenovo</cp:lastModifiedBy>
  <cp:lastPrinted>2022-04-15T06:54:00Z</cp:lastPrinted>
  <dcterms:modified xsi:type="dcterms:W3CDTF">2022-06-10T03:26:01Z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9FBC1213C8B84C3AB0E4BFFD7EBD63BA</vt:lpwstr>
  </property>
</Properties>
</file>