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仿宋" w:eastAsia="仿宋" w:cs="仿宋"/>
          <w:color w:val="000000"/>
          <w:sz w:val="72"/>
          <w:szCs w:val="72"/>
          <w:highlight w:val="none"/>
        </w:rPr>
      </w:pPr>
      <w:bookmarkStart w:id="0" w:name="_Toc15306267"/>
    </w:p>
    <w:p>
      <w:pPr>
        <w:spacing w:line="600" w:lineRule="exact"/>
        <w:jc w:val="center"/>
        <w:outlineLvl w:val="0"/>
        <w:rPr>
          <w:rFonts w:ascii="仿宋" w:eastAsia="仿宋" w:cs="仿宋"/>
          <w:color w:val="000000"/>
          <w:sz w:val="72"/>
          <w:szCs w:val="72"/>
          <w:highlight w:val="none"/>
        </w:rPr>
      </w:pPr>
    </w:p>
    <w:p>
      <w:pPr>
        <w:spacing w:line="600" w:lineRule="exact"/>
        <w:jc w:val="center"/>
        <w:outlineLvl w:val="0"/>
        <w:rPr>
          <w:rFonts w:ascii="仿宋" w:eastAsia="仿宋" w:cs="仿宋"/>
          <w:color w:val="000000"/>
          <w:sz w:val="72"/>
          <w:szCs w:val="72"/>
          <w:highlight w:val="none"/>
        </w:rPr>
      </w:pPr>
    </w:p>
    <w:p>
      <w:pPr>
        <w:spacing w:line="600" w:lineRule="exact"/>
        <w:jc w:val="center"/>
        <w:outlineLvl w:val="0"/>
        <w:rPr>
          <w:rFonts w:ascii="仿宋" w:eastAsia="仿宋" w:cs="仿宋"/>
          <w:color w:val="000000"/>
          <w:sz w:val="72"/>
          <w:szCs w:val="72"/>
          <w:highlight w:val="none"/>
        </w:rPr>
      </w:pPr>
    </w:p>
    <w:p>
      <w:pPr>
        <w:adjustRightInd w:val="0"/>
        <w:snapToGrid w:val="0"/>
        <w:spacing w:line="360" w:lineRule="auto"/>
        <w:jc w:val="center"/>
        <w:outlineLvl w:val="0"/>
        <w:rPr>
          <w:rFonts w:ascii="方正大黑简体" w:eastAsia="方正大黑简体" w:cs="方正大黑简体"/>
          <w:color w:val="auto"/>
          <w:sz w:val="72"/>
          <w:szCs w:val="72"/>
          <w:highlight w:val="none"/>
        </w:rPr>
      </w:pPr>
      <w:bookmarkStart w:id="1" w:name="_Toc15396475"/>
      <w:bookmarkStart w:id="2" w:name="_Toc15377425"/>
      <w:bookmarkStart w:id="3" w:name="_Toc15377193"/>
      <w:bookmarkStart w:id="4" w:name="_Toc15378441"/>
      <w:bookmarkStart w:id="5" w:name="_Toc15396597"/>
      <w:bookmarkStart w:id="76" w:name="_GoBack"/>
      <w:r>
        <w:rPr>
          <w:rFonts w:hint="eastAsia" w:ascii="方正大黑简体" w:eastAsia="方正大黑简体" w:cs="方正大黑简体"/>
          <w:color w:val="auto"/>
          <w:sz w:val="72"/>
          <w:szCs w:val="72"/>
          <w:highlight w:val="none"/>
        </w:rPr>
        <w:t>2018年度</w:t>
      </w:r>
      <w:bookmarkEnd w:id="1"/>
      <w:bookmarkEnd w:id="2"/>
      <w:bookmarkEnd w:id="3"/>
      <w:bookmarkEnd w:id="4"/>
      <w:bookmarkEnd w:id="5"/>
    </w:p>
    <w:p>
      <w:pPr>
        <w:adjustRightInd w:val="0"/>
        <w:snapToGrid w:val="0"/>
        <w:spacing w:line="360" w:lineRule="auto"/>
        <w:jc w:val="center"/>
        <w:outlineLvl w:val="0"/>
        <w:rPr>
          <w:rFonts w:ascii="方正大黑简体" w:eastAsia="方正大黑简体" w:cs="方正大黑简体"/>
          <w:color w:val="auto"/>
          <w:sz w:val="72"/>
          <w:szCs w:val="72"/>
          <w:highlight w:val="none"/>
        </w:rPr>
      </w:pPr>
      <w:bookmarkStart w:id="6" w:name="_Toc15396598"/>
      <w:bookmarkStart w:id="7" w:name="_Toc15377426"/>
      <w:bookmarkStart w:id="8" w:name="_Toc15378442"/>
      <w:bookmarkStart w:id="9" w:name="_Toc15377194"/>
      <w:bookmarkStart w:id="10" w:name="_Toc15396476"/>
      <w:r>
        <w:rPr>
          <w:rFonts w:hint="eastAsia" w:ascii="方正大黑简体" w:eastAsia="方正大黑简体" w:cs="方正大黑简体"/>
          <w:color w:val="auto"/>
          <w:sz w:val="72"/>
          <w:szCs w:val="72"/>
          <w:highlight w:val="none"/>
        </w:rPr>
        <w:t>四川省</w:t>
      </w:r>
      <w:bookmarkEnd w:id="0"/>
      <w:bookmarkStart w:id="11" w:name="_Toc15306268"/>
      <w:r>
        <w:rPr>
          <w:rFonts w:hint="eastAsia" w:ascii="方正大黑简体" w:eastAsia="方正大黑简体" w:cs="方正大黑简体"/>
          <w:color w:val="auto"/>
          <w:sz w:val="72"/>
          <w:szCs w:val="72"/>
          <w:highlight w:val="none"/>
        </w:rPr>
        <w:t>达州市达川区</w:t>
      </w:r>
    </w:p>
    <w:p>
      <w:pPr>
        <w:adjustRightInd w:val="0"/>
        <w:snapToGrid w:val="0"/>
        <w:spacing w:line="360" w:lineRule="auto"/>
        <w:jc w:val="center"/>
        <w:outlineLvl w:val="0"/>
        <w:rPr>
          <w:rFonts w:ascii="方正大黑简体" w:eastAsia="方正大黑简体" w:cs="方正大黑简体"/>
          <w:color w:val="auto"/>
          <w:sz w:val="72"/>
          <w:szCs w:val="72"/>
          <w:highlight w:val="none"/>
        </w:rPr>
      </w:pPr>
      <w:r>
        <w:rPr>
          <w:rFonts w:hint="eastAsia" w:ascii="方正大黑简体" w:eastAsia="方正大黑简体" w:cs="方正大黑简体"/>
          <w:color w:val="auto"/>
          <w:sz w:val="72"/>
          <w:szCs w:val="72"/>
          <w:highlight w:val="none"/>
        </w:rPr>
        <w:t>罐子镇人民政府部门决算</w:t>
      </w:r>
      <w:bookmarkEnd w:id="6"/>
      <w:bookmarkEnd w:id="7"/>
      <w:bookmarkEnd w:id="8"/>
      <w:bookmarkEnd w:id="9"/>
      <w:bookmarkEnd w:id="10"/>
      <w:bookmarkEnd w:id="11"/>
    </w:p>
    <w:bookmarkEnd w:id="76"/>
    <w:p>
      <w:pPr>
        <w:widowControl/>
        <w:jc w:val="center"/>
        <w:rPr>
          <w:rFonts w:ascii="仿宋" w:eastAsia="仿宋" w:cs="仿宋"/>
          <w:color w:val="auto"/>
          <w:sz w:val="48"/>
          <w:szCs w:val="48"/>
          <w:highlight w:val="none"/>
        </w:rPr>
      </w:pPr>
      <w:r>
        <w:rPr>
          <w:rFonts w:hint="eastAsia" w:ascii="仿宋" w:eastAsia="仿宋" w:cs="仿宋"/>
          <w:color w:val="auto"/>
          <w:sz w:val="36"/>
          <w:szCs w:val="36"/>
          <w:highlight w:val="none"/>
        </w:rPr>
        <w:br w:type="page"/>
      </w:r>
      <w:r>
        <w:rPr>
          <w:rFonts w:hint="eastAsia" w:ascii="仿宋" w:eastAsia="仿宋" w:cs="仿宋"/>
          <w:color w:val="auto"/>
          <w:sz w:val="48"/>
          <w:szCs w:val="48"/>
          <w:highlight w:val="none"/>
        </w:rPr>
        <w:t>目录</w:t>
      </w:r>
    </w:p>
    <w:p>
      <w:pPr>
        <w:widowControl/>
        <w:jc w:val="center"/>
        <w:rPr>
          <w:rFonts w:ascii="仿宋" w:eastAsia="仿宋" w:cs="仿宋"/>
          <w:color w:val="auto"/>
          <w:sz w:val="28"/>
          <w:szCs w:val="28"/>
          <w:highlight w:val="none"/>
        </w:rPr>
      </w:pPr>
      <w:r>
        <w:rPr>
          <w:rFonts w:hint="eastAsia" w:ascii="仿宋" w:eastAsia="仿宋" w:cs="仿宋"/>
          <w:color w:val="auto"/>
          <w:sz w:val="48"/>
          <w:szCs w:val="48"/>
          <w:highlight w:val="none"/>
        </w:rPr>
        <w:fldChar w:fldCharType="begin"/>
      </w:r>
      <w:r>
        <w:rPr>
          <w:rFonts w:hint="eastAsia" w:ascii="仿宋" w:eastAsia="仿宋" w:cs="仿宋"/>
          <w:color w:val="auto"/>
          <w:sz w:val="48"/>
          <w:szCs w:val="48"/>
          <w:highlight w:val="none"/>
        </w:rPr>
        <w:instrText xml:space="preserve"> TOC \o "1-2" \h \z \u </w:instrText>
      </w:r>
      <w:r>
        <w:rPr>
          <w:rFonts w:hint="eastAsia" w:ascii="仿宋" w:eastAsia="仿宋" w:cs="仿宋"/>
          <w:color w:val="auto"/>
          <w:sz w:val="48"/>
          <w:szCs w:val="48"/>
          <w:highlight w:val="none"/>
        </w:rPr>
        <w:fldChar w:fldCharType="separate"/>
      </w:r>
    </w:p>
    <w:p>
      <w:pPr>
        <w:pStyle w:val="10"/>
        <w:rPr>
          <w:rFonts w:cs="仿宋"/>
          <w:color w:val="auto"/>
          <w:highlight w:val="none"/>
        </w:rPr>
      </w:pPr>
      <w:r>
        <w:rPr>
          <w:rFonts w:hint="eastAsia" w:cs="仿宋"/>
          <w:color w:val="auto"/>
          <w:highlight w:val="none"/>
        </w:rPr>
        <w:t>公开时间：2019年9月11日</w:t>
      </w:r>
    </w:p>
    <w:p>
      <w:pPr>
        <w:rPr>
          <w:rFonts w:ascii="仿宋" w:eastAsia="仿宋" w:cs="仿宋"/>
          <w:color w:val="auto"/>
          <w:highlight w:val="none"/>
        </w:rPr>
      </w:pPr>
    </w:p>
    <w:p>
      <w:pPr>
        <w:pStyle w:val="10"/>
        <w:rPr>
          <w:rFonts w:cs="仿宋"/>
          <w:color w:val="auto"/>
          <w:highlight w:val="none"/>
        </w:rPr>
      </w:pPr>
      <w:r>
        <w:rPr>
          <w:color w:val="auto"/>
          <w:highlight w:val="none"/>
        </w:rPr>
        <w:fldChar w:fldCharType="begin"/>
      </w:r>
      <w:r>
        <w:rPr>
          <w:color w:val="auto"/>
          <w:highlight w:val="none"/>
        </w:rPr>
        <w:instrText xml:space="preserve"> HYPERLINK \l "_Toc15396599" </w:instrText>
      </w:r>
      <w:r>
        <w:rPr>
          <w:color w:val="auto"/>
          <w:highlight w:val="none"/>
        </w:rPr>
        <w:fldChar w:fldCharType="separate"/>
      </w:r>
      <w:r>
        <w:rPr>
          <w:rFonts w:hint="eastAsia" w:cs="仿宋"/>
          <w:color w:val="auto"/>
          <w:highlight w:val="none"/>
        </w:rPr>
        <w:t>第一部分部门概况</w:t>
      </w:r>
      <w:r>
        <w:rPr>
          <w:rFonts w:hint="eastAsia" w:cs="仿宋"/>
          <w:color w:val="auto"/>
          <w:highlight w:val="none"/>
        </w:rPr>
        <w:tab/>
      </w:r>
      <w:r>
        <w:rPr>
          <w:rFonts w:hint="eastAsia" w:cs="仿宋"/>
          <w:color w:val="auto"/>
          <w:highlight w:val="none"/>
        </w:rPr>
        <w:t>4</w:t>
      </w:r>
      <w:r>
        <w:rPr>
          <w:rFonts w:hint="eastAsia" w:cs="仿宋"/>
          <w:color w:val="auto"/>
          <w:highlight w:val="none"/>
        </w:rPr>
        <w:fldChar w:fldCharType="end"/>
      </w:r>
    </w:p>
    <w:p>
      <w:pPr>
        <w:pStyle w:val="11"/>
        <w:rPr>
          <w:rFonts w:ascii="仿宋" w:eastAsia="仿宋" w:cs="仿宋"/>
          <w:color w:val="auto"/>
          <w:sz w:val="28"/>
          <w:szCs w:val="28"/>
          <w:highlight w:val="none"/>
        </w:rPr>
      </w:pPr>
      <w:r>
        <w:rPr>
          <w:color w:val="auto"/>
          <w:highlight w:val="none"/>
        </w:rPr>
        <w:fldChar w:fldCharType="begin"/>
      </w:r>
      <w:r>
        <w:rPr>
          <w:color w:val="auto"/>
          <w:highlight w:val="none"/>
        </w:rPr>
        <w:instrText xml:space="preserve"> HYPERLINK \l "_Toc15396600" </w:instrText>
      </w:r>
      <w:r>
        <w:rPr>
          <w:color w:val="auto"/>
          <w:highlight w:val="none"/>
        </w:rPr>
        <w:fldChar w:fldCharType="separate"/>
      </w:r>
      <w:r>
        <w:rPr>
          <w:rFonts w:hint="eastAsia" w:ascii="仿宋" w:eastAsia="仿宋" w:cs="仿宋"/>
          <w:color w:val="auto"/>
          <w:sz w:val="28"/>
          <w:szCs w:val="28"/>
          <w:highlight w:val="none"/>
        </w:rPr>
        <w:t>一、基本职能及主要工作</w:t>
      </w:r>
      <w:r>
        <w:rPr>
          <w:rFonts w:hint="eastAsia" w:ascii="仿宋" w:eastAsia="仿宋" w:cs="仿宋"/>
          <w:color w:val="auto"/>
          <w:sz w:val="28"/>
          <w:szCs w:val="28"/>
          <w:highlight w:val="none"/>
        </w:rPr>
        <w:tab/>
      </w:r>
      <w:r>
        <w:rPr>
          <w:rFonts w:hint="eastAsia" w:ascii="仿宋" w:eastAsia="仿宋" w:cs="仿宋"/>
          <w:color w:val="auto"/>
          <w:sz w:val="28"/>
          <w:szCs w:val="28"/>
          <w:highlight w:val="none"/>
        </w:rPr>
        <w:t>4</w:t>
      </w:r>
      <w:r>
        <w:rPr>
          <w:rFonts w:hint="eastAsia" w:ascii="仿宋" w:eastAsia="仿宋" w:cs="仿宋"/>
          <w:color w:val="auto"/>
          <w:sz w:val="28"/>
          <w:szCs w:val="28"/>
          <w:highlight w:val="none"/>
        </w:rPr>
        <w:fldChar w:fldCharType="end"/>
      </w:r>
    </w:p>
    <w:p>
      <w:pPr>
        <w:pStyle w:val="11"/>
        <w:rPr>
          <w:rFonts w:ascii="仿宋" w:eastAsia="仿宋" w:cs="仿宋"/>
          <w:color w:val="auto"/>
          <w:sz w:val="28"/>
          <w:szCs w:val="28"/>
          <w:highlight w:val="none"/>
        </w:rPr>
      </w:pPr>
      <w:r>
        <w:rPr>
          <w:color w:val="auto"/>
          <w:highlight w:val="none"/>
        </w:rPr>
        <w:fldChar w:fldCharType="begin"/>
      </w:r>
      <w:r>
        <w:rPr>
          <w:color w:val="auto"/>
          <w:highlight w:val="none"/>
        </w:rPr>
        <w:instrText xml:space="preserve"> HYPERLINK \l "_Toc15396601" </w:instrText>
      </w:r>
      <w:r>
        <w:rPr>
          <w:color w:val="auto"/>
          <w:highlight w:val="none"/>
        </w:rPr>
        <w:fldChar w:fldCharType="separate"/>
      </w:r>
      <w:r>
        <w:rPr>
          <w:rFonts w:hint="eastAsia" w:ascii="仿宋" w:eastAsia="仿宋" w:cs="仿宋"/>
          <w:color w:val="auto"/>
          <w:sz w:val="28"/>
          <w:szCs w:val="28"/>
          <w:highlight w:val="none"/>
        </w:rPr>
        <w:t>二、机构设置</w:t>
      </w:r>
      <w:r>
        <w:rPr>
          <w:rFonts w:hint="eastAsia" w:ascii="仿宋" w:eastAsia="仿宋" w:cs="仿宋"/>
          <w:color w:val="auto"/>
          <w:sz w:val="28"/>
          <w:szCs w:val="28"/>
          <w:highlight w:val="none"/>
        </w:rPr>
        <w:tab/>
      </w:r>
      <w:r>
        <w:rPr>
          <w:rFonts w:hint="eastAsia" w:ascii="仿宋" w:eastAsia="仿宋" w:cs="仿宋"/>
          <w:color w:val="auto"/>
          <w:sz w:val="28"/>
          <w:szCs w:val="28"/>
          <w:highlight w:val="none"/>
        </w:rPr>
        <w:t>1</w:t>
      </w:r>
      <w:r>
        <w:rPr>
          <w:rFonts w:hint="eastAsia" w:ascii="仿宋" w:eastAsia="仿宋" w:cs="仿宋"/>
          <w:color w:val="auto"/>
          <w:sz w:val="28"/>
          <w:szCs w:val="28"/>
          <w:highlight w:val="none"/>
        </w:rPr>
        <w:fldChar w:fldCharType="end"/>
      </w:r>
      <w:r>
        <w:rPr>
          <w:rFonts w:hint="eastAsia" w:ascii="仿宋" w:eastAsia="仿宋" w:cs="仿宋"/>
          <w:color w:val="auto"/>
          <w:sz w:val="28"/>
          <w:szCs w:val="28"/>
          <w:highlight w:val="none"/>
        </w:rPr>
        <w:t>2</w:t>
      </w:r>
    </w:p>
    <w:p>
      <w:pPr>
        <w:pStyle w:val="10"/>
        <w:rPr>
          <w:rFonts w:cs="仿宋"/>
          <w:color w:val="auto"/>
          <w:highlight w:val="none"/>
        </w:rPr>
      </w:pPr>
      <w:r>
        <w:rPr>
          <w:color w:val="auto"/>
          <w:highlight w:val="none"/>
        </w:rPr>
        <w:fldChar w:fldCharType="begin"/>
      </w:r>
      <w:r>
        <w:rPr>
          <w:color w:val="auto"/>
          <w:highlight w:val="none"/>
        </w:rPr>
        <w:instrText xml:space="preserve"> HYPERLINK \l "_Toc15396602" </w:instrText>
      </w:r>
      <w:r>
        <w:rPr>
          <w:color w:val="auto"/>
          <w:highlight w:val="none"/>
        </w:rPr>
        <w:fldChar w:fldCharType="separate"/>
      </w:r>
      <w:r>
        <w:rPr>
          <w:rFonts w:hint="eastAsia" w:cs="仿宋"/>
          <w:color w:val="auto"/>
          <w:highlight w:val="none"/>
        </w:rPr>
        <w:t>第二部分 2018年度部门决算情况说明</w:t>
      </w:r>
      <w:r>
        <w:rPr>
          <w:rFonts w:hint="eastAsia" w:cs="仿宋"/>
          <w:color w:val="auto"/>
          <w:highlight w:val="none"/>
        </w:rPr>
        <w:tab/>
      </w:r>
      <w:r>
        <w:rPr>
          <w:rFonts w:hint="eastAsia" w:cs="仿宋"/>
          <w:color w:val="auto"/>
          <w:highlight w:val="none"/>
        </w:rPr>
        <w:fldChar w:fldCharType="begin"/>
      </w:r>
      <w:r>
        <w:rPr>
          <w:rFonts w:hint="eastAsia" w:cs="仿宋"/>
          <w:color w:val="auto"/>
          <w:highlight w:val="none"/>
        </w:rPr>
        <w:instrText xml:space="preserve"> PAGEREF _Toc15396602 \h </w:instrText>
      </w:r>
      <w:r>
        <w:rPr>
          <w:rFonts w:hint="eastAsia" w:cs="仿宋"/>
          <w:color w:val="auto"/>
          <w:highlight w:val="none"/>
        </w:rPr>
        <w:fldChar w:fldCharType="separate"/>
      </w:r>
      <w:r>
        <w:rPr>
          <w:rFonts w:hint="eastAsia" w:cs="仿宋"/>
          <w:color w:val="auto"/>
          <w:highlight w:val="none"/>
        </w:rPr>
        <w:t>13</w:t>
      </w:r>
      <w:r>
        <w:rPr>
          <w:rFonts w:hint="eastAsia" w:cs="仿宋"/>
          <w:color w:val="auto"/>
          <w:highlight w:val="none"/>
        </w:rPr>
        <w:fldChar w:fldCharType="end"/>
      </w:r>
      <w:r>
        <w:rPr>
          <w:rFonts w:hint="eastAsia" w:cs="仿宋"/>
          <w:color w:val="auto"/>
          <w:highlight w:val="none"/>
        </w:rPr>
        <w:fldChar w:fldCharType="end"/>
      </w:r>
    </w:p>
    <w:p>
      <w:pPr>
        <w:pStyle w:val="11"/>
        <w:rPr>
          <w:rFonts w:ascii="仿宋" w:eastAsia="仿宋" w:cs="仿宋"/>
          <w:color w:val="auto"/>
          <w:sz w:val="28"/>
          <w:szCs w:val="28"/>
          <w:highlight w:val="none"/>
        </w:rPr>
      </w:pPr>
      <w:r>
        <w:rPr>
          <w:color w:val="auto"/>
          <w:highlight w:val="none"/>
        </w:rPr>
        <w:fldChar w:fldCharType="begin"/>
      </w:r>
      <w:r>
        <w:rPr>
          <w:color w:val="auto"/>
          <w:highlight w:val="none"/>
        </w:rPr>
        <w:instrText xml:space="preserve"> HYPERLINK \l "_Toc15396603" </w:instrText>
      </w:r>
      <w:r>
        <w:rPr>
          <w:color w:val="auto"/>
          <w:highlight w:val="none"/>
        </w:rPr>
        <w:fldChar w:fldCharType="separate"/>
      </w:r>
      <w:r>
        <w:rPr>
          <w:rFonts w:hint="eastAsia" w:ascii="仿宋" w:eastAsia="仿宋" w:cs="仿宋"/>
          <w:color w:val="auto"/>
          <w:sz w:val="28"/>
          <w:szCs w:val="28"/>
          <w:highlight w:val="none"/>
        </w:rPr>
        <w:t>一、收入支出决算总体情况说明</w:t>
      </w:r>
      <w:r>
        <w:rPr>
          <w:rFonts w:hint="eastAsia" w:ascii="仿宋" w:eastAsia="仿宋" w:cs="仿宋"/>
          <w:color w:val="auto"/>
          <w:sz w:val="28"/>
          <w:szCs w:val="28"/>
          <w:highlight w:val="none"/>
        </w:rPr>
        <w:tab/>
      </w:r>
      <w:r>
        <w:rPr>
          <w:rFonts w:hint="eastAsia" w:ascii="仿宋" w:eastAsia="仿宋" w:cs="仿宋"/>
          <w:color w:val="auto"/>
          <w:sz w:val="28"/>
          <w:szCs w:val="28"/>
          <w:highlight w:val="none"/>
        </w:rPr>
        <w:fldChar w:fldCharType="begin"/>
      </w:r>
      <w:r>
        <w:rPr>
          <w:rFonts w:hint="eastAsia" w:ascii="仿宋" w:eastAsia="仿宋" w:cs="仿宋"/>
          <w:color w:val="auto"/>
          <w:sz w:val="28"/>
          <w:szCs w:val="28"/>
          <w:highlight w:val="none"/>
        </w:rPr>
        <w:instrText xml:space="preserve"> PAGEREF _Toc15396603 \h </w:instrText>
      </w:r>
      <w:r>
        <w:rPr>
          <w:rFonts w:hint="eastAsia" w:ascii="仿宋" w:eastAsia="仿宋" w:cs="仿宋"/>
          <w:color w:val="auto"/>
          <w:sz w:val="28"/>
          <w:szCs w:val="28"/>
          <w:highlight w:val="none"/>
        </w:rPr>
        <w:fldChar w:fldCharType="separate"/>
      </w:r>
      <w:r>
        <w:rPr>
          <w:rFonts w:hint="eastAsia" w:ascii="仿宋" w:eastAsia="仿宋" w:cs="仿宋"/>
          <w:color w:val="auto"/>
          <w:sz w:val="28"/>
          <w:szCs w:val="28"/>
          <w:highlight w:val="none"/>
        </w:rPr>
        <w:t>13</w:t>
      </w:r>
      <w:r>
        <w:rPr>
          <w:rFonts w:hint="eastAsia" w:ascii="仿宋" w:eastAsia="仿宋" w:cs="仿宋"/>
          <w:color w:val="auto"/>
          <w:sz w:val="28"/>
          <w:szCs w:val="28"/>
          <w:highlight w:val="none"/>
        </w:rPr>
        <w:fldChar w:fldCharType="end"/>
      </w:r>
      <w:r>
        <w:rPr>
          <w:rFonts w:hint="eastAsia" w:ascii="仿宋" w:eastAsia="仿宋" w:cs="仿宋"/>
          <w:color w:val="auto"/>
          <w:sz w:val="28"/>
          <w:szCs w:val="28"/>
          <w:highlight w:val="none"/>
        </w:rPr>
        <w:fldChar w:fldCharType="end"/>
      </w:r>
    </w:p>
    <w:p>
      <w:pPr>
        <w:pStyle w:val="11"/>
        <w:rPr>
          <w:rFonts w:ascii="仿宋" w:eastAsia="仿宋" w:cs="仿宋"/>
          <w:color w:val="auto"/>
          <w:sz w:val="28"/>
          <w:szCs w:val="28"/>
          <w:highlight w:val="none"/>
        </w:rPr>
      </w:pPr>
      <w:r>
        <w:rPr>
          <w:color w:val="auto"/>
          <w:highlight w:val="none"/>
        </w:rPr>
        <w:fldChar w:fldCharType="begin"/>
      </w:r>
      <w:r>
        <w:rPr>
          <w:color w:val="auto"/>
          <w:highlight w:val="none"/>
        </w:rPr>
        <w:instrText xml:space="preserve"> HYPERLINK \l "_Toc15396604" </w:instrText>
      </w:r>
      <w:r>
        <w:rPr>
          <w:color w:val="auto"/>
          <w:highlight w:val="none"/>
        </w:rPr>
        <w:fldChar w:fldCharType="separate"/>
      </w:r>
      <w:r>
        <w:rPr>
          <w:rFonts w:hint="eastAsia" w:ascii="仿宋" w:eastAsia="仿宋" w:cs="仿宋"/>
          <w:color w:val="auto"/>
          <w:sz w:val="28"/>
          <w:szCs w:val="28"/>
          <w:highlight w:val="none"/>
        </w:rPr>
        <w:t>二、收入决算情况说明</w:t>
      </w:r>
      <w:r>
        <w:rPr>
          <w:rFonts w:hint="eastAsia" w:ascii="仿宋" w:eastAsia="仿宋" w:cs="仿宋"/>
          <w:color w:val="auto"/>
          <w:sz w:val="28"/>
          <w:szCs w:val="28"/>
          <w:highlight w:val="none"/>
        </w:rPr>
        <w:tab/>
      </w:r>
      <w:r>
        <w:rPr>
          <w:rFonts w:hint="eastAsia" w:ascii="仿宋" w:eastAsia="仿宋" w:cs="仿宋"/>
          <w:color w:val="auto"/>
          <w:sz w:val="28"/>
          <w:szCs w:val="28"/>
          <w:highlight w:val="none"/>
        </w:rPr>
        <w:fldChar w:fldCharType="begin"/>
      </w:r>
      <w:r>
        <w:rPr>
          <w:rFonts w:hint="eastAsia" w:ascii="仿宋" w:eastAsia="仿宋" w:cs="仿宋"/>
          <w:color w:val="auto"/>
          <w:sz w:val="28"/>
          <w:szCs w:val="28"/>
          <w:highlight w:val="none"/>
        </w:rPr>
        <w:instrText xml:space="preserve"> PAGEREF _Toc15396604 \h </w:instrText>
      </w:r>
      <w:r>
        <w:rPr>
          <w:rFonts w:hint="eastAsia" w:ascii="仿宋" w:eastAsia="仿宋" w:cs="仿宋"/>
          <w:color w:val="auto"/>
          <w:sz w:val="28"/>
          <w:szCs w:val="28"/>
          <w:highlight w:val="none"/>
        </w:rPr>
        <w:fldChar w:fldCharType="separate"/>
      </w:r>
      <w:r>
        <w:rPr>
          <w:rFonts w:hint="eastAsia" w:ascii="仿宋" w:eastAsia="仿宋" w:cs="仿宋"/>
          <w:color w:val="auto"/>
          <w:sz w:val="28"/>
          <w:szCs w:val="28"/>
          <w:highlight w:val="none"/>
        </w:rPr>
        <w:t>13</w:t>
      </w:r>
      <w:r>
        <w:rPr>
          <w:rFonts w:hint="eastAsia" w:ascii="仿宋" w:eastAsia="仿宋" w:cs="仿宋"/>
          <w:color w:val="auto"/>
          <w:sz w:val="28"/>
          <w:szCs w:val="28"/>
          <w:highlight w:val="none"/>
        </w:rPr>
        <w:fldChar w:fldCharType="end"/>
      </w:r>
      <w:r>
        <w:rPr>
          <w:rFonts w:hint="eastAsia" w:ascii="仿宋" w:eastAsia="仿宋" w:cs="仿宋"/>
          <w:color w:val="auto"/>
          <w:sz w:val="28"/>
          <w:szCs w:val="28"/>
          <w:highlight w:val="none"/>
        </w:rPr>
        <w:fldChar w:fldCharType="end"/>
      </w:r>
    </w:p>
    <w:p>
      <w:pPr>
        <w:pStyle w:val="11"/>
        <w:rPr>
          <w:rFonts w:ascii="仿宋" w:eastAsia="仿宋" w:cs="仿宋"/>
          <w:color w:val="auto"/>
          <w:sz w:val="28"/>
          <w:szCs w:val="28"/>
          <w:highlight w:val="none"/>
        </w:rPr>
      </w:pPr>
      <w:r>
        <w:rPr>
          <w:color w:val="auto"/>
          <w:highlight w:val="none"/>
        </w:rPr>
        <w:fldChar w:fldCharType="begin"/>
      </w:r>
      <w:r>
        <w:rPr>
          <w:color w:val="auto"/>
          <w:highlight w:val="none"/>
        </w:rPr>
        <w:instrText xml:space="preserve"> HYPERLINK \l "_Toc15396605" </w:instrText>
      </w:r>
      <w:r>
        <w:rPr>
          <w:color w:val="auto"/>
          <w:highlight w:val="none"/>
        </w:rPr>
        <w:fldChar w:fldCharType="separate"/>
      </w:r>
      <w:r>
        <w:rPr>
          <w:rFonts w:hint="eastAsia" w:ascii="仿宋" w:eastAsia="仿宋" w:cs="仿宋"/>
          <w:color w:val="auto"/>
          <w:sz w:val="28"/>
          <w:szCs w:val="28"/>
          <w:highlight w:val="none"/>
        </w:rPr>
        <w:t>三、支出决算情况说明</w:t>
      </w:r>
      <w:r>
        <w:rPr>
          <w:rFonts w:hint="eastAsia" w:ascii="仿宋" w:eastAsia="仿宋" w:cs="仿宋"/>
          <w:color w:val="auto"/>
          <w:sz w:val="28"/>
          <w:szCs w:val="28"/>
          <w:highlight w:val="none"/>
        </w:rPr>
        <w:tab/>
      </w:r>
      <w:r>
        <w:rPr>
          <w:rFonts w:hint="eastAsia" w:ascii="仿宋" w:eastAsia="仿宋" w:cs="仿宋"/>
          <w:color w:val="auto"/>
          <w:sz w:val="28"/>
          <w:szCs w:val="28"/>
          <w:highlight w:val="none"/>
        </w:rPr>
        <w:fldChar w:fldCharType="begin"/>
      </w:r>
      <w:r>
        <w:rPr>
          <w:rFonts w:hint="eastAsia" w:ascii="仿宋" w:eastAsia="仿宋" w:cs="仿宋"/>
          <w:color w:val="auto"/>
          <w:sz w:val="28"/>
          <w:szCs w:val="28"/>
          <w:highlight w:val="none"/>
        </w:rPr>
        <w:instrText xml:space="preserve"> PAGEREF _Toc15396605 \h </w:instrText>
      </w:r>
      <w:r>
        <w:rPr>
          <w:rFonts w:hint="eastAsia" w:ascii="仿宋" w:eastAsia="仿宋" w:cs="仿宋"/>
          <w:color w:val="auto"/>
          <w:sz w:val="28"/>
          <w:szCs w:val="28"/>
          <w:highlight w:val="none"/>
        </w:rPr>
        <w:fldChar w:fldCharType="separate"/>
      </w:r>
      <w:r>
        <w:rPr>
          <w:rFonts w:hint="eastAsia" w:ascii="仿宋" w:eastAsia="仿宋" w:cs="仿宋"/>
          <w:color w:val="auto"/>
          <w:sz w:val="28"/>
          <w:szCs w:val="28"/>
          <w:highlight w:val="none"/>
        </w:rPr>
        <w:t>13</w:t>
      </w:r>
      <w:r>
        <w:rPr>
          <w:rFonts w:hint="eastAsia" w:ascii="仿宋" w:eastAsia="仿宋" w:cs="仿宋"/>
          <w:color w:val="auto"/>
          <w:sz w:val="28"/>
          <w:szCs w:val="28"/>
          <w:highlight w:val="none"/>
        </w:rPr>
        <w:fldChar w:fldCharType="end"/>
      </w:r>
      <w:r>
        <w:rPr>
          <w:rFonts w:hint="eastAsia" w:ascii="仿宋" w:eastAsia="仿宋" w:cs="仿宋"/>
          <w:color w:val="auto"/>
          <w:sz w:val="28"/>
          <w:szCs w:val="28"/>
          <w:highlight w:val="none"/>
        </w:rPr>
        <w:fldChar w:fldCharType="end"/>
      </w:r>
    </w:p>
    <w:p>
      <w:pPr>
        <w:pStyle w:val="11"/>
        <w:rPr>
          <w:rFonts w:ascii="仿宋" w:eastAsia="仿宋" w:cs="仿宋"/>
          <w:color w:val="auto"/>
          <w:sz w:val="28"/>
          <w:szCs w:val="28"/>
          <w:highlight w:val="none"/>
        </w:rPr>
      </w:pPr>
      <w:r>
        <w:rPr>
          <w:color w:val="auto"/>
          <w:highlight w:val="none"/>
        </w:rPr>
        <w:fldChar w:fldCharType="begin"/>
      </w:r>
      <w:r>
        <w:rPr>
          <w:color w:val="auto"/>
          <w:highlight w:val="none"/>
        </w:rPr>
        <w:instrText xml:space="preserve"> HYPERLINK \l "_Toc15396606" </w:instrText>
      </w:r>
      <w:r>
        <w:rPr>
          <w:color w:val="auto"/>
          <w:highlight w:val="none"/>
        </w:rPr>
        <w:fldChar w:fldCharType="separate"/>
      </w:r>
      <w:r>
        <w:rPr>
          <w:rFonts w:hint="eastAsia" w:ascii="仿宋" w:eastAsia="仿宋" w:cs="仿宋"/>
          <w:color w:val="auto"/>
          <w:sz w:val="28"/>
          <w:szCs w:val="28"/>
          <w:highlight w:val="none"/>
        </w:rPr>
        <w:t>四、财政拨款收入支出决算总体情况说明</w:t>
      </w:r>
      <w:r>
        <w:rPr>
          <w:rFonts w:hint="eastAsia" w:ascii="仿宋" w:eastAsia="仿宋" w:cs="仿宋"/>
          <w:color w:val="auto"/>
          <w:sz w:val="28"/>
          <w:szCs w:val="28"/>
          <w:highlight w:val="none"/>
        </w:rPr>
        <w:tab/>
      </w:r>
      <w:r>
        <w:rPr>
          <w:rFonts w:hint="eastAsia" w:ascii="仿宋" w:eastAsia="仿宋" w:cs="仿宋"/>
          <w:color w:val="auto"/>
          <w:sz w:val="28"/>
          <w:szCs w:val="28"/>
          <w:highlight w:val="none"/>
        </w:rPr>
        <w:fldChar w:fldCharType="begin"/>
      </w:r>
      <w:r>
        <w:rPr>
          <w:rFonts w:hint="eastAsia" w:ascii="仿宋" w:eastAsia="仿宋" w:cs="仿宋"/>
          <w:color w:val="auto"/>
          <w:sz w:val="28"/>
          <w:szCs w:val="28"/>
          <w:highlight w:val="none"/>
        </w:rPr>
        <w:instrText xml:space="preserve"> PAGEREF _Toc15396606 \h </w:instrText>
      </w:r>
      <w:r>
        <w:rPr>
          <w:rFonts w:hint="eastAsia" w:ascii="仿宋" w:eastAsia="仿宋" w:cs="仿宋"/>
          <w:color w:val="auto"/>
          <w:sz w:val="28"/>
          <w:szCs w:val="28"/>
          <w:highlight w:val="none"/>
        </w:rPr>
        <w:fldChar w:fldCharType="separate"/>
      </w:r>
      <w:r>
        <w:rPr>
          <w:rFonts w:hint="eastAsia" w:ascii="仿宋" w:eastAsia="仿宋" w:cs="仿宋"/>
          <w:color w:val="auto"/>
          <w:sz w:val="28"/>
          <w:szCs w:val="28"/>
          <w:highlight w:val="none"/>
        </w:rPr>
        <w:t>13</w:t>
      </w:r>
      <w:r>
        <w:rPr>
          <w:rFonts w:hint="eastAsia" w:ascii="仿宋" w:eastAsia="仿宋" w:cs="仿宋"/>
          <w:color w:val="auto"/>
          <w:sz w:val="28"/>
          <w:szCs w:val="28"/>
          <w:highlight w:val="none"/>
        </w:rPr>
        <w:fldChar w:fldCharType="end"/>
      </w:r>
      <w:r>
        <w:rPr>
          <w:rFonts w:hint="eastAsia" w:ascii="仿宋" w:eastAsia="仿宋" w:cs="仿宋"/>
          <w:color w:val="auto"/>
          <w:sz w:val="28"/>
          <w:szCs w:val="28"/>
          <w:highlight w:val="none"/>
        </w:rPr>
        <w:fldChar w:fldCharType="end"/>
      </w:r>
    </w:p>
    <w:p>
      <w:pPr>
        <w:pStyle w:val="11"/>
        <w:rPr>
          <w:rFonts w:ascii="仿宋" w:eastAsia="仿宋" w:cs="仿宋"/>
          <w:color w:val="auto"/>
          <w:sz w:val="28"/>
          <w:szCs w:val="28"/>
          <w:highlight w:val="none"/>
        </w:rPr>
      </w:pPr>
      <w:r>
        <w:rPr>
          <w:color w:val="auto"/>
          <w:highlight w:val="none"/>
        </w:rPr>
        <w:fldChar w:fldCharType="begin"/>
      </w:r>
      <w:r>
        <w:rPr>
          <w:color w:val="auto"/>
          <w:highlight w:val="none"/>
        </w:rPr>
        <w:instrText xml:space="preserve"> HYPERLINK \l "_Toc15396607" </w:instrText>
      </w:r>
      <w:r>
        <w:rPr>
          <w:color w:val="auto"/>
          <w:highlight w:val="none"/>
        </w:rPr>
        <w:fldChar w:fldCharType="separate"/>
      </w:r>
      <w:r>
        <w:rPr>
          <w:rFonts w:hint="eastAsia" w:ascii="仿宋" w:eastAsia="仿宋" w:cs="仿宋"/>
          <w:color w:val="auto"/>
          <w:sz w:val="28"/>
          <w:szCs w:val="28"/>
          <w:highlight w:val="none"/>
        </w:rPr>
        <w:t>五、一般公共预算财政拨款支出决算情况说明</w:t>
      </w:r>
      <w:r>
        <w:rPr>
          <w:rFonts w:hint="eastAsia" w:ascii="仿宋" w:eastAsia="仿宋" w:cs="仿宋"/>
          <w:color w:val="auto"/>
          <w:sz w:val="28"/>
          <w:szCs w:val="28"/>
          <w:highlight w:val="none"/>
        </w:rPr>
        <w:tab/>
      </w:r>
      <w:r>
        <w:rPr>
          <w:rFonts w:hint="eastAsia" w:ascii="仿宋" w:eastAsia="仿宋" w:cs="仿宋"/>
          <w:color w:val="auto"/>
          <w:sz w:val="28"/>
          <w:szCs w:val="28"/>
          <w:highlight w:val="none"/>
        </w:rPr>
        <w:fldChar w:fldCharType="begin"/>
      </w:r>
      <w:r>
        <w:rPr>
          <w:rFonts w:hint="eastAsia" w:ascii="仿宋" w:eastAsia="仿宋" w:cs="仿宋"/>
          <w:color w:val="auto"/>
          <w:sz w:val="28"/>
          <w:szCs w:val="28"/>
          <w:highlight w:val="none"/>
        </w:rPr>
        <w:instrText xml:space="preserve"> PAGEREF _Toc15396607 \h </w:instrText>
      </w:r>
      <w:r>
        <w:rPr>
          <w:rFonts w:hint="eastAsia" w:ascii="仿宋" w:eastAsia="仿宋" w:cs="仿宋"/>
          <w:color w:val="auto"/>
          <w:sz w:val="28"/>
          <w:szCs w:val="28"/>
          <w:highlight w:val="none"/>
        </w:rPr>
        <w:fldChar w:fldCharType="separate"/>
      </w:r>
      <w:r>
        <w:rPr>
          <w:rFonts w:hint="eastAsia" w:ascii="仿宋" w:eastAsia="仿宋" w:cs="仿宋"/>
          <w:color w:val="auto"/>
          <w:sz w:val="28"/>
          <w:szCs w:val="28"/>
          <w:highlight w:val="none"/>
        </w:rPr>
        <w:t>14</w:t>
      </w:r>
      <w:r>
        <w:rPr>
          <w:rFonts w:hint="eastAsia" w:ascii="仿宋" w:eastAsia="仿宋" w:cs="仿宋"/>
          <w:color w:val="auto"/>
          <w:sz w:val="28"/>
          <w:szCs w:val="28"/>
          <w:highlight w:val="none"/>
        </w:rPr>
        <w:fldChar w:fldCharType="end"/>
      </w:r>
      <w:r>
        <w:rPr>
          <w:rFonts w:hint="eastAsia" w:ascii="仿宋" w:eastAsia="仿宋" w:cs="仿宋"/>
          <w:color w:val="auto"/>
          <w:sz w:val="28"/>
          <w:szCs w:val="28"/>
          <w:highlight w:val="none"/>
        </w:rPr>
        <w:fldChar w:fldCharType="end"/>
      </w:r>
    </w:p>
    <w:p>
      <w:pPr>
        <w:pStyle w:val="11"/>
        <w:rPr>
          <w:rFonts w:ascii="仿宋" w:eastAsia="仿宋" w:cs="仿宋"/>
          <w:color w:val="auto"/>
          <w:sz w:val="28"/>
          <w:szCs w:val="28"/>
          <w:highlight w:val="none"/>
        </w:rPr>
      </w:pPr>
      <w:r>
        <w:rPr>
          <w:color w:val="auto"/>
          <w:highlight w:val="none"/>
        </w:rPr>
        <w:fldChar w:fldCharType="begin"/>
      </w:r>
      <w:r>
        <w:rPr>
          <w:color w:val="auto"/>
          <w:highlight w:val="none"/>
        </w:rPr>
        <w:instrText xml:space="preserve"> HYPERLINK \l "_Toc15396608" </w:instrText>
      </w:r>
      <w:r>
        <w:rPr>
          <w:color w:val="auto"/>
          <w:highlight w:val="none"/>
        </w:rPr>
        <w:fldChar w:fldCharType="separate"/>
      </w:r>
      <w:r>
        <w:rPr>
          <w:rFonts w:hint="eastAsia" w:ascii="仿宋" w:eastAsia="仿宋" w:cs="仿宋"/>
          <w:color w:val="auto"/>
          <w:sz w:val="28"/>
          <w:szCs w:val="28"/>
          <w:highlight w:val="none"/>
        </w:rPr>
        <w:t>六、一般公共预算财政拨款基本支出决算情况说明</w:t>
      </w:r>
      <w:r>
        <w:rPr>
          <w:rFonts w:hint="eastAsia" w:ascii="仿宋" w:eastAsia="仿宋" w:cs="仿宋"/>
          <w:color w:val="auto"/>
          <w:sz w:val="28"/>
          <w:szCs w:val="28"/>
          <w:highlight w:val="none"/>
        </w:rPr>
        <w:tab/>
      </w:r>
      <w:r>
        <w:rPr>
          <w:rFonts w:hint="eastAsia" w:ascii="仿宋" w:eastAsia="仿宋" w:cs="仿宋"/>
          <w:color w:val="auto"/>
          <w:sz w:val="28"/>
          <w:szCs w:val="28"/>
          <w:highlight w:val="none"/>
        </w:rPr>
        <w:fldChar w:fldCharType="begin"/>
      </w:r>
      <w:r>
        <w:rPr>
          <w:rFonts w:hint="eastAsia" w:ascii="仿宋" w:eastAsia="仿宋" w:cs="仿宋"/>
          <w:color w:val="auto"/>
          <w:sz w:val="28"/>
          <w:szCs w:val="28"/>
          <w:highlight w:val="none"/>
        </w:rPr>
        <w:instrText xml:space="preserve"> PAGEREF _Toc15396608 \h </w:instrText>
      </w:r>
      <w:r>
        <w:rPr>
          <w:rFonts w:hint="eastAsia" w:ascii="仿宋" w:eastAsia="仿宋" w:cs="仿宋"/>
          <w:color w:val="auto"/>
          <w:sz w:val="28"/>
          <w:szCs w:val="28"/>
          <w:highlight w:val="none"/>
        </w:rPr>
        <w:fldChar w:fldCharType="separate"/>
      </w:r>
      <w:r>
        <w:rPr>
          <w:rFonts w:hint="eastAsia" w:ascii="仿宋" w:eastAsia="仿宋" w:cs="仿宋"/>
          <w:color w:val="auto"/>
          <w:sz w:val="28"/>
          <w:szCs w:val="28"/>
          <w:highlight w:val="none"/>
        </w:rPr>
        <w:t>18</w:t>
      </w:r>
      <w:r>
        <w:rPr>
          <w:rFonts w:hint="eastAsia" w:ascii="仿宋" w:eastAsia="仿宋" w:cs="仿宋"/>
          <w:color w:val="auto"/>
          <w:sz w:val="28"/>
          <w:szCs w:val="28"/>
          <w:highlight w:val="none"/>
        </w:rPr>
        <w:fldChar w:fldCharType="end"/>
      </w:r>
      <w:r>
        <w:rPr>
          <w:rFonts w:hint="eastAsia" w:ascii="仿宋" w:eastAsia="仿宋" w:cs="仿宋"/>
          <w:color w:val="auto"/>
          <w:sz w:val="28"/>
          <w:szCs w:val="28"/>
          <w:highlight w:val="none"/>
        </w:rPr>
        <w:fldChar w:fldCharType="end"/>
      </w:r>
    </w:p>
    <w:p>
      <w:pPr>
        <w:pStyle w:val="11"/>
        <w:rPr>
          <w:rFonts w:ascii="仿宋" w:eastAsia="仿宋" w:cs="仿宋"/>
          <w:color w:val="auto"/>
          <w:sz w:val="28"/>
          <w:szCs w:val="28"/>
          <w:highlight w:val="none"/>
        </w:rPr>
      </w:pPr>
      <w:r>
        <w:rPr>
          <w:color w:val="auto"/>
          <w:highlight w:val="none"/>
        </w:rPr>
        <w:fldChar w:fldCharType="begin"/>
      </w:r>
      <w:r>
        <w:rPr>
          <w:color w:val="auto"/>
          <w:highlight w:val="none"/>
        </w:rPr>
        <w:instrText xml:space="preserve"> HYPERLINK \l "_Toc15396609" </w:instrText>
      </w:r>
      <w:r>
        <w:rPr>
          <w:color w:val="auto"/>
          <w:highlight w:val="none"/>
        </w:rPr>
        <w:fldChar w:fldCharType="separate"/>
      </w:r>
      <w:r>
        <w:rPr>
          <w:rFonts w:hint="eastAsia" w:ascii="仿宋" w:eastAsia="仿宋" w:cs="仿宋"/>
          <w:color w:val="auto"/>
          <w:sz w:val="28"/>
          <w:szCs w:val="28"/>
          <w:highlight w:val="none"/>
        </w:rPr>
        <w:t>七、“三公”经费财政拨款支出决算情况说明</w:t>
      </w:r>
      <w:r>
        <w:rPr>
          <w:rFonts w:hint="eastAsia" w:ascii="仿宋" w:eastAsia="仿宋" w:cs="仿宋"/>
          <w:color w:val="auto"/>
          <w:sz w:val="28"/>
          <w:szCs w:val="28"/>
          <w:highlight w:val="none"/>
        </w:rPr>
        <w:tab/>
      </w:r>
      <w:r>
        <w:rPr>
          <w:rFonts w:hint="eastAsia" w:ascii="仿宋" w:eastAsia="仿宋" w:cs="仿宋"/>
          <w:color w:val="auto"/>
          <w:sz w:val="28"/>
          <w:szCs w:val="28"/>
          <w:highlight w:val="none"/>
        </w:rPr>
        <w:fldChar w:fldCharType="begin"/>
      </w:r>
      <w:r>
        <w:rPr>
          <w:rFonts w:hint="eastAsia" w:ascii="仿宋" w:eastAsia="仿宋" w:cs="仿宋"/>
          <w:color w:val="auto"/>
          <w:sz w:val="28"/>
          <w:szCs w:val="28"/>
          <w:highlight w:val="none"/>
        </w:rPr>
        <w:instrText xml:space="preserve"> PAGEREF _Toc15396609 \h </w:instrText>
      </w:r>
      <w:r>
        <w:rPr>
          <w:rFonts w:hint="eastAsia" w:ascii="仿宋" w:eastAsia="仿宋" w:cs="仿宋"/>
          <w:color w:val="auto"/>
          <w:sz w:val="28"/>
          <w:szCs w:val="28"/>
          <w:highlight w:val="none"/>
        </w:rPr>
        <w:fldChar w:fldCharType="separate"/>
      </w:r>
      <w:r>
        <w:rPr>
          <w:rFonts w:hint="eastAsia" w:ascii="仿宋" w:eastAsia="仿宋" w:cs="仿宋"/>
          <w:color w:val="auto"/>
          <w:sz w:val="28"/>
          <w:szCs w:val="28"/>
          <w:highlight w:val="none"/>
        </w:rPr>
        <w:t>18</w:t>
      </w:r>
      <w:r>
        <w:rPr>
          <w:rFonts w:hint="eastAsia" w:ascii="仿宋" w:eastAsia="仿宋" w:cs="仿宋"/>
          <w:color w:val="auto"/>
          <w:sz w:val="28"/>
          <w:szCs w:val="28"/>
          <w:highlight w:val="none"/>
        </w:rPr>
        <w:fldChar w:fldCharType="end"/>
      </w:r>
      <w:r>
        <w:rPr>
          <w:rFonts w:hint="eastAsia" w:ascii="仿宋" w:eastAsia="仿宋" w:cs="仿宋"/>
          <w:color w:val="auto"/>
          <w:sz w:val="28"/>
          <w:szCs w:val="28"/>
          <w:highlight w:val="none"/>
        </w:rPr>
        <w:fldChar w:fldCharType="end"/>
      </w:r>
    </w:p>
    <w:p>
      <w:pPr>
        <w:pStyle w:val="11"/>
        <w:rPr>
          <w:rFonts w:ascii="仿宋" w:eastAsia="仿宋" w:cs="仿宋"/>
          <w:color w:val="auto"/>
          <w:sz w:val="28"/>
          <w:szCs w:val="28"/>
          <w:highlight w:val="none"/>
        </w:rPr>
      </w:pPr>
      <w:r>
        <w:rPr>
          <w:color w:val="auto"/>
          <w:highlight w:val="none"/>
        </w:rPr>
        <w:fldChar w:fldCharType="begin"/>
      </w:r>
      <w:r>
        <w:rPr>
          <w:color w:val="auto"/>
          <w:highlight w:val="none"/>
        </w:rPr>
        <w:instrText xml:space="preserve"> HYPERLINK \l "_Toc15396610" </w:instrText>
      </w:r>
      <w:r>
        <w:rPr>
          <w:color w:val="auto"/>
          <w:highlight w:val="none"/>
        </w:rPr>
        <w:fldChar w:fldCharType="separate"/>
      </w:r>
      <w:r>
        <w:rPr>
          <w:rFonts w:hint="eastAsia" w:ascii="仿宋" w:eastAsia="仿宋" w:cs="仿宋"/>
          <w:color w:val="auto"/>
          <w:sz w:val="28"/>
          <w:szCs w:val="28"/>
          <w:highlight w:val="none"/>
        </w:rPr>
        <w:t>八、政府性基金预算支出决算情况说明</w:t>
      </w:r>
      <w:r>
        <w:rPr>
          <w:rFonts w:hint="eastAsia" w:ascii="仿宋" w:eastAsia="仿宋" w:cs="仿宋"/>
          <w:color w:val="auto"/>
          <w:sz w:val="28"/>
          <w:szCs w:val="28"/>
          <w:highlight w:val="none"/>
        </w:rPr>
        <w:tab/>
      </w:r>
      <w:r>
        <w:rPr>
          <w:rFonts w:hint="eastAsia" w:ascii="仿宋" w:eastAsia="仿宋" w:cs="仿宋"/>
          <w:color w:val="auto"/>
          <w:sz w:val="28"/>
          <w:szCs w:val="28"/>
          <w:highlight w:val="none"/>
        </w:rPr>
        <w:t>2</w:t>
      </w:r>
      <w:r>
        <w:rPr>
          <w:rFonts w:hint="eastAsia" w:ascii="仿宋" w:eastAsia="仿宋" w:cs="仿宋"/>
          <w:color w:val="auto"/>
          <w:sz w:val="28"/>
          <w:szCs w:val="28"/>
          <w:highlight w:val="none"/>
        </w:rPr>
        <w:fldChar w:fldCharType="end"/>
      </w:r>
      <w:r>
        <w:rPr>
          <w:rFonts w:hint="eastAsia" w:ascii="仿宋" w:eastAsia="仿宋" w:cs="仿宋"/>
          <w:color w:val="auto"/>
          <w:sz w:val="28"/>
          <w:szCs w:val="28"/>
          <w:highlight w:val="none"/>
        </w:rPr>
        <w:t>0</w:t>
      </w:r>
    </w:p>
    <w:p>
      <w:pPr>
        <w:pStyle w:val="11"/>
        <w:rPr>
          <w:rFonts w:ascii="仿宋" w:eastAsia="仿宋" w:cs="仿宋"/>
          <w:color w:val="auto"/>
          <w:sz w:val="28"/>
          <w:szCs w:val="28"/>
          <w:highlight w:val="none"/>
        </w:rPr>
      </w:pPr>
      <w:r>
        <w:rPr>
          <w:color w:val="auto"/>
          <w:highlight w:val="none"/>
        </w:rPr>
        <w:fldChar w:fldCharType="begin"/>
      </w:r>
      <w:r>
        <w:rPr>
          <w:color w:val="auto"/>
          <w:highlight w:val="none"/>
        </w:rPr>
        <w:instrText xml:space="preserve"> HYPERLINK \l "_Toc15396611" </w:instrText>
      </w:r>
      <w:r>
        <w:rPr>
          <w:color w:val="auto"/>
          <w:highlight w:val="none"/>
        </w:rPr>
        <w:fldChar w:fldCharType="separate"/>
      </w:r>
      <w:r>
        <w:rPr>
          <w:rFonts w:hint="eastAsia" w:ascii="仿宋" w:eastAsia="仿宋" w:cs="仿宋"/>
          <w:color w:val="auto"/>
          <w:sz w:val="28"/>
          <w:szCs w:val="28"/>
          <w:highlight w:val="none"/>
        </w:rPr>
        <w:t>九、 国有资本经营预算支出决算情况说明</w:t>
      </w:r>
      <w:r>
        <w:rPr>
          <w:rFonts w:hint="eastAsia" w:ascii="仿宋" w:eastAsia="仿宋" w:cs="仿宋"/>
          <w:color w:val="auto"/>
          <w:sz w:val="28"/>
          <w:szCs w:val="28"/>
          <w:highlight w:val="none"/>
        </w:rPr>
        <w:tab/>
      </w:r>
      <w:r>
        <w:rPr>
          <w:rFonts w:hint="eastAsia" w:ascii="仿宋" w:eastAsia="仿宋" w:cs="仿宋"/>
          <w:color w:val="auto"/>
          <w:sz w:val="28"/>
          <w:szCs w:val="28"/>
          <w:highlight w:val="none"/>
        </w:rPr>
        <w:fldChar w:fldCharType="begin"/>
      </w:r>
      <w:r>
        <w:rPr>
          <w:rFonts w:hint="eastAsia" w:ascii="仿宋" w:eastAsia="仿宋" w:cs="仿宋"/>
          <w:color w:val="auto"/>
          <w:sz w:val="28"/>
          <w:szCs w:val="28"/>
          <w:highlight w:val="none"/>
        </w:rPr>
        <w:instrText xml:space="preserve"> PAGEREF _Toc15396611 \h </w:instrText>
      </w:r>
      <w:r>
        <w:rPr>
          <w:rFonts w:hint="eastAsia" w:ascii="仿宋" w:eastAsia="仿宋" w:cs="仿宋"/>
          <w:color w:val="auto"/>
          <w:sz w:val="28"/>
          <w:szCs w:val="28"/>
          <w:highlight w:val="none"/>
        </w:rPr>
        <w:fldChar w:fldCharType="separate"/>
      </w:r>
      <w:r>
        <w:rPr>
          <w:rFonts w:hint="eastAsia" w:ascii="仿宋" w:eastAsia="仿宋" w:cs="仿宋"/>
          <w:color w:val="auto"/>
          <w:sz w:val="28"/>
          <w:szCs w:val="28"/>
          <w:highlight w:val="none"/>
        </w:rPr>
        <w:t>20</w:t>
      </w:r>
      <w:r>
        <w:rPr>
          <w:rFonts w:hint="eastAsia" w:ascii="仿宋" w:eastAsia="仿宋" w:cs="仿宋"/>
          <w:color w:val="auto"/>
          <w:sz w:val="28"/>
          <w:szCs w:val="28"/>
          <w:highlight w:val="none"/>
        </w:rPr>
        <w:fldChar w:fldCharType="end"/>
      </w:r>
      <w:r>
        <w:rPr>
          <w:rFonts w:hint="eastAsia" w:ascii="仿宋" w:eastAsia="仿宋" w:cs="仿宋"/>
          <w:color w:val="auto"/>
          <w:sz w:val="28"/>
          <w:szCs w:val="28"/>
          <w:highlight w:val="none"/>
        </w:rPr>
        <w:fldChar w:fldCharType="end"/>
      </w:r>
    </w:p>
    <w:p>
      <w:pPr>
        <w:pStyle w:val="11"/>
        <w:rPr>
          <w:color w:val="auto"/>
          <w:highlight w:val="none"/>
        </w:rPr>
      </w:pPr>
      <w:r>
        <w:rPr>
          <w:rStyle w:val="16"/>
          <w:rFonts w:hint="eastAsia" w:ascii="仿宋" w:eastAsia="仿宋" w:cs="仿宋"/>
          <w:color w:val="auto"/>
          <w:sz w:val="28"/>
          <w:szCs w:val="28"/>
          <w:highlight w:val="none"/>
        </w:rPr>
        <w:t>十、</w:t>
      </w:r>
      <w:r>
        <w:rPr>
          <w:color w:val="auto"/>
          <w:highlight w:val="none"/>
        </w:rPr>
        <w:fldChar w:fldCharType="begin"/>
      </w:r>
      <w:r>
        <w:rPr>
          <w:color w:val="auto"/>
          <w:highlight w:val="none"/>
        </w:rPr>
        <w:instrText xml:space="preserve"> HYPERLINK \l "_Toc15396611" </w:instrText>
      </w:r>
      <w:r>
        <w:rPr>
          <w:color w:val="auto"/>
          <w:highlight w:val="none"/>
        </w:rPr>
        <w:fldChar w:fldCharType="separate"/>
      </w:r>
      <w:r>
        <w:rPr>
          <w:rFonts w:hint="eastAsia" w:ascii="仿宋" w:eastAsia="仿宋" w:cs="仿宋"/>
          <w:color w:val="auto"/>
          <w:sz w:val="28"/>
          <w:szCs w:val="28"/>
          <w:highlight w:val="none"/>
        </w:rPr>
        <w:t>预算绩效情况说明</w:t>
      </w:r>
      <w:r>
        <w:rPr>
          <w:rFonts w:hint="eastAsia" w:ascii="仿宋" w:eastAsia="仿宋" w:cs="仿宋"/>
          <w:color w:val="auto"/>
          <w:sz w:val="28"/>
          <w:szCs w:val="28"/>
          <w:highlight w:val="none"/>
        </w:rPr>
        <w:tab/>
      </w:r>
      <w:r>
        <w:rPr>
          <w:rFonts w:hint="eastAsia" w:ascii="仿宋" w:eastAsia="仿宋" w:cs="仿宋"/>
          <w:color w:val="auto"/>
          <w:sz w:val="28"/>
          <w:szCs w:val="28"/>
          <w:highlight w:val="none"/>
        </w:rPr>
        <w:fldChar w:fldCharType="begin"/>
      </w:r>
      <w:r>
        <w:rPr>
          <w:rFonts w:hint="eastAsia" w:ascii="仿宋" w:eastAsia="仿宋" w:cs="仿宋"/>
          <w:color w:val="auto"/>
          <w:sz w:val="28"/>
          <w:szCs w:val="28"/>
          <w:highlight w:val="none"/>
        </w:rPr>
        <w:instrText xml:space="preserve"> PAGEREF _Toc15396611 \h </w:instrText>
      </w:r>
      <w:r>
        <w:rPr>
          <w:rFonts w:hint="eastAsia" w:ascii="仿宋" w:eastAsia="仿宋" w:cs="仿宋"/>
          <w:color w:val="auto"/>
          <w:sz w:val="28"/>
          <w:szCs w:val="28"/>
          <w:highlight w:val="none"/>
        </w:rPr>
        <w:fldChar w:fldCharType="separate"/>
      </w:r>
      <w:r>
        <w:rPr>
          <w:rFonts w:hint="eastAsia" w:ascii="仿宋" w:eastAsia="仿宋" w:cs="仿宋"/>
          <w:color w:val="auto"/>
          <w:sz w:val="28"/>
          <w:szCs w:val="28"/>
          <w:highlight w:val="none"/>
        </w:rPr>
        <w:t>20</w:t>
      </w:r>
      <w:r>
        <w:rPr>
          <w:rFonts w:hint="eastAsia" w:ascii="仿宋" w:eastAsia="仿宋" w:cs="仿宋"/>
          <w:color w:val="auto"/>
          <w:sz w:val="28"/>
          <w:szCs w:val="28"/>
          <w:highlight w:val="none"/>
        </w:rPr>
        <w:fldChar w:fldCharType="end"/>
      </w:r>
      <w:r>
        <w:rPr>
          <w:rFonts w:hint="eastAsia" w:ascii="仿宋" w:eastAsia="仿宋" w:cs="仿宋"/>
          <w:color w:val="auto"/>
          <w:sz w:val="28"/>
          <w:szCs w:val="28"/>
          <w:highlight w:val="none"/>
        </w:rPr>
        <w:fldChar w:fldCharType="end"/>
      </w:r>
    </w:p>
    <w:p>
      <w:pPr>
        <w:pStyle w:val="11"/>
        <w:rPr>
          <w:rFonts w:ascii="仿宋" w:eastAsia="仿宋" w:cs="仿宋"/>
          <w:color w:val="auto"/>
          <w:sz w:val="28"/>
          <w:szCs w:val="28"/>
          <w:highlight w:val="none"/>
        </w:rPr>
      </w:pPr>
      <w:r>
        <w:rPr>
          <w:color w:val="auto"/>
          <w:highlight w:val="none"/>
        </w:rPr>
        <w:fldChar w:fldCharType="begin"/>
      </w:r>
      <w:r>
        <w:rPr>
          <w:color w:val="auto"/>
          <w:highlight w:val="none"/>
        </w:rPr>
        <w:instrText xml:space="preserve"> HYPERLINK \l "_Toc15396612" </w:instrText>
      </w:r>
      <w:r>
        <w:rPr>
          <w:color w:val="auto"/>
          <w:highlight w:val="none"/>
        </w:rPr>
        <w:fldChar w:fldCharType="separate"/>
      </w:r>
      <w:r>
        <w:rPr>
          <w:rFonts w:hint="eastAsia" w:ascii="仿宋" w:eastAsia="仿宋" w:cs="仿宋"/>
          <w:color w:val="auto"/>
          <w:sz w:val="28"/>
          <w:szCs w:val="28"/>
          <w:highlight w:val="none"/>
        </w:rPr>
        <w:t>十一、其他重要事项的情况说明</w:t>
      </w:r>
      <w:r>
        <w:rPr>
          <w:rFonts w:hint="eastAsia" w:ascii="仿宋" w:eastAsia="仿宋" w:cs="仿宋"/>
          <w:color w:val="auto"/>
          <w:sz w:val="28"/>
          <w:szCs w:val="28"/>
          <w:highlight w:val="none"/>
        </w:rPr>
        <w:tab/>
      </w:r>
      <w:r>
        <w:rPr>
          <w:rFonts w:hint="eastAsia" w:ascii="仿宋" w:eastAsia="仿宋" w:cs="仿宋"/>
          <w:color w:val="auto"/>
          <w:sz w:val="28"/>
          <w:szCs w:val="28"/>
          <w:highlight w:val="none"/>
        </w:rPr>
        <w:fldChar w:fldCharType="begin"/>
      </w:r>
      <w:r>
        <w:rPr>
          <w:rFonts w:hint="eastAsia" w:ascii="仿宋" w:eastAsia="仿宋" w:cs="仿宋"/>
          <w:color w:val="auto"/>
          <w:sz w:val="28"/>
          <w:szCs w:val="28"/>
          <w:highlight w:val="none"/>
        </w:rPr>
        <w:instrText xml:space="preserve"> PAGEREF _Toc15396612 \h </w:instrText>
      </w:r>
      <w:r>
        <w:rPr>
          <w:rFonts w:hint="eastAsia" w:ascii="仿宋" w:eastAsia="仿宋" w:cs="仿宋"/>
          <w:color w:val="auto"/>
          <w:sz w:val="28"/>
          <w:szCs w:val="28"/>
          <w:highlight w:val="none"/>
        </w:rPr>
        <w:fldChar w:fldCharType="separate"/>
      </w:r>
      <w:r>
        <w:rPr>
          <w:rFonts w:hint="eastAsia" w:ascii="仿宋" w:eastAsia="仿宋" w:cs="仿宋"/>
          <w:color w:val="auto"/>
          <w:sz w:val="28"/>
          <w:szCs w:val="28"/>
          <w:highlight w:val="none"/>
        </w:rPr>
        <w:t>30</w:t>
      </w:r>
      <w:r>
        <w:rPr>
          <w:rFonts w:hint="eastAsia" w:ascii="仿宋" w:eastAsia="仿宋" w:cs="仿宋"/>
          <w:color w:val="auto"/>
          <w:sz w:val="28"/>
          <w:szCs w:val="28"/>
          <w:highlight w:val="none"/>
        </w:rPr>
        <w:fldChar w:fldCharType="end"/>
      </w:r>
      <w:r>
        <w:rPr>
          <w:rFonts w:hint="eastAsia" w:ascii="仿宋" w:eastAsia="仿宋" w:cs="仿宋"/>
          <w:color w:val="auto"/>
          <w:sz w:val="28"/>
          <w:szCs w:val="28"/>
          <w:highlight w:val="none"/>
        </w:rPr>
        <w:fldChar w:fldCharType="end"/>
      </w:r>
    </w:p>
    <w:p>
      <w:pPr>
        <w:pStyle w:val="10"/>
        <w:rPr>
          <w:rFonts w:cs="仿宋"/>
          <w:color w:val="auto"/>
          <w:highlight w:val="none"/>
        </w:rPr>
      </w:pPr>
      <w:r>
        <w:rPr>
          <w:color w:val="auto"/>
          <w:highlight w:val="none"/>
        </w:rPr>
        <w:fldChar w:fldCharType="begin"/>
      </w:r>
      <w:r>
        <w:rPr>
          <w:color w:val="auto"/>
          <w:highlight w:val="none"/>
        </w:rPr>
        <w:instrText xml:space="preserve"> HYPERLINK \l "_Toc15396613" </w:instrText>
      </w:r>
      <w:r>
        <w:rPr>
          <w:color w:val="auto"/>
          <w:highlight w:val="none"/>
        </w:rPr>
        <w:fldChar w:fldCharType="separate"/>
      </w:r>
      <w:r>
        <w:rPr>
          <w:rFonts w:hint="eastAsia" w:cs="仿宋"/>
          <w:color w:val="auto"/>
          <w:kern w:val="44"/>
          <w:highlight w:val="none"/>
        </w:rPr>
        <w:t>第三部分</w:t>
      </w:r>
      <w:r>
        <w:rPr>
          <w:rFonts w:hint="eastAsia" w:cs="仿宋"/>
          <w:color w:val="auto"/>
          <w:highlight w:val="none"/>
        </w:rPr>
        <w:t xml:space="preserve"> 名</w:t>
      </w:r>
      <w:r>
        <w:rPr>
          <w:rFonts w:hint="eastAsia" w:cs="仿宋"/>
          <w:color w:val="auto"/>
          <w:kern w:val="44"/>
          <w:highlight w:val="none"/>
        </w:rPr>
        <w:t>词解释</w:t>
      </w:r>
      <w:r>
        <w:rPr>
          <w:rFonts w:hint="eastAsia" w:cs="仿宋"/>
          <w:color w:val="auto"/>
          <w:highlight w:val="none"/>
        </w:rPr>
        <w:tab/>
      </w:r>
      <w:r>
        <w:rPr>
          <w:rFonts w:hint="eastAsia" w:cs="仿宋"/>
          <w:color w:val="auto"/>
          <w:highlight w:val="none"/>
        </w:rPr>
        <w:fldChar w:fldCharType="begin"/>
      </w:r>
      <w:r>
        <w:rPr>
          <w:rFonts w:hint="eastAsia" w:cs="仿宋"/>
          <w:color w:val="auto"/>
          <w:highlight w:val="none"/>
        </w:rPr>
        <w:instrText xml:space="preserve"> PAGEREF _Toc15396613 \h </w:instrText>
      </w:r>
      <w:r>
        <w:rPr>
          <w:rFonts w:hint="eastAsia" w:cs="仿宋"/>
          <w:color w:val="auto"/>
          <w:highlight w:val="none"/>
        </w:rPr>
        <w:fldChar w:fldCharType="separate"/>
      </w:r>
      <w:r>
        <w:rPr>
          <w:rFonts w:hint="eastAsia" w:cs="仿宋"/>
          <w:color w:val="auto"/>
          <w:highlight w:val="none"/>
        </w:rPr>
        <w:t>31</w:t>
      </w:r>
      <w:r>
        <w:rPr>
          <w:rFonts w:hint="eastAsia" w:cs="仿宋"/>
          <w:color w:val="auto"/>
          <w:highlight w:val="none"/>
        </w:rPr>
        <w:fldChar w:fldCharType="end"/>
      </w:r>
      <w:r>
        <w:rPr>
          <w:rFonts w:hint="eastAsia" w:cs="仿宋"/>
          <w:color w:val="auto"/>
          <w:highlight w:val="none"/>
        </w:rPr>
        <w:fldChar w:fldCharType="end"/>
      </w:r>
    </w:p>
    <w:p>
      <w:pPr>
        <w:pStyle w:val="10"/>
        <w:rPr>
          <w:rFonts w:cs="仿宋"/>
          <w:color w:val="auto"/>
          <w:highlight w:val="none"/>
        </w:rPr>
      </w:pPr>
      <w:r>
        <w:rPr>
          <w:color w:val="auto"/>
          <w:highlight w:val="none"/>
        </w:rPr>
        <w:fldChar w:fldCharType="begin"/>
      </w:r>
      <w:r>
        <w:rPr>
          <w:color w:val="auto"/>
          <w:highlight w:val="none"/>
        </w:rPr>
        <w:instrText xml:space="preserve"> HYPERLINK \l "_Toc15396614" </w:instrText>
      </w:r>
      <w:r>
        <w:rPr>
          <w:color w:val="auto"/>
          <w:highlight w:val="none"/>
        </w:rPr>
        <w:fldChar w:fldCharType="separate"/>
      </w:r>
      <w:r>
        <w:rPr>
          <w:rFonts w:hint="eastAsia" w:cs="仿宋"/>
          <w:color w:val="auto"/>
          <w:highlight w:val="none"/>
        </w:rPr>
        <w:t>第</w:t>
      </w:r>
      <w:r>
        <w:rPr>
          <w:rFonts w:hint="eastAsia" w:cs="仿宋"/>
          <w:color w:val="auto"/>
          <w:kern w:val="44"/>
          <w:highlight w:val="none"/>
        </w:rPr>
        <w:t>四部分附件</w:t>
      </w:r>
      <w:r>
        <w:rPr>
          <w:rFonts w:hint="eastAsia" w:cs="仿宋"/>
          <w:color w:val="auto"/>
          <w:highlight w:val="none"/>
        </w:rPr>
        <w:tab/>
      </w:r>
      <w:r>
        <w:rPr>
          <w:rFonts w:hint="eastAsia" w:cs="仿宋"/>
          <w:color w:val="auto"/>
          <w:highlight w:val="none"/>
        </w:rPr>
        <w:fldChar w:fldCharType="begin"/>
      </w:r>
      <w:r>
        <w:rPr>
          <w:rFonts w:hint="eastAsia" w:cs="仿宋"/>
          <w:color w:val="auto"/>
          <w:highlight w:val="none"/>
        </w:rPr>
        <w:instrText xml:space="preserve"> PAGEREF _Toc15396614 \h </w:instrText>
      </w:r>
      <w:r>
        <w:rPr>
          <w:rFonts w:hint="eastAsia" w:cs="仿宋"/>
          <w:color w:val="auto"/>
          <w:highlight w:val="none"/>
        </w:rPr>
        <w:fldChar w:fldCharType="separate"/>
      </w:r>
      <w:r>
        <w:rPr>
          <w:rFonts w:hint="eastAsia" w:cs="仿宋"/>
          <w:color w:val="auto"/>
          <w:highlight w:val="none"/>
        </w:rPr>
        <w:t>36</w:t>
      </w:r>
      <w:r>
        <w:rPr>
          <w:rFonts w:hint="eastAsia" w:cs="仿宋"/>
          <w:color w:val="auto"/>
          <w:highlight w:val="none"/>
        </w:rPr>
        <w:fldChar w:fldCharType="end"/>
      </w:r>
      <w:r>
        <w:rPr>
          <w:rFonts w:hint="eastAsia" w:cs="仿宋"/>
          <w:color w:val="auto"/>
          <w:highlight w:val="none"/>
        </w:rPr>
        <w:fldChar w:fldCharType="end"/>
      </w:r>
    </w:p>
    <w:p>
      <w:pPr>
        <w:pStyle w:val="11"/>
        <w:rPr>
          <w:rFonts w:ascii="仿宋" w:eastAsia="仿宋" w:cs="仿宋"/>
          <w:color w:val="auto"/>
          <w:sz w:val="28"/>
          <w:szCs w:val="28"/>
          <w:highlight w:val="none"/>
        </w:rPr>
      </w:pPr>
      <w:r>
        <w:rPr>
          <w:color w:val="auto"/>
          <w:highlight w:val="none"/>
        </w:rPr>
        <w:fldChar w:fldCharType="begin"/>
      </w:r>
      <w:r>
        <w:rPr>
          <w:color w:val="auto"/>
          <w:highlight w:val="none"/>
        </w:rPr>
        <w:instrText xml:space="preserve"> HYPERLINK \l "_Toc15396615" </w:instrText>
      </w:r>
      <w:r>
        <w:rPr>
          <w:color w:val="auto"/>
          <w:highlight w:val="none"/>
        </w:rPr>
        <w:fldChar w:fldCharType="separate"/>
      </w:r>
      <w:r>
        <w:rPr>
          <w:rFonts w:hint="eastAsia" w:ascii="仿宋" w:eastAsia="仿宋" w:cs="仿宋"/>
          <w:color w:val="auto"/>
          <w:kern w:val="44"/>
          <w:sz w:val="28"/>
          <w:szCs w:val="28"/>
          <w:highlight w:val="none"/>
        </w:rPr>
        <w:t>附件1</w:t>
      </w:r>
      <w:r>
        <w:rPr>
          <w:rFonts w:hint="eastAsia" w:ascii="仿宋" w:eastAsia="仿宋" w:cs="仿宋"/>
          <w:color w:val="auto"/>
          <w:sz w:val="28"/>
          <w:szCs w:val="28"/>
          <w:highlight w:val="none"/>
        </w:rPr>
        <w:tab/>
      </w:r>
      <w:r>
        <w:rPr>
          <w:rFonts w:hint="eastAsia" w:ascii="仿宋" w:eastAsia="仿宋" w:cs="仿宋"/>
          <w:color w:val="auto"/>
          <w:sz w:val="28"/>
          <w:szCs w:val="28"/>
          <w:highlight w:val="none"/>
        </w:rPr>
        <w:fldChar w:fldCharType="begin"/>
      </w:r>
      <w:r>
        <w:rPr>
          <w:rFonts w:hint="eastAsia" w:ascii="仿宋" w:eastAsia="仿宋" w:cs="仿宋"/>
          <w:color w:val="auto"/>
          <w:sz w:val="28"/>
          <w:szCs w:val="28"/>
          <w:highlight w:val="none"/>
        </w:rPr>
        <w:instrText xml:space="preserve"> PAGEREF _Toc15396615 \h </w:instrText>
      </w:r>
      <w:r>
        <w:rPr>
          <w:rFonts w:hint="eastAsia" w:ascii="仿宋" w:eastAsia="仿宋" w:cs="仿宋"/>
          <w:color w:val="auto"/>
          <w:sz w:val="28"/>
          <w:szCs w:val="28"/>
          <w:highlight w:val="none"/>
        </w:rPr>
        <w:fldChar w:fldCharType="separate"/>
      </w:r>
      <w:r>
        <w:rPr>
          <w:rFonts w:hint="eastAsia" w:ascii="仿宋" w:eastAsia="仿宋" w:cs="仿宋"/>
          <w:color w:val="auto"/>
          <w:sz w:val="28"/>
          <w:szCs w:val="28"/>
          <w:highlight w:val="none"/>
        </w:rPr>
        <w:t>36</w:t>
      </w:r>
      <w:r>
        <w:rPr>
          <w:rFonts w:hint="eastAsia" w:ascii="仿宋" w:eastAsia="仿宋" w:cs="仿宋"/>
          <w:color w:val="auto"/>
          <w:sz w:val="28"/>
          <w:szCs w:val="28"/>
          <w:highlight w:val="none"/>
        </w:rPr>
        <w:fldChar w:fldCharType="end"/>
      </w:r>
      <w:r>
        <w:rPr>
          <w:rFonts w:hint="eastAsia" w:ascii="仿宋" w:eastAsia="仿宋" w:cs="仿宋"/>
          <w:color w:val="auto"/>
          <w:sz w:val="28"/>
          <w:szCs w:val="28"/>
          <w:highlight w:val="none"/>
        </w:rPr>
        <w:fldChar w:fldCharType="end"/>
      </w:r>
    </w:p>
    <w:p>
      <w:pPr>
        <w:pStyle w:val="11"/>
        <w:rPr>
          <w:rFonts w:ascii="仿宋" w:eastAsia="仿宋" w:cs="仿宋"/>
          <w:color w:val="auto"/>
          <w:sz w:val="28"/>
          <w:szCs w:val="28"/>
          <w:highlight w:val="none"/>
        </w:rPr>
      </w:pPr>
      <w:r>
        <w:rPr>
          <w:color w:val="auto"/>
          <w:highlight w:val="none"/>
        </w:rPr>
        <w:fldChar w:fldCharType="begin"/>
      </w:r>
      <w:r>
        <w:rPr>
          <w:color w:val="auto"/>
          <w:highlight w:val="none"/>
        </w:rPr>
        <w:instrText xml:space="preserve"> HYPERLINK \l "_Toc15396617" </w:instrText>
      </w:r>
      <w:r>
        <w:rPr>
          <w:color w:val="auto"/>
          <w:highlight w:val="none"/>
        </w:rPr>
        <w:fldChar w:fldCharType="separate"/>
      </w:r>
      <w:r>
        <w:rPr>
          <w:rFonts w:hint="eastAsia" w:ascii="仿宋" w:eastAsia="仿宋" w:cs="仿宋"/>
          <w:color w:val="auto"/>
          <w:kern w:val="44"/>
          <w:sz w:val="28"/>
          <w:szCs w:val="28"/>
          <w:highlight w:val="none"/>
        </w:rPr>
        <w:t>附件2</w:t>
      </w:r>
      <w:r>
        <w:rPr>
          <w:rFonts w:hint="eastAsia" w:ascii="仿宋" w:eastAsia="仿宋" w:cs="仿宋"/>
          <w:color w:val="auto"/>
          <w:sz w:val="28"/>
          <w:szCs w:val="28"/>
          <w:highlight w:val="none"/>
        </w:rPr>
        <w:tab/>
      </w:r>
      <w:r>
        <w:rPr>
          <w:rFonts w:hint="eastAsia" w:ascii="仿宋" w:eastAsia="仿宋" w:cs="仿宋"/>
          <w:color w:val="auto"/>
          <w:sz w:val="28"/>
          <w:szCs w:val="28"/>
          <w:highlight w:val="none"/>
        </w:rPr>
        <w:fldChar w:fldCharType="begin"/>
      </w:r>
      <w:r>
        <w:rPr>
          <w:rFonts w:hint="eastAsia" w:ascii="仿宋" w:eastAsia="仿宋" w:cs="仿宋"/>
          <w:color w:val="auto"/>
          <w:sz w:val="28"/>
          <w:szCs w:val="28"/>
          <w:highlight w:val="none"/>
        </w:rPr>
        <w:instrText xml:space="preserve"> PAGEREF _Toc15396617 \h </w:instrText>
      </w:r>
      <w:r>
        <w:rPr>
          <w:rFonts w:hint="eastAsia" w:ascii="仿宋" w:eastAsia="仿宋" w:cs="仿宋"/>
          <w:color w:val="auto"/>
          <w:sz w:val="28"/>
          <w:szCs w:val="28"/>
          <w:highlight w:val="none"/>
        </w:rPr>
        <w:fldChar w:fldCharType="separate"/>
      </w:r>
      <w:r>
        <w:rPr>
          <w:rFonts w:hint="eastAsia" w:ascii="仿宋" w:eastAsia="仿宋" w:cs="仿宋"/>
          <w:color w:val="auto"/>
          <w:sz w:val="28"/>
          <w:szCs w:val="28"/>
          <w:highlight w:val="none"/>
        </w:rPr>
        <w:t>40</w:t>
      </w:r>
      <w:r>
        <w:rPr>
          <w:rFonts w:hint="eastAsia" w:ascii="仿宋" w:eastAsia="仿宋" w:cs="仿宋"/>
          <w:color w:val="auto"/>
          <w:sz w:val="28"/>
          <w:szCs w:val="28"/>
          <w:highlight w:val="none"/>
        </w:rPr>
        <w:fldChar w:fldCharType="end"/>
      </w:r>
      <w:r>
        <w:rPr>
          <w:rFonts w:hint="eastAsia" w:ascii="仿宋" w:eastAsia="仿宋" w:cs="仿宋"/>
          <w:color w:val="auto"/>
          <w:sz w:val="28"/>
          <w:szCs w:val="28"/>
          <w:highlight w:val="none"/>
        </w:rPr>
        <w:fldChar w:fldCharType="end"/>
      </w:r>
    </w:p>
    <w:p>
      <w:pPr>
        <w:pStyle w:val="10"/>
        <w:rPr>
          <w:rFonts w:cs="仿宋"/>
          <w:color w:val="auto"/>
          <w:highlight w:val="none"/>
        </w:rPr>
      </w:pPr>
      <w:r>
        <w:rPr>
          <w:color w:val="auto"/>
          <w:highlight w:val="none"/>
        </w:rPr>
        <w:fldChar w:fldCharType="begin"/>
      </w:r>
      <w:r>
        <w:rPr>
          <w:color w:val="auto"/>
          <w:highlight w:val="none"/>
        </w:rPr>
        <w:instrText xml:space="preserve"> HYPERLINK \l "_Toc15396618" </w:instrText>
      </w:r>
      <w:r>
        <w:rPr>
          <w:color w:val="auto"/>
          <w:highlight w:val="none"/>
        </w:rPr>
        <w:fldChar w:fldCharType="separate"/>
      </w:r>
      <w:r>
        <w:rPr>
          <w:rFonts w:hint="eastAsia" w:cs="仿宋"/>
          <w:color w:val="auto"/>
          <w:highlight w:val="none"/>
        </w:rPr>
        <w:t>第</w:t>
      </w:r>
      <w:r>
        <w:rPr>
          <w:rFonts w:hint="eastAsia" w:cs="仿宋"/>
          <w:color w:val="auto"/>
          <w:kern w:val="44"/>
          <w:highlight w:val="none"/>
        </w:rPr>
        <w:t>五部分附表</w:t>
      </w:r>
      <w:r>
        <w:rPr>
          <w:rFonts w:hint="eastAsia" w:cs="仿宋"/>
          <w:color w:val="auto"/>
          <w:highlight w:val="none"/>
        </w:rPr>
        <w:tab/>
      </w:r>
      <w:r>
        <w:rPr>
          <w:rFonts w:hint="eastAsia" w:cs="仿宋"/>
          <w:color w:val="auto"/>
          <w:highlight w:val="none"/>
        </w:rPr>
        <w:t>4</w:t>
      </w:r>
      <w:r>
        <w:rPr>
          <w:rFonts w:hint="eastAsia" w:cs="仿宋"/>
          <w:color w:val="auto"/>
          <w:highlight w:val="none"/>
        </w:rPr>
        <w:fldChar w:fldCharType="end"/>
      </w:r>
      <w:r>
        <w:rPr>
          <w:rFonts w:hint="eastAsia" w:cs="仿宋"/>
          <w:color w:val="auto"/>
          <w:highlight w:val="none"/>
        </w:rPr>
        <w:t>1</w:t>
      </w:r>
    </w:p>
    <w:p>
      <w:pPr>
        <w:pStyle w:val="11"/>
        <w:rPr>
          <w:rFonts w:ascii="仿宋" w:eastAsia="仿宋" w:cs="仿宋"/>
          <w:color w:val="auto"/>
          <w:sz w:val="28"/>
          <w:szCs w:val="28"/>
          <w:highlight w:val="none"/>
        </w:rPr>
      </w:pPr>
      <w:r>
        <w:rPr>
          <w:rFonts w:hint="eastAsia" w:ascii="仿宋" w:eastAsia="仿宋" w:cs="仿宋"/>
          <w:color w:val="auto"/>
          <w:sz w:val="28"/>
          <w:szCs w:val="28"/>
          <w:highlight w:val="none"/>
        </w:rPr>
        <w:t>一、</w:t>
      </w:r>
      <w:r>
        <w:rPr>
          <w:color w:val="auto"/>
          <w:highlight w:val="none"/>
        </w:rPr>
        <w:fldChar w:fldCharType="begin"/>
      </w:r>
      <w:r>
        <w:rPr>
          <w:color w:val="auto"/>
          <w:highlight w:val="none"/>
        </w:rPr>
        <w:instrText xml:space="preserve"> HYPERLINK \l "_Toc15396619" </w:instrText>
      </w:r>
      <w:r>
        <w:rPr>
          <w:color w:val="auto"/>
          <w:highlight w:val="none"/>
        </w:rPr>
        <w:fldChar w:fldCharType="separate"/>
      </w:r>
      <w:r>
        <w:rPr>
          <w:rFonts w:hint="eastAsia" w:ascii="仿宋" w:eastAsia="仿宋" w:cs="仿宋"/>
          <w:color w:val="auto"/>
          <w:sz w:val="28"/>
          <w:szCs w:val="28"/>
          <w:highlight w:val="none"/>
        </w:rPr>
        <w:t>收入支出决算总表</w:t>
      </w:r>
      <w:r>
        <w:rPr>
          <w:rFonts w:hint="eastAsia" w:ascii="仿宋" w:eastAsia="仿宋" w:cs="仿宋"/>
          <w:color w:val="auto"/>
          <w:sz w:val="28"/>
          <w:szCs w:val="28"/>
          <w:highlight w:val="none"/>
        </w:rPr>
        <w:tab/>
      </w:r>
      <w:r>
        <w:rPr>
          <w:rFonts w:hint="eastAsia" w:ascii="仿宋" w:eastAsia="仿宋" w:cs="仿宋"/>
          <w:color w:val="auto"/>
          <w:sz w:val="28"/>
          <w:szCs w:val="28"/>
          <w:highlight w:val="none"/>
        </w:rPr>
        <w:fldChar w:fldCharType="begin"/>
      </w:r>
      <w:r>
        <w:rPr>
          <w:rFonts w:hint="eastAsia" w:ascii="仿宋" w:eastAsia="仿宋" w:cs="仿宋"/>
          <w:color w:val="auto"/>
          <w:sz w:val="28"/>
          <w:szCs w:val="28"/>
          <w:highlight w:val="none"/>
        </w:rPr>
        <w:instrText xml:space="preserve"> PAGEREF _Toc15396619 \h </w:instrText>
      </w:r>
      <w:r>
        <w:rPr>
          <w:rFonts w:hint="eastAsia" w:ascii="仿宋" w:eastAsia="仿宋" w:cs="仿宋"/>
          <w:color w:val="auto"/>
          <w:sz w:val="28"/>
          <w:szCs w:val="28"/>
          <w:highlight w:val="none"/>
        </w:rPr>
        <w:fldChar w:fldCharType="separate"/>
      </w:r>
      <w:r>
        <w:rPr>
          <w:rFonts w:hint="eastAsia" w:ascii="仿宋" w:eastAsia="仿宋" w:cs="仿宋"/>
          <w:color w:val="auto"/>
          <w:sz w:val="28"/>
          <w:szCs w:val="28"/>
          <w:highlight w:val="none"/>
        </w:rPr>
        <w:t>43</w:t>
      </w:r>
      <w:r>
        <w:rPr>
          <w:rFonts w:hint="eastAsia" w:ascii="仿宋" w:eastAsia="仿宋" w:cs="仿宋"/>
          <w:color w:val="auto"/>
          <w:sz w:val="28"/>
          <w:szCs w:val="28"/>
          <w:highlight w:val="none"/>
        </w:rPr>
        <w:fldChar w:fldCharType="end"/>
      </w:r>
      <w:r>
        <w:rPr>
          <w:rFonts w:hint="eastAsia" w:ascii="仿宋" w:eastAsia="仿宋" w:cs="仿宋"/>
          <w:color w:val="auto"/>
          <w:sz w:val="28"/>
          <w:szCs w:val="28"/>
          <w:highlight w:val="none"/>
        </w:rPr>
        <w:fldChar w:fldCharType="end"/>
      </w:r>
    </w:p>
    <w:p>
      <w:pPr>
        <w:pStyle w:val="11"/>
        <w:rPr>
          <w:rFonts w:ascii="仿宋" w:eastAsia="仿宋" w:cs="仿宋"/>
          <w:color w:val="auto"/>
          <w:sz w:val="28"/>
          <w:szCs w:val="28"/>
          <w:highlight w:val="none"/>
        </w:rPr>
      </w:pPr>
      <w:r>
        <w:rPr>
          <w:rFonts w:hint="eastAsia" w:ascii="仿宋" w:eastAsia="仿宋" w:cs="仿宋"/>
          <w:color w:val="auto"/>
          <w:sz w:val="28"/>
          <w:szCs w:val="28"/>
          <w:highlight w:val="none"/>
        </w:rPr>
        <w:t>二、</w:t>
      </w:r>
      <w:r>
        <w:rPr>
          <w:color w:val="auto"/>
          <w:highlight w:val="none"/>
        </w:rPr>
        <w:fldChar w:fldCharType="begin"/>
      </w:r>
      <w:r>
        <w:rPr>
          <w:color w:val="auto"/>
          <w:highlight w:val="none"/>
        </w:rPr>
        <w:instrText xml:space="preserve"> HYPERLINK \l "_Toc15396620" </w:instrText>
      </w:r>
      <w:r>
        <w:rPr>
          <w:color w:val="auto"/>
          <w:highlight w:val="none"/>
        </w:rPr>
        <w:fldChar w:fldCharType="separate"/>
      </w:r>
      <w:r>
        <w:rPr>
          <w:rFonts w:hint="eastAsia" w:ascii="仿宋" w:eastAsia="仿宋" w:cs="仿宋"/>
          <w:color w:val="auto"/>
          <w:sz w:val="28"/>
          <w:szCs w:val="28"/>
          <w:highlight w:val="none"/>
        </w:rPr>
        <w:t>收入总表</w:t>
      </w:r>
      <w:r>
        <w:rPr>
          <w:rFonts w:hint="eastAsia" w:ascii="仿宋" w:eastAsia="仿宋" w:cs="仿宋"/>
          <w:color w:val="auto"/>
          <w:sz w:val="28"/>
          <w:szCs w:val="28"/>
          <w:highlight w:val="none"/>
        </w:rPr>
        <w:tab/>
      </w:r>
      <w:r>
        <w:rPr>
          <w:rFonts w:hint="eastAsia" w:ascii="仿宋" w:eastAsia="仿宋" w:cs="仿宋"/>
          <w:color w:val="auto"/>
          <w:sz w:val="28"/>
          <w:szCs w:val="28"/>
          <w:highlight w:val="none"/>
        </w:rPr>
        <w:fldChar w:fldCharType="begin"/>
      </w:r>
      <w:r>
        <w:rPr>
          <w:rFonts w:hint="eastAsia" w:ascii="仿宋" w:eastAsia="仿宋" w:cs="仿宋"/>
          <w:color w:val="auto"/>
          <w:sz w:val="28"/>
          <w:szCs w:val="28"/>
          <w:highlight w:val="none"/>
        </w:rPr>
        <w:instrText xml:space="preserve"> PAGEREF _Toc15396620 \h </w:instrText>
      </w:r>
      <w:r>
        <w:rPr>
          <w:rFonts w:hint="eastAsia" w:ascii="仿宋" w:eastAsia="仿宋" w:cs="仿宋"/>
          <w:color w:val="auto"/>
          <w:sz w:val="28"/>
          <w:szCs w:val="28"/>
          <w:highlight w:val="none"/>
        </w:rPr>
        <w:fldChar w:fldCharType="separate"/>
      </w:r>
      <w:r>
        <w:rPr>
          <w:rFonts w:hint="eastAsia" w:ascii="仿宋" w:eastAsia="仿宋" w:cs="仿宋"/>
          <w:color w:val="auto"/>
          <w:sz w:val="28"/>
          <w:szCs w:val="28"/>
          <w:highlight w:val="none"/>
        </w:rPr>
        <w:t>43</w:t>
      </w:r>
      <w:r>
        <w:rPr>
          <w:rFonts w:hint="eastAsia" w:ascii="仿宋" w:eastAsia="仿宋" w:cs="仿宋"/>
          <w:color w:val="auto"/>
          <w:sz w:val="28"/>
          <w:szCs w:val="28"/>
          <w:highlight w:val="none"/>
        </w:rPr>
        <w:fldChar w:fldCharType="end"/>
      </w:r>
      <w:r>
        <w:rPr>
          <w:rFonts w:hint="eastAsia" w:ascii="仿宋" w:eastAsia="仿宋" w:cs="仿宋"/>
          <w:color w:val="auto"/>
          <w:sz w:val="28"/>
          <w:szCs w:val="28"/>
          <w:highlight w:val="none"/>
        </w:rPr>
        <w:fldChar w:fldCharType="end"/>
      </w:r>
    </w:p>
    <w:p>
      <w:pPr>
        <w:pStyle w:val="11"/>
        <w:rPr>
          <w:rFonts w:ascii="仿宋" w:eastAsia="仿宋" w:cs="仿宋"/>
          <w:color w:val="auto"/>
          <w:sz w:val="28"/>
          <w:szCs w:val="28"/>
          <w:highlight w:val="none"/>
        </w:rPr>
      </w:pPr>
      <w:r>
        <w:rPr>
          <w:rFonts w:hint="eastAsia" w:ascii="仿宋" w:eastAsia="仿宋" w:cs="仿宋"/>
          <w:color w:val="auto"/>
          <w:sz w:val="28"/>
          <w:szCs w:val="28"/>
          <w:highlight w:val="none"/>
        </w:rPr>
        <w:t>三、</w:t>
      </w:r>
      <w:r>
        <w:rPr>
          <w:color w:val="auto"/>
          <w:highlight w:val="none"/>
        </w:rPr>
        <w:fldChar w:fldCharType="begin"/>
      </w:r>
      <w:r>
        <w:rPr>
          <w:color w:val="auto"/>
          <w:highlight w:val="none"/>
        </w:rPr>
        <w:instrText xml:space="preserve"> HYPERLINK \l "_Toc15396621" </w:instrText>
      </w:r>
      <w:r>
        <w:rPr>
          <w:color w:val="auto"/>
          <w:highlight w:val="none"/>
        </w:rPr>
        <w:fldChar w:fldCharType="separate"/>
      </w:r>
      <w:r>
        <w:rPr>
          <w:rFonts w:hint="eastAsia" w:ascii="仿宋" w:eastAsia="仿宋" w:cs="仿宋"/>
          <w:color w:val="auto"/>
          <w:sz w:val="28"/>
          <w:szCs w:val="28"/>
          <w:highlight w:val="none"/>
        </w:rPr>
        <w:t>支出总表</w:t>
      </w:r>
      <w:r>
        <w:rPr>
          <w:rFonts w:hint="eastAsia" w:ascii="仿宋" w:eastAsia="仿宋" w:cs="仿宋"/>
          <w:color w:val="auto"/>
          <w:sz w:val="28"/>
          <w:szCs w:val="28"/>
          <w:highlight w:val="none"/>
        </w:rPr>
        <w:tab/>
      </w:r>
      <w:r>
        <w:rPr>
          <w:rFonts w:hint="eastAsia" w:ascii="仿宋" w:eastAsia="仿宋" w:cs="仿宋"/>
          <w:color w:val="auto"/>
          <w:sz w:val="28"/>
          <w:szCs w:val="28"/>
          <w:highlight w:val="none"/>
        </w:rPr>
        <w:fldChar w:fldCharType="begin"/>
      </w:r>
      <w:r>
        <w:rPr>
          <w:rFonts w:hint="eastAsia" w:ascii="仿宋" w:eastAsia="仿宋" w:cs="仿宋"/>
          <w:color w:val="auto"/>
          <w:sz w:val="28"/>
          <w:szCs w:val="28"/>
          <w:highlight w:val="none"/>
        </w:rPr>
        <w:instrText xml:space="preserve"> PAGEREF _Toc15396621 \h </w:instrText>
      </w:r>
      <w:r>
        <w:rPr>
          <w:rFonts w:hint="eastAsia" w:ascii="仿宋" w:eastAsia="仿宋" w:cs="仿宋"/>
          <w:color w:val="auto"/>
          <w:sz w:val="28"/>
          <w:szCs w:val="28"/>
          <w:highlight w:val="none"/>
        </w:rPr>
        <w:fldChar w:fldCharType="separate"/>
      </w:r>
      <w:r>
        <w:rPr>
          <w:rFonts w:hint="eastAsia" w:ascii="仿宋" w:eastAsia="仿宋" w:cs="仿宋"/>
          <w:color w:val="auto"/>
          <w:sz w:val="28"/>
          <w:szCs w:val="28"/>
          <w:highlight w:val="none"/>
        </w:rPr>
        <w:t>43</w:t>
      </w:r>
      <w:r>
        <w:rPr>
          <w:rFonts w:hint="eastAsia" w:ascii="仿宋" w:eastAsia="仿宋" w:cs="仿宋"/>
          <w:color w:val="auto"/>
          <w:sz w:val="28"/>
          <w:szCs w:val="28"/>
          <w:highlight w:val="none"/>
        </w:rPr>
        <w:fldChar w:fldCharType="end"/>
      </w:r>
      <w:r>
        <w:rPr>
          <w:rFonts w:hint="eastAsia" w:ascii="仿宋" w:eastAsia="仿宋" w:cs="仿宋"/>
          <w:color w:val="auto"/>
          <w:sz w:val="28"/>
          <w:szCs w:val="28"/>
          <w:highlight w:val="none"/>
        </w:rPr>
        <w:fldChar w:fldCharType="end"/>
      </w:r>
    </w:p>
    <w:p>
      <w:pPr>
        <w:pStyle w:val="11"/>
        <w:rPr>
          <w:rFonts w:ascii="仿宋" w:eastAsia="仿宋" w:cs="仿宋"/>
          <w:color w:val="auto"/>
          <w:sz w:val="28"/>
          <w:szCs w:val="28"/>
          <w:highlight w:val="none"/>
        </w:rPr>
      </w:pPr>
      <w:r>
        <w:rPr>
          <w:rFonts w:hint="eastAsia" w:ascii="仿宋" w:eastAsia="仿宋" w:cs="仿宋"/>
          <w:color w:val="auto"/>
          <w:sz w:val="28"/>
          <w:szCs w:val="28"/>
          <w:highlight w:val="none"/>
        </w:rPr>
        <w:t>四、</w:t>
      </w:r>
      <w:r>
        <w:rPr>
          <w:color w:val="auto"/>
          <w:highlight w:val="none"/>
        </w:rPr>
        <w:fldChar w:fldCharType="begin"/>
      </w:r>
      <w:r>
        <w:rPr>
          <w:color w:val="auto"/>
          <w:highlight w:val="none"/>
        </w:rPr>
        <w:instrText xml:space="preserve"> HYPERLINK \l "_Toc15396622" </w:instrText>
      </w:r>
      <w:r>
        <w:rPr>
          <w:color w:val="auto"/>
          <w:highlight w:val="none"/>
        </w:rPr>
        <w:fldChar w:fldCharType="separate"/>
      </w:r>
      <w:r>
        <w:rPr>
          <w:rFonts w:hint="eastAsia" w:ascii="仿宋" w:eastAsia="仿宋" w:cs="仿宋"/>
          <w:color w:val="auto"/>
          <w:sz w:val="28"/>
          <w:szCs w:val="28"/>
          <w:highlight w:val="none"/>
        </w:rPr>
        <w:t>财政拨款收入支出决算总表</w:t>
      </w:r>
      <w:r>
        <w:rPr>
          <w:rFonts w:hint="eastAsia" w:ascii="仿宋" w:eastAsia="仿宋" w:cs="仿宋"/>
          <w:color w:val="auto"/>
          <w:sz w:val="28"/>
          <w:szCs w:val="28"/>
          <w:highlight w:val="none"/>
        </w:rPr>
        <w:tab/>
      </w:r>
      <w:r>
        <w:rPr>
          <w:rFonts w:hint="eastAsia" w:ascii="仿宋" w:eastAsia="仿宋" w:cs="仿宋"/>
          <w:color w:val="auto"/>
          <w:sz w:val="28"/>
          <w:szCs w:val="28"/>
          <w:highlight w:val="none"/>
        </w:rPr>
        <w:fldChar w:fldCharType="begin"/>
      </w:r>
      <w:r>
        <w:rPr>
          <w:rFonts w:hint="eastAsia" w:ascii="仿宋" w:eastAsia="仿宋" w:cs="仿宋"/>
          <w:color w:val="auto"/>
          <w:sz w:val="28"/>
          <w:szCs w:val="28"/>
          <w:highlight w:val="none"/>
        </w:rPr>
        <w:instrText xml:space="preserve"> PAGEREF _Toc15396622 \h </w:instrText>
      </w:r>
      <w:r>
        <w:rPr>
          <w:rFonts w:hint="eastAsia" w:ascii="仿宋" w:eastAsia="仿宋" w:cs="仿宋"/>
          <w:color w:val="auto"/>
          <w:sz w:val="28"/>
          <w:szCs w:val="28"/>
          <w:highlight w:val="none"/>
        </w:rPr>
        <w:fldChar w:fldCharType="separate"/>
      </w:r>
      <w:r>
        <w:rPr>
          <w:rFonts w:hint="eastAsia" w:ascii="仿宋" w:eastAsia="仿宋" w:cs="仿宋"/>
          <w:color w:val="auto"/>
          <w:sz w:val="28"/>
          <w:szCs w:val="28"/>
          <w:highlight w:val="none"/>
        </w:rPr>
        <w:t>43</w:t>
      </w:r>
      <w:r>
        <w:rPr>
          <w:rFonts w:hint="eastAsia" w:ascii="仿宋" w:eastAsia="仿宋" w:cs="仿宋"/>
          <w:color w:val="auto"/>
          <w:sz w:val="28"/>
          <w:szCs w:val="28"/>
          <w:highlight w:val="none"/>
        </w:rPr>
        <w:fldChar w:fldCharType="end"/>
      </w:r>
      <w:r>
        <w:rPr>
          <w:rFonts w:hint="eastAsia" w:ascii="仿宋" w:eastAsia="仿宋" w:cs="仿宋"/>
          <w:color w:val="auto"/>
          <w:sz w:val="28"/>
          <w:szCs w:val="28"/>
          <w:highlight w:val="none"/>
        </w:rPr>
        <w:fldChar w:fldCharType="end"/>
      </w:r>
    </w:p>
    <w:p>
      <w:pPr>
        <w:pStyle w:val="11"/>
        <w:rPr>
          <w:rFonts w:ascii="仿宋" w:eastAsia="仿宋" w:cs="仿宋"/>
          <w:color w:val="auto"/>
          <w:sz w:val="28"/>
          <w:szCs w:val="28"/>
          <w:highlight w:val="none"/>
        </w:rPr>
      </w:pPr>
      <w:r>
        <w:rPr>
          <w:rFonts w:hint="eastAsia" w:ascii="仿宋" w:eastAsia="仿宋" w:cs="仿宋"/>
          <w:color w:val="auto"/>
          <w:sz w:val="28"/>
          <w:szCs w:val="28"/>
          <w:highlight w:val="none"/>
        </w:rPr>
        <w:t>五、</w:t>
      </w:r>
      <w:r>
        <w:rPr>
          <w:color w:val="auto"/>
          <w:highlight w:val="none"/>
        </w:rPr>
        <w:fldChar w:fldCharType="begin"/>
      </w:r>
      <w:r>
        <w:rPr>
          <w:color w:val="auto"/>
          <w:highlight w:val="none"/>
        </w:rPr>
        <w:instrText xml:space="preserve"> HYPERLINK \l "_Toc15396623" </w:instrText>
      </w:r>
      <w:r>
        <w:rPr>
          <w:color w:val="auto"/>
          <w:highlight w:val="none"/>
        </w:rPr>
        <w:fldChar w:fldCharType="separate"/>
      </w:r>
      <w:r>
        <w:rPr>
          <w:rFonts w:hint="eastAsia" w:ascii="仿宋" w:eastAsia="仿宋" w:cs="仿宋"/>
          <w:color w:val="auto"/>
          <w:sz w:val="28"/>
          <w:szCs w:val="28"/>
          <w:highlight w:val="none"/>
        </w:rPr>
        <w:t>财政拨款支出决算明细表（政府经济分类科目）</w:t>
      </w:r>
      <w:r>
        <w:rPr>
          <w:rFonts w:hint="eastAsia" w:ascii="仿宋" w:eastAsia="仿宋" w:cs="仿宋"/>
          <w:color w:val="auto"/>
          <w:sz w:val="28"/>
          <w:szCs w:val="28"/>
          <w:highlight w:val="none"/>
        </w:rPr>
        <w:tab/>
      </w:r>
      <w:r>
        <w:rPr>
          <w:rFonts w:hint="eastAsia" w:ascii="仿宋" w:eastAsia="仿宋" w:cs="仿宋"/>
          <w:color w:val="auto"/>
          <w:sz w:val="28"/>
          <w:szCs w:val="28"/>
          <w:highlight w:val="none"/>
        </w:rPr>
        <w:fldChar w:fldCharType="begin"/>
      </w:r>
      <w:r>
        <w:rPr>
          <w:rFonts w:hint="eastAsia" w:ascii="仿宋" w:eastAsia="仿宋" w:cs="仿宋"/>
          <w:color w:val="auto"/>
          <w:sz w:val="28"/>
          <w:szCs w:val="28"/>
          <w:highlight w:val="none"/>
        </w:rPr>
        <w:instrText xml:space="preserve"> PAGEREF _Toc15396623 \h </w:instrText>
      </w:r>
      <w:r>
        <w:rPr>
          <w:rFonts w:hint="eastAsia" w:ascii="仿宋" w:eastAsia="仿宋" w:cs="仿宋"/>
          <w:color w:val="auto"/>
          <w:sz w:val="28"/>
          <w:szCs w:val="28"/>
          <w:highlight w:val="none"/>
        </w:rPr>
        <w:fldChar w:fldCharType="separate"/>
      </w:r>
      <w:r>
        <w:rPr>
          <w:rFonts w:hint="eastAsia" w:ascii="仿宋" w:eastAsia="仿宋" w:cs="仿宋"/>
          <w:color w:val="auto"/>
          <w:sz w:val="28"/>
          <w:szCs w:val="28"/>
          <w:highlight w:val="none"/>
        </w:rPr>
        <w:t>43</w:t>
      </w:r>
      <w:r>
        <w:rPr>
          <w:rFonts w:hint="eastAsia" w:ascii="仿宋" w:eastAsia="仿宋" w:cs="仿宋"/>
          <w:color w:val="auto"/>
          <w:sz w:val="28"/>
          <w:szCs w:val="28"/>
          <w:highlight w:val="none"/>
        </w:rPr>
        <w:fldChar w:fldCharType="end"/>
      </w:r>
      <w:r>
        <w:rPr>
          <w:rFonts w:hint="eastAsia" w:ascii="仿宋" w:eastAsia="仿宋" w:cs="仿宋"/>
          <w:color w:val="auto"/>
          <w:sz w:val="28"/>
          <w:szCs w:val="28"/>
          <w:highlight w:val="none"/>
        </w:rPr>
        <w:fldChar w:fldCharType="end"/>
      </w:r>
    </w:p>
    <w:p>
      <w:pPr>
        <w:pStyle w:val="11"/>
        <w:rPr>
          <w:rFonts w:ascii="仿宋" w:eastAsia="仿宋" w:cs="仿宋"/>
          <w:color w:val="auto"/>
          <w:sz w:val="28"/>
          <w:szCs w:val="28"/>
          <w:highlight w:val="none"/>
        </w:rPr>
      </w:pPr>
      <w:r>
        <w:rPr>
          <w:rFonts w:hint="eastAsia" w:ascii="仿宋" w:eastAsia="仿宋" w:cs="仿宋"/>
          <w:color w:val="auto"/>
          <w:sz w:val="28"/>
          <w:szCs w:val="28"/>
          <w:highlight w:val="none"/>
        </w:rPr>
        <w:t>六、</w:t>
      </w:r>
      <w:r>
        <w:rPr>
          <w:color w:val="auto"/>
          <w:highlight w:val="none"/>
        </w:rPr>
        <w:fldChar w:fldCharType="begin"/>
      </w:r>
      <w:r>
        <w:rPr>
          <w:color w:val="auto"/>
          <w:highlight w:val="none"/>
        </w:rPr>
        <w:instrText xml:space="preserve"> HYPERLINK \l "_Toc15396624" </w:instrText>
      </w:r>
      <w:r>
        <w:rPr>
          <w:color w:val="auto"/>
          <w:highlight w:val="none"/>
        </w:rPr>
        <w:fldChar w:fldCharType="separate"/>
      </w:r>
      <w:r>
        <w:rPr>
          <w:rFonts w:hint="eastAsia" w:ascii="仿宋" w:eastAsia="仿宋" w:cs="仿宋"/>
          <w:color w:val="auto"/>
          <w:sz w:val="28"/>
          <w:szCs w:val="28"/>
          <w:highlight w:val="none"/>
        </w:rPr>
        <w:t>一般公共预算财政拨款支出决算表</w:t>
      </w:r>
      <w:r>
        <w:rPr>
          <w:rFonts w:hint="eastAsia" w:ascii="仿宋" w:eastAsia="仿宋" w:cs="仿宋"/>
          <w:color w:val="auto"/>
          <w:sz w:val="28"/>
          <w:szCs w:val="28"/>
          <w:highlight w:val="none"/>
        </w:rPr>
        <w:tab/>
      </w:r>
      <w:r>
        <w:rPr>
          <w:rFonts w:hint="eastAsia" w:ascii="仿宋" w:eastAsia="仿宋" w:cs="仿宋"/>
          <w:color w:val="auto"/>
          <w:sz w:val="28"/>
          <w:szCs w:val="28"/>
          <w:highlight w:val="none"/>
        </w:rPr>
        <w:fldChar w:fldCharType="begin"/>
      </w:r>
      <w:r>
        <w:rPr>
          <w:rFonts w:hint="eastAsia" w:ascii="仿宋" w:eastAsia="仿宋" w:cs="仿宋"/>
          <w:color w:val="auto"/>
          <w:sz w:val="28"/>
          <w:szCs w:val="28"/>
          <w:highlight w:val="none"/>
        </w:rPr>
        <w:instrText xml:space="preserve"> PAGEREF _Toc15396624 \h </w:instrText>
      </w:r>
      <w:r>
        <w:rPr>
          <w:rFonts w:hint="eastAsia" w:ascii="仿宋" w:eastAsia="仿宋" w:cs="仿宋"/>
          <w:color w:val="auto"/>
          <w:sz w:val="28"/>
          <w:szCs w:val="28"/>
          <w:highlight w:val="none"/>
        </w:rPr>
        <w:fldChar w:fldCharType="separate"/>
      </w:r>
      <w:r>
        <w:rPr>
          <w:rFonts w:hint="eastAsia" w:ascii="仿宋" w:eastAsia="仿宋" w:cs="仿宋"/>
          <w:color w:val="auto"/>
          <w:sz w:val="28"/>
          <w:szCs w:val="28"/>
          <w:highlight w:val="none"/>
        </w:rPr>
        <w:t>43</w:t>
      </w:r>
      <w:r>
        <w:rPr>
          <w:rFonts w:hint="eastAsia" w:ascii="仿宋" w:eastAsia="仿宋" w:cs="仿宋"/>
          <w:color w:val="auto"/>
          <w:sz w:val="28"/>
          <w:szCs w:val="28"/>
          <w:highlight w:val="none"/>
        </w:rPr>
        <w:fldChar w:fldCharType="end"/>
      </w:r>
      <w:r>
        <w:rPr>
          <w:rFonts w:hint="eastAsia" w:ascii="仿宋" w:eastAsia="仿宋" w:cs="仿宋"/>
          <w:color w:val="auto"/>
          <w:sz w:val="28"/>
          <w:szCs w:val="28"/>
          <w:highlight w:val="none"/>
        </w:rPr>
        <w:fldChar w:fldCharType="end"/>
      </w:r>
    </w:p>
    <w:p>
      <w:pPr>
        <w:pStyle w:val="11"/>
        <w:rPr>
          <w:rFonts w:ascii="仿宋" w:eastAsia="仿宋" w:cs="仿宋"/>
          <w:color w:val="auto"/>
          <w:sz w:val="28"/>
          <w:szCs w:val="28"/>
          <w:highlight w:val="none"/>
        </w:rPr>
      </w:pPr>
      <w:r>
        <w:rPr>
          <w:rFonts w:hint="eastAsia" w:ascii="仿宋" w:eastAsia="仿宋" w:cs="仿宋"/>
          <w:color w:val="auto"/>
          <w:sz w:val="28"/>
          <w:szCs w:val="28"/>
          <w:highlight w:val="none"/>
        </w:rPr>
        <w:t>七、</w:t>
      </w:r>
      <w:r>
        <w:rPr>
          <w:color w:val="auto"/>
          <w:highlight w:val="none"/>
        </w:rPr>
        <w:fldChar w:fldCharType="begin"/>
      </w:r>
      <w:r>
        <w:rPr>
          <w:color w:val="auto"/>
          <w:highlight w:val="none"/>
        </w:rPr>
        <w:instrText xml:space="preserve"> HYPERLINK \l "_Toc15396625" </w:instrText>
      </w:r>
      <w:r>
        <w:rPr>
          <w:color w:val="auto"/>
          <w:highlight w:val="none"/>
        </w:rPr>
        <w:fldChar w:fldCharType="separate"/>
      </w:r>
      <w:r>
        <w:rPr>
          <w:rFonts w:hint="eastAsia" w:ascii="仿宋" w:eastAsia="仿宋" w:cs="仿宋"/>
          <w:color w:val="auto"/>
          <w:sz w:val="28"/>
          <w:szCs w:val="28"/>
          <w:highlight w:val="none"/>
        </w:rPr>
        <w:t>一般公共预算财政拨款支出决算明细表</w:t>
      </w:r>
      <w:r>
        <w:rPr>
          <w:rFonts w:hint="eastAsia" w:ascii="仿宋" w:eastAsia="仿宋" w:cs="仿宋"/>
          <w:color w:val="auto"/>
          <w:sz w:val="28"/>
          <w:szCs w:val="28"/>
          <w:highlight w:val="none"/>
        </w:rPr>
        <w:tab/>
      </w:r>
      <w:r>
        <w:rPr>
          <w:rFonts w:hint="eastAsia" w:ascii="仿宋" w:eastAsia="仿宋" w:cs="仿宋"/>
          <w:color w:val="auto"/>
          <w:sz w:val="28"/>
          <w:szCs w:val="28"/>
          <w:highlight w:val="none"/>
        </w:rPr>
        <w:fldChar w:fldCharType="begin"/>
      </w:r>
      <w:r>
        <w:rPr>
          <w:rFonts w:hint="eastAsia" w:ascii="仿宋" w:eastAsia="仿宋" w:cs="仿宋"/>
          <w:color w:val="auto"/>
          <w:sz w:val="28"/>
          <w:szCs w:val="28"/>
          <w:highlight w:val="none"/>
        </w:rPr>
        <w:instrText xml:space="preserve"> PAGEREF _Toc15396625 \h </w:instrText>
      </w:r>
      <w:r>
        <w:rPr>
          <w:rFonts w:hint="eastAsia" w:ascii="仿宋" w:eastAsia="仿宋" w:cs="仿宋"/>
          <w:color w:val="auto"/>
          <w:sz w:val="28"/>
          <w:szCs w:val="28"/>
          <w:highlight w:val="none"/>
        </w:rPr>
        <w:fldChar w:fldCharType="separate"/>
      </w:r>
      <w:r>
        <w:rPr>
          <w:rFonts w:hint="eastAsia" w:ascii="仿宋" w:eastAsia="仿宋" w:cs="仿宋"/>
          <w:color w:val="auto"/>
          <w:sz w:val="28"/>
          <w:szCs w:val="28"/>
          <w:highlight w:val="none"/>
        </w:rPr>
        <w:t>43</w:t>
      </w:r>
      <w:r>
        <w:rPr>
          <w:rFonts w:hint="eastAsia" w:ascii="仿宋" w:eastAsia="仿宋" w:cs="仿宋"/>
          <w:color w:val="auto"/>
          <w:sz w:val="28"/>
          <w:szCs w:val="28"/>
          <w:highlight w:val="none"/>
        </w:rPr>
        <w:fldChar w:fldCharType="end"/>
      </w:r>
      <w:r>
        <w:rPr>
          <w:rFonts w:hint="eastAsia" w:ascii="仿宋" w:eastAsia="仿宋" w:cs="仿宋"/>
          <w:color w:val="auto"/>
          <w:sz w:val="28"/>
          <w:szCs w:val="28"/>
          <w:highlight w:val="none"/>
        </w:rPr>
        <w:fldChar w:fldCharType="end"/>
      </w:r>
    </w:p>
    <w:p>
      <w:pPr>
        <w:pStyle w:val="11"/>
        <w:rPr>
          <w:rFonts w:ascii="仿宋" w:eastAsia="仿宋" w:cs="仿宋"/>
          <w:color w:val="auto"/>
          <w:sz w:val="28"/>
          <w:szCs w:val="28"/>
          <w:highlight w:val="none"/>
        </w:rPr>
      </w:pPr>
      <w:r>
        <w:rPr>
          <w:rFonts w:hint="eastAsia" w:ascii="仿宋" w:eastAsia="仿宋" w:cs="仿宋"/>
          <w:color w:val="auto"/>
          <w:sz w:val="28"/>
          <w:szCs w:val="28"/>
          <w:highlight w:val="none"/>
        </w:rPr>
        <w:t>八、</w:t>
      </w:r>
      <w:r>
        <w:rPr>
          <w:color w:val="auto"/>
          <w:highlight w:val="none"/>
        </w:rPr>
        <w:fldChar w:fldCharType="begin"/>
      </w:r>
      <w:r>
        <w:rPr>
          <w:color w:val="auto"/>
          <w:highlight w:val="none"/>
        </w:rPr>
        <w:instrText xml:space="preserve"> HYPERLINK \l "_Toc15396626" </w:instrText>
      </w:r>
      <w:r>
        <w:rPr>
          <w:color w:val="auto"/>
          <w:highlight w:val="none"/>
        </w:rPr>
        <w:fldChar w:fldCharType="separate"/>
      </w:r>
      <w:r>
        <w:rPr>
          <w:rFonts w:hint="eastAsia" w:ascii="仿宋" w:eastAsia="仿宋" w:cs="仿宋"/>
          <w:color w:val="auto"/>
          <w:sz w:val="28"/>
          <w:szCs w:val="28"/>
          <w:highlight w:val="none"/>
        </w:rPr>
        <w:t>一般公共预算财政拨款基本支出决算表</w:t>
      </w:r>
      <w:r>
        <w:rPr>
          <w:rFonts w:hint="eastAsia" w:ascii="仿宋" w:eastAsia="仿宋" w:cs="仿宋"/>
          <w:color w:val="auto"/>
          <w:sz w:val="28"/>
          <w:szCs w:val="28"/>
          <w:highlight w:val="none"/>
        </w:rPr>
        <w:tab/>
      </w:r>
      <w:r>
        <w:rPr>
          <w:rFonts w:hint="eastAsia" w:ascii="仿宋" w:eastAsia="仿宋" w:cs="仿宋"/>
          <w:color w:val="auto"/>
          <w:sz w:val="28"/>
          <w:szCs w:val="28"/>
          <w:highlight w:val="none"/>
        </w:rPr>
        <w:fldChar w:fldCharType="begin"/>
      </w:r>
      <w:r>
        <w:rPr>
          <w:rFonts w:hint="eastAsia" w:ascii="仿宋" w:eastAsia="仿宋" w:cs="仿宋"/>
          <w:color w:val="auto"/>
          <w:sz w:val="28"/>
          <w:szCs w:val="28"/>
          <w:highlight w:val="none"/>
        </w:rPr>
        <w:instrText xml:space="preserve"> PAGEREF _Toc15396626 \h </w:instrText>
      </w:r>
      <w:r>
        <w:rPr>
          <w:rFonts w:hint="eastAsia" w:ascii="仿宋" w:eastAsia="仿宋" w:cs="仿宋"/>
          <w:color w:val="auto"/>
          <w:sz w:val="28"/>
          <w:szCs w:val="28"/>
          <w:highlight w:val="none"/>
        </w:rPr>
        <w:fldChar w:fldCharType="separate"/>
      </w:r>
      <w:r>
        <w:rPr>
          <w:rFonts w:hint="eastAsia" w:ascii="仿宋" w:eastAsia="仿宋" w:cs="仿宋"/>
          <w:color w:val="auto"/>
          <w:sz w:val="28"/>
          <w:szCs w:val="28"/>
          <w:highlight w:val="none"/>
        </w:rPr>
        <w:t>43</w:t>
      </w:r>
      <w:r>
        <w:rPr>
          <w:rFonts w:hint="eastAsia" w:ascii="仿宋" w:eastAsia="仿宋" w:cs="仿宋"/>
          <w:color w:val="auto"/>
          <w:sz w:val="28"/>
          <w:szCs w:val="28"/>
          <w:highlight w:val="none"/>
        </w:rPr>
        <w:fldChar w:fldCharType="end"/>
      </w:r>
      <w:r>
        <w:rPr>
          <w:rFonts w:hint="eastAsia" w:ascii="仿宋" w:eastAsia="仿宋" w:cs="仿宋"/>
          <w:color w:val="auto"/>
          <w:sz w:val="28"/>
          <w:szCs w:val="28"/>
          <w:highlight w:val="none"/>
        </w:rPr>
        <w:fldChar w:fldCharType="end"/>
      </w:r>
    </w:p>
    <w:p>
      <w:pPr>
        <w:pStyle w:val="11"/>
        <w:rPr>
          <w:rFonts w:ascii="仿宋" w:eastAsia="仿宋" w:cs="仿宋"/>
          <w:color w:val="auto"/>
          <w:sz w:val="28"/>
          <w:szCs w:val="28"/>
          <w:highlight w:val="none"/>
        </w:rPr>
      </w:pPr>
      <w:r>
        <w:rPr>
          <w:rFonts w:hint="eastAsia" w:ascii="仿宋" w:eastAsia="仿宋" w:cs="仿宋"/>
          <w:color w:val="auto"/>
          <w:sz w:val="28"/>
          <w:szCs w:val="28"/>
          <w:highlight w:val="none"/>
        </w:rPr>
        <w:t>九、</w:t>
      </w:r>
      <w:r>
        <w:rPr>
          <w:color w:val="auto"/>
          <w:highlight w:val="none"/>
        </w:rPr>
        <w:fldChar w:fldCharType="begin"/>
      </w:r>
      <w:r>
        <w:rPr>
          <w:color w:val="auto"/>
          <w:highlight w:val="none"/>
        </w:rPr>
        <w:instrText xml:space="preserve"> HYPERLINK \l "_Toc15396627" </w:instrText>
      </w:r>
      <w:r>
        <w:rPr>
          <w:color w:val="auto"/>
          <w:highlight w:val="none"/>
        </w:rPr>
        <w:fldChar w:fldCharType="separate"/>
      </w:r>
      <w:r>
        <w:rPr>
          <w:rFonts w:hint="eastAsia" w:ascii="仿宋" w:eastAsia="仿宋" w:cs="仿宋"/>
          <w:color w:val="auto"/>
          <w:sz w:val="28"/>
          <w:szCs w:val="28"/>
          <w:highlight w:val="none"/>
        </w:rPr>
        <w:t>一般公共预算财政拨款项目支出决算表</w:t>
      </w:r>
      <w:r>
        <w:rPr>
          <w:rFonts w:hint="eastAsia" w:ascii="仿宋" w:eastAsia="仿宋" w:cs="仿宋"/>
          <w:color w:val="auto"/>
          <w:sz w:val="28"/>
          <w:szCs w:val="28"/>
          <w:highlight w:val="none"/>
        </w:rPr>
        <w:tab/>
      </w:r>
      <w:r>
        <w:rPr>
          <w:rFonts w:hint="eastAsia" w:ascii="仿宋" w:eastAsia="仿宋" w:cs="仿宋"/>
          <w:color w:val="auto"/>
          <w:sz w:val="28"/>
          <w:szCs w:val="28"/>
          <w:highlight w:val="none"/>
        </w:rPr>
        <w:fldChar w:fldCharType="begin"/>
      </w:r>
      <w:r>
        <w:rPr>
          <w:rFonts w:hint="eastAsia" w:ascii="仿宋" w:eastAsia="仿宋" w:cs="仿宋"/>
          <w:color w:val="auto"/>
          <w:sz w:val="28"/>
          <w:szCs w:val="28"/>
          <w:highlight w:val="none"/>
        </w:rPr>
        <w:instrText xml:space="preserve"> PAGEREF _Toc15396627 \h </w:instrText>
      </w:r>
      <w:r>
        <w:rPr>
          <w:rFonts w:hint="eastAsia" w:ascii="仿宋" w:eastAsia="仿宋" w:cs="仿宋"/>
          <w:color w:val="auto"/>
          <w:sz w:val="28"/>
          <w:szCs w:val="28"/>
          <w:highlight w:val="none"/>
        </w:rPr>
        <w:fldChar w:fldCharType="separate"/>
      </w:r>
      <w:r>
        <w:rPr>
          <w:rFonts w:hint="eastAsia" w:ascii="仿宋" w:eastAsia="仿宋" w:cs="仿宋"/>
          <w:color w:val="auto"/>
          <w:sz w:val="28"/>
          <w:szCs w:val="28"/>
          <w:highlight w:val="none"/>
        </w:rPr>
        <w:t>43</w:t>
      </w:r>
      <w:r>
        <w:rPr>
          <w:rFonts w:hint="eastAsia" w:ascii="仿宋" w:eastAsia="仿宋" w:cs="仿宋"/>
          <w:color w:val="auto"/>
          <w:sz w:val="28"/>
          <w:szCs w:val="28"/>
          <w:highlight w:val="none"/>
        </w:rPr>
        <w:fldChar w:fldCharType="end"/>
      </w:r>
      <w:r>
        <w:rPr>
          <w:rFonts w:hint="eastAsia" w:ascii="仿宋" w:eastAsia="仿宋" w:cs="仿宋"/>
          <w:color w:val="auto"/>
          <w:sz w:val="28"/>
          <w:szCs w:val="28"/>
          <w:highlight w:val="none"/>
        </w:rPr>
        <w:fldChar w:fldCharType="end"/>
      </w:r>
    </w:p>
    <w:p>
      <w:pPr>
        <w:pStyle w:val="11"/>
        <w:rPr>
          <w:rFonts w:ascii="仿宋" w:eastAsia="仿宋" w:cs="仿宋"/>
          <w:color w:val="auto"/>
          <w:sz w:val="28"/>
          <w:szCs w:val="28"/>
          <w:highlight w:val="none"/>
        </w:rPr>
      </w:pPr>
      <w:r>
        <w:rPr>
          <w:rFonts w:hint="eastAsia" w:ascii="仿宋" w:eastAsia="仿宋" w:cs="仿宋"/>
          <w:color w:val="auto"/>
          <w:sz w:val="28"/>
          <w:szCs w:val="28"/>
          <w:highlight w:val="none"/>
        </w:rPr>
        <w:t>十、</w:t>
      </w:r>
      <w:r>
        <w:rPr>
          <w:color w:val="auto"/>
          <w:highlight w:val="none"/>
        </w:rPr>
        <w:fldChar w:fldCharType="begin"/>
      </w:r>
      <w:r>
        <w:rPr>
          <w:color w:val="auto"/>
          <w:highlight w:val="none"/>
        </w:rPr>
        <w:instrText xml:space="preserve"> HYPERLINK \l "_Toc15396628" </w:instrText>
      </w:r>
      <w:r>
        <w:rPr>
          <w:color w:val="auto"/>
          <w:highlight w:val="none"/>
        </w:rPr>
        <w:fldChar w:fldCharType="separate"/>
      </w:r>
      <w:r>
        <w:rPr>
          <w:rFonts w:hint="eastAsia" w:ascii="仿宋" w:eastAsia="仿宋" w:cs="仿宋"/>
          <w:color w:val="auto"/>
          <w:sz w:val="28"/>
          <w:szCs w:val="28"/>
          <w:highlight w:val="none"/>
        </w:rPr>
        <w:t>一般公共预算财政拨款“三公”经费支出决算表</w:t>
      </w:r>
      <w:r>
        <w:rPr>
          <w:rFonts w:hint="eastAsia" w:ascii="仿宋" w:eastAsia="仿宋" w:cs="仿宋"/>
          <w:color w:val="auto"/>
          <w:sz w:val="28"/>
          <w:szCs w:val="28"/>
          <w:highlight w:val="none"/>
        </w:rPr>
        <w:tab/>
      </w:r>
      <w:r>
        <w:rPr>
          <w:rFonts w:hint="eastAsia" w:ascii="仿宋" w:eastAsia="仿宋" w:cs="仿宋"/>
          <w:color w:val="auto"/>
          <w:sz w:val="28"/>
          <w:szCs w:val="28"/>
          <w:highlight w:val="none"/>
        </w:rPr>
        <w:fldChar w:fldCharType="begin"/>
      </w:r>
      <w:r>
        <w:rPr>
          <w:rFonts w:hint="eastAsia" w:ascii="仿宋" w:eastAsia="仿宋" w:cs="仿宋"/>
          <w:color w:val="auto"/>
          <w:sz w:val="28"/>
          <w:szCs w:val="28"/>
          <w:highlight w:val="none"/>
        </w:rPr>
        <w:instrText xml:space="preserve"> PAGEREF _Toc15396628 \h </w:instrText>
      </w:r>
      <w:r>
        <w:rPr>
          <w:rFonts w:hint="eastAsia" w:ascii="仿宋" w:eastAsia="仿宋" w:cs="仿宋"/>
          <w:color w:val="auto"/>
          <w:sz w:val="28"/>
          <w:szCs w:val="28"/>
          <w:highlight w:val="none"/>
        </w:rPr>
        <w:fldChar w:fldCharType="separate"/>
      </w:r>
      <w:r>
        <w:rPr>
          <w:rFonts w:hint="eastAsia" w:ascii="仿宋" w:eastAsia="仿宋" w:cs="仿宋"/>
          <w:color w:val="auto"/>
          <w:sz w:val="28"/>
          <w:szCs w:val="28"/>
          <w:highlight w:val="none"/>
        </w:rPr>
        <w:t>43</w:t>
      </w:r>
      <w:r>
        <w:rPr>
          <w:rFonts w:hint="eastAsia" w:ascii="仿宋" w:eastAsia="仿宋" w:cs="仿宋"/>
          <w:color w:val="auto"/>
          <w:sz w:val="28"/>
          <w:szCs w:val="28"/>
          <w:highlight w:val="none"/>
        </w:rPr>
        <w:fldChar w:fldCharType="end"/>
      </w:r>
      <w:r>
        <w:rPr>
          <w:rFonts w:hint="eastAsia" w:ascii="仿宋" w:eastAsia="仿宋" w:cs="仿宋"/>
          <w:color w:val="auto"/>
          <w:sz w:val="28"/>
          <w:szCs w:val="28"/>
          <w:highlight w:val="none"/>
        </w:rPr>
        <w:fldChar w:fldCharType="end"/>
      </w:r>
    </w:p>
    <w:p>
      <w:pPr>
        <w:pStyle w:val="11"/>
        <w:rPr>
          <w:rFonts w:ascii="仿宋" w:eastAsia="仿宋" w:cs="仿宋"/>
          <w:color w:val="auto"/>
          <w:sz w:val="28"/>
          <w:szCs w:val="28"/>
          <w:highlight w:val="none"/>
        </w:rPr>
      </w:pPr>
      <w:r>
        <w:rPr>
          <w:rFonts w:hint="eastAsia" w:ascii="仿宋" w:eastAsia="仿宋" w:cs="仿宋"/>
          <w:color w:val="auto"/>
          <w:sz w:val="28"/>
          <w:szCs w:val="28"/>
          <w:highlight w:val="none"/>
        </w:rPr>
        <w:t>十一、</w:t>
      </w:r>
      <w:r>
        <w:rPr>
          <w:color w:val="auto"/>
          <w:highlight w:val="none"/>
        </w:rPr>
        <w:fldChar w:fldCharType="begin"/>
      </w:r>
      <w:r>
        <w:rPr>
          <w:color w:val="auto"/>
          <w:highlight w:val="none"/>
        </w:rPr>
        <w:instrText xml:space="preserve"> HYPERLINK \l "_Toc15396629" </w:instrText>
      </w:r>
      <w:r>
        <w:rPr>
          <w:color w:val="auto"/>
          <w:highlight w:val="none"/>
        </w:rPr>
        <w:fldChar w:fldCharType="separate"/>
      </w:r>
      <w:r>
        <w:rPr>
          <w:rFonts w:hint="eastAsia" w:ascii="仿宋" w:eastAsia="仿宋" w:cs="仿宋"/>
          <w:color w:val="auto"/>
          <w:sz w:val="28"/>
          <w:szCs w:val="28"/>
          <w:highlight w:val="none"/>
        </w:rPr>
        <w:t>政府性基金预算财政拨款收入支出决算表</w:t>
      </w:r>
      <w:r>
        <w:rPr>
          <w:rFonts w:hint="eastAsia" w:ascii="仿宋" w:eastAsia="仿宋" w:cs="仿宋"/>
          <w:color w:val="auto"/>
          <w:sz w:val="28"/>
          <w:szCs w:val="28"/>
          <w:highlight w:val="none"/>
        </w:rPr>
        <w:tab/>
      </w:r>
      <w:r>
        <w:rPr>
          <w:rFonts w:hint="eastAsia" w:ascii="仿宋" w:eastAsia="仿宋" w:cs="仿宋"/>
          <w:color w:val="auto"/>
          <w:sz w:val="28"/>
          <w:szCs w:val="28"/>
          <w:highlight w:val="none"/>
        </w:rPr>
        <w:fldChar w:fldCharType="begin"/>
      </w:r>
      <w:r>
        <w:rPr>
          <w:rFonts w:hint="eastAsia" w:ascii="仿宋" w:eastAsia="仿宋" w:cs="仿宋"/>
          <w:color w:val="auto"/>
          <w:sz w:val="28"/>
          <w:szCs w:val="28"/>
          <w:highlight w:val="none"/>
        </w:rPr>
        <w:instrText xml:space="preserve"> PAGEREF _Toc15396629 \h </w:instrText>
      </w:r>
      <w:r>
        <w:rPr>
          <w:rFonts w:hint="eastAsia" w:ascii="仿宋" w:eastAsia="仿宋" w:cs="仿宋"/>
          <w:color w:val="auto"/>
          <w:sz w:val="28"/>
          <w:szCs w:val="28"/>
          <w:highlight w:val="none"/>
        </w:rPr>
        <w:fldChar w:fldCharType="separate"/>
      </w:r>
      <w:r>
        <w:rPr>
          <w:rFonts w:hint="eastAsia" w:ascii="仿宋" w:eastAsia="仿宋" w:cs="仿宋"/>
          <w:color w:val="auto"/>
          <w:sz w:val="28"/>
          <w:szCs w:val="28"/>
          <w:highlight w:val="none"/>
        </w:rPr>
        <w:t>43</w:t>
      </w:r>
      <w:r>
        <w:rPr>
          <w:rFonts w:hint="eastAsia" w:ascii="仿宋" w:eastAsia="仿宋" w:cs="仿宋"/>
          <w:color w:val="auto"/>
          <w:sz w:val="28"/>
          <w:szCs w:val="28"/>
          <w:highlight w:val="none"/>
        </w:rPr>
        <w:fldChar w:fldCharType="end"/>
      </w:r>
      <w:r>
        <w:rPr>
          <w:rFonts w:hint="eastAsia" w:ascii="仿宋" w:eastAsia="仿宋" w:cs="仿宋"/>
          <w:color w:val="auto"/>
          <w:sz w:val="28"/>
          <w:szCs w:val="28"/>
          <w:highlight w:val="none"/>
        </w:rPr>
        <w:fldChar w:fldCharType="end"/>
      </w:r>
    </w:p>
    <w:p>
      <w:pPr>
        <w:pStyle w:val="11"/>
        <w:rPr>
          <w:rFonts w:ascii="仿宋" w:eastAsia="仿宋" w:cs="仿宋"/>
          <w:color w:val="auto"/>
          <w:sz w:val="28"/>
          <w:szCs w:val="28"/>
          <w:highlight w:val="none"/>
        </w:rPr>
      </w:pPr>
      <w:r>
        <w:rPr>
          <w:rFonts w:hint="eastAsia" w:ascii="仿宋" w:eastAsia="仿宋" w:cs="仿宋"/>
          <w:color w:val="auto"/>
          <w:sz w:val="28"/>
          <w:szCs w:val="28"/>
          <w:highlight w:val="none"/>
        </w:rPr>
        <w:t>十二、</w:t>
      </w:r>
      <w:r>
        <w:rPr>
          <w:color w:val="auto"/>
          <w:highlight w:val="none"/>
        </w:rPr>
        <w:fldChar w:fldCharType="begin"/>
      </w:r>
      <w:r>
        <w:rPr>
          <w:color w:val="auto"/>
          <w:highlight w:val="none"/>
        </w:rPr>
        <w:instrText xml:space="preserve"> HYPERLINK \l "_Toc15396630" </w:instrText>
      </w:r>
      <w:r>
        <w:rPr>
          <w:color w:val="auto"/>
          <w:highlight w:val="none"/>
        </w:rPr>
        <w:fldChar w:fldCharType="separate"/>
      </w:r>
      <w:r>
        <w:rPr>
          <w:rFonts w:hint="eastAsia" w:ascii="仿宋" w:eastAsia="仿宋" w:cs="仿宋"/>
          <w:color w:val="auto"/>
          <w:sz w:val="28"/>
          <w:szCs w:val="28"/>
          <w:highlight w:val="none"/>
        </w:rPr>
        <w:t>政府性基金预算财政拨款“三公”经费支出决算表</w:t>
      </w:r>
      <w:r>
        <w:rPr>
          <w:rFonts w:hint="eastAsia" w:ascii="仿宋" w:eastAsia="仿宋" w:cs="仿宋"/>
          <w:color w:val="auto"/>
          <w:sz w:val="28"/>
          <w:szCs w:val="28"/>
          <w:highlight w:val="none"/>
        </w:rPr>
        <w:tab/>
      </w:r>
      <w:r>
        <w:rPr>
          <w:rFonts w:hint="eastAsia" w:ascii="仿宋" w:eastAsia="仿宋" w:cs="仿宋"/>
          <w:color w:val="auto"/>
          <w:sz w:val="28"/>
          <w:szCs w:val="28"/>
          <w:highlight w:val="none"/>
        </w:rPr>
        <w:fldChar w:fldCharType="begin"/>
      </w:r>
      <w:r>
        <w:rPr>
          <w:rFonts w:hint="eastAsia" w:ascii="仿宋" w:eastAsia="仿宋" w:cs="仿宋"/>
          <w:color w:val="auto"/>
          <w:sz w:val="28"/>
          <w:szCs w:val="28"/>
          <w:highlight w:val="none"/>
        </w:rPr>
        <w:instrText xml:space="preserve"> PAGEREF _Toc15396630 \h </w:instrText>
      </w:r>
      <w:r>
        <w:rPr>
          <w:rFonts w:hint="eastAsia" w:ascii="仿宋" w:eastAsia="仿宋" w:cs="仿宋"/>
          <w:color w:val="auto"/>
          <w:sz w:val="28"/>
          <w:szCs w:val="28"/>
          <w:highlight w:val="none"/>
        </w:rPr>
        <w:fldChar w:fldCharType="separate"/>
      </w:r>
      <w:r>
        <w:rPr>
          <w:rFonts w:hint="eastAsia" w:ascii="仿宋" w:eastAsia="仿宋" w:cs="仿宋"/>
          <w:color w:val="auto"/>
          <w:sz w:val="28"/>
          <w:szCs w:val="28"/>
          <w:highlight w:val="none"/>
        </w:rPr>
        <w:t>43</w:t>
      </w:r>
      <w:r>
        <w:rPr>
          <w:rFonts w:hint="eastAsia" w:ascii="仿宋" w:eastAsia="仿宋" w:cs="仿宋"/>
          <w:color w:val="auto"/>
          <w:sz w:val="28"/>
          <w:szCs w:val="28"/>
          <w:highlight w:val="none"/>
        </w:rPr>
        <w:fldChar w:fldCharType="end"/>
      </w:r>
      <w:r>
        <w:rPr>
          <w:rFonts w:hint="eastAsia" w:ascii="仿宋" w:eastAsia="仿宋" w:cs="仿宋"/>
          <w:color w:val="auto"/>
          <w:sz w:val="28"/>
          <w:szCs w:val="28"/>
          <w:highlight w:val="none"/>
        </w:rPr>
        <w:fldChar w:fldCharType="end"/>
      </w:r>
    </w:p>
    <w:p>
      <w:pPr>
        <w:pStyle w:val="11"/>
        <w:rPr>
          <w:rFonts w:ascii="仿宋" w:eastAsia="仿宋" w:cs="仿宋"/>
          <w:color w:val="auto"/>
          <w:sz w:val="24"/>
          <w:highlight w:val="none"/>
        </w:rPr>
      </w:pPr>
      <w:r>
        <w:rPr>
          <w:rFonts w:hint="eastAsia" w:ascii="仿宋" w:eastAsia="仿宋" w:cs="仿宋"/>
          <w:color w:val="auto"/>
          <w:sz w:val="28"/>
          <w:szCs w:val="28"/>
          <w:highlight w:val="none"/>
        </w:rPr>
        <w:t>十三、</w:t>
      </w:r>
      <w:r>
        <w:rPr>
          <w:color w:val="auto"/>
          <w:highlight w:val="none"/>
        </w:rPr>
        <w:fldChar w:fldCharType="begin"/>
      </w:r>
      <w:r>
        <w:rPr>
          <w:color w:val="auto"/>
          <w:highlight w:val="none"/>
        </w:rPr>
        <w:instrText xml:space="preserve"> HYPERLINK \l "_Toc15396631" </w:instrText>
      </w:r>
      <w:r>
        <w:rPr>
          <w:color w:val="auto"/>
          <w:highlight w:val="none"/>
        </w:rPr>
        <w:fldChar w:fldCharType="separate"/>
      </w:r>
      <w:r>
        <w:rPr>
          <w:rFonts w:hint="eastAsia" w:ascii="仿宋" w:eastAsia="仿宋" w:cs="仿宋"/>
          <w:color w:val="auto"/>
          <w:sz w:val="28"/>
          <w:szCs w:val="28"/>
          <w:highlight w:val="none"/>
        </w:rPr>
        <w:t>国有资本经营预算支出决算表</w:t>
      </w:r>
      <w:r>
        <w:rPr>
          <w:rFonts w:hint="eastAsia" w:ascii="仿宋" w:eastAsia="仿宋" w:cs="仿宋"/>
          <w:color w:val="auto"/>
          <w:sz w:val="28"/>
          <w:szCs w:val="28"/>
          <w:highlight w:val="none"/>
        </w:rPr>
        <w:tab/>
      </w:r>
      <w:r>
        <w:rPr>
          <w:rFonts w:hint="eastAsia" w:ascii="仿宋" w:eastAsia="仿宋" w:cs="仿宋"/>
          <w:color w:val="auto"/>
          <w:sz w:val="28"/>
          <w:szCs w:val="28"/>
          <w:highlight w:val="none"/>
        </w:rPr>
        <w:fldChar w:fldCharType="begin"/>
      </w:r>
      <w:r>
        <w:rPr>
          <w:rFonts w:hint="eastAsia" w:ascii="仿宋" w:eastAsia="仿宋" w:cs="仿宋"/>
          <w:color w:val="auto"/>
          <w:sz w:val="28"/>
          <w:szCs w:val="28"/>
          <w:highlight w:val="none"/>
        </w:rPr>
        <w:instrText xml:space="preserve"> PAGEREF _Toc15396631 \h </w:instrText>
      </w:r>
      <w:r>
        <w:rPr>
          <w:rFonts w:hint="eastAsia" w:ascii="仿宋" w:eastAsia="仿宋" w:cs="仿宋"/>
          <w:color w:val="auto"/>
          <w:sz w:val="28"/>
          <w:szCs w:val="28"/>
          <w:highlight w:val="none"/>
        </w:rPr>
        <w:fldChar w:fldCharType="separate"/>
      </w:r>
      <w:r>
        <w:rPr>
          <w:rFonts w:hint="eastAsia" w:ascii="仿宋" w:eastAsia="仿宋" w:cs="仿宋"/>
          <w:color w:val="auto"/>
          <w:sz w:val="28"/>
          <w:szCs w:val="28"/>
          <w:highlight w:val="none"/>
        </w:rPr>
        <w:t>43</w:t>
      </w:r>
      <w:r>
        <w:rPr>
          <w:rFonts w:hint="eastAsia" w:ascii="仿宋" w:eastAsia="仿宋" w:cs="仿宋"/>
          <w:color w:val="auto"/>
          <w:sz w:val="28"/>
          <w:szCs w:val="28"/>
          <w:highlight w:val="none"/>
        </w:rPr>
        <w:fldChar w:fldCharType="end"/>
      </w:r>
      <w:r>
        <w:rPr>
          <w:rFonts w:hint="eastAsia" w:ascii="仿宋" w:eastAsia="仿宋" w:cs="仿宋"/>
          <w:color w:val="auto"/>
          <w:sz w:val="28"/>
          <w:szCs w:val="28"/>
          <w:highlight w:val="none"/>
        </w:rPr>
        <w:fldChar w:fldCharType="end"/>
      </w:r>
    </w:p>
    <w:p>
      <w:pPr>
        <w:widowControl/>
        <w:jc w:val="left"/>
        <w:rPr>
          <w:rFonts w:ascii="仿宋" w:eastAsia="仿宋" w:cs="仿宋"/>
          <w:color w:val="auto"/>
          <w:sz w:val="24"/>
          <w:highlight w:val="none"/>
        </w:rPr>
      </w:pPr>
      <w:r>
        <w:rPr>
          <w:rFonts w:hint="eastAsia" w:ascii="仿宋" w:eastAsia="仿宋" w:cs="仿宋"/>
          <w:color w:val="auto"/>
          <w:sz w:val="24"/>
          <w:highlight w:val="none"/>
        </w:rPr>
        <w:fldChar w:fldCharType="end"/>
      </w:r>
    </w:p>
    <w:p>
      <w:pPr>
        <w:widowControl/>
        <w:jc w:val="left"/>
        <w:rPr>
          <w:rFonts w:ascii="仿宋" w:eastAsia="仿宋" w:cs="仿宋"/>
          <w:color w:val="auto"/>
          <w:kern w:val="44"/>
          <w:sz w:val="44"/>
          <w:szCs w:val="44"/>
          <w:highlight w:val="none"/>
        </w:rPr>
      </w:pPr>
      <w:bookmarkStart w:id="12" w:name="_Toc15377196"/>
      <w:bookmarkStart w:id="13" w:name="_Toc15396599"/>
      <w:r>
        <w:rPr>
          <w:rFonts w:hint="eastAsia" w:ascii="仿宋" w:eastAsia="仿宋" w:cs="仿宋"/>
          <w:color w:val="auto"/>
          <w:highlight w:val="none"/>
        </w:rPr>
        <w:br w:type="page"/>
      </w:r>
    </w:p>
    <w:p>
      <w:pPr>
        <w:pStyle w:val="2"/>
        <w:jc w:val="center"/>
        <w:rPr>
          <w:rStyle w:val="17"/>
          <w:rFonts w:ascii="方正大黑简体" w:eastAsia="方正大黑简体" w:cs="方正大黑简体"/>
          <w:b w:val="0"/>
          <w:bCs w:val="0"/>
          <w:color w:val="auto"/>
          <w:highlight w:val="none"/>
        </w:rPr>
      </w:pPr>
      <w:r>
        <w:rPr>
          <w:rFonts w:hint="eastAsia" w:ascii="方正大黑简体" w:eastAsia="方正大黑简体" w:cs="方正大黑简体"/>
          <w:b w:val="0"/>
          <w:bCs w:val="0"/>
          <w:color w:val="auto"/>
          <w:highlight w:val="none"/>
        </w:rPr>
        <w:t xml:space="preserve">第一部分 </w:t>
      </w:r>
      <w:r>
        <w:rPr>
          <w:rStyle w:val="17"/>
          <w:rFonts w:hint="eastAsia" w:ascii="方正大黑简体" w:eastAsia="方正大黑简体" w:cs="方正大黑简体"/>
          <w:b w:val="0"/>
          <w:bCs w:val="0"/>
          <w:color w:val="auto"/>
          <w:highlight w:val="none"/>
        </w:rPr>
        <w:t>部门概况</w:t>
      </w:r>
      <w:bookmarkEnd w:id="12"/>
      <w:bookmarkEnd w:id="13"/>
    </w:p>
    <w:p>
      <w:pPr>
        <w:widowControl/>
        <w:jc w:val="left"/>
        <w:rPr>
          <w:rFonts w:ascii="仿宋" w:eastAsia="仿宋" w:cs="仿宋"/>
          <w:color w:val="auto"/>
          <w:sz w:val="32"/>
          <w:szCs w:val="32"/>
          <w:highlight w:val="none"/>
        </w:rPr>
      </w:pPr>
    </w:p>
    <w:p>
      <w:pPr>
        <w:pStyle w:val="3"/>
        <w:ind w:firstLine="643" w:firstLineChars="200"/>
        <w:rPr>
          <w:rStyle w:val="18"/>
          <w:rFonts w:ascii="仿宋" w:eastAsia="仿宋" w:cs="仿宋"/>
          <w:b/>
          <w:bCs/>
          <w:color w:val="auto"/>
          <w:highlight w:val="none"/>
        </w:rPr>
      </w:pPr>
      <w:bookmarkStart w:id="14" w:name="_Toc15377197"/>
      <w:bookmarkStart w:id="15" w:name="_Toc15396600"/>
      <w:r>
        <w:rPr>
          <w:rFonts w:hint="eastAsia" w:ascii="仿宋" w:eastAsia="仿宋" w:cs="仿宋"/>
          <w:color w:val="auto"/>
          <w:highlight w:val="none"/>
        </w:rPr>
        <w:t>一、基</w:t>
      </w:r>
      <w:r>
        <w:rPr>
          <w:rStyle w:val="18"/>
          <w:rFonts w:hint="eastAsia" w:ascii="仿宋" w:eastAsia="仿宋" w:cs="仿宋"/>
          <w:b/>
          <w:bCs/>
          <w:color w:val="auto"/>
          <w:highlight w:val="none"/>
        </w:rPr>
        <w:t>本职能及主要工作</w:t>
      </w:r>
      <w:bookmarkEnd w:id="14"/>
      <w:bookmarkEnd w:id="15"/>
    </w:p>
    <w:p>
      <w:pPr>
        <w:pStyle w:val="5"/>
        <w:adjustRightInd w:val="0"/>
        <w:snapToGrid w:val="0"/>
        <w:spacing w:before="93" w:beforeLines="0" w:line="600" w:lineRule="exact"/>
        <w:ind w:firstLine="671" w:firstLineChars="209"/>
        <w:outlineLvl w:val="2"/>
        <w:rPr>
          <w:rFonts w:ascii="仿宋" w:eastAsia="仿宋" w:cs="仿宋"/>
          <w:b/>
          <w:bCs/>
          <w:color w:val="auto"/>
          <w:sz w:val="32"/>
          <w:szCs w:val="32"/>
          <w:highlight w:val="none"/>
        </w:rPr>
      </w:pPr>
      <w:bookmarkStart w:id="16" w:name="_Toc15377198"/>
      <w:bookmarkStart w:id="17" w:name="_Toc15378445"/>
      <w:r>
        <w:rPr>
          <w:rFonts w:hint="eastAsia" w:ascii="仿宋" w:eastAsia="仿宋" w:cs="仿宋"/>
          <w:b/>
          <w:bCs/>
          <w:color w:val="auto"/>
          <w:sz w:val="32"/>
          <w:szCs w:val="32"/>
          <w:highlight w:val="none"/>
        </w:rPr>
        <w:t>（一）主要职能。</w:t>
      </w:r>
      <w:bookmarkEnd w:id="16"/>
      <w:bookmarkEnd w:id="17"/>
    </w:p>
    <w:p>
      <w:pPr>
        <w:pStyle w:val="5"/>
        <w:adjustRightInd w:val="0"/>
        <w:snapToGrid w:val="0"/>
        <w:spacing w:before="93" w:beforeLines="0" w:line="600" w:lineRule="exact"/>
        <w:ind w:firstLine="668" w:firstLineChars="209"/>
        <w:rPr>
          <w:rFonts w:ascii="仿宋" w:eastAsia="仿宋" w:cs="仿宋"/>
          <w:color w:val="auto"/>
          <w:sz w:val="32"/>
          <w:szCs w:val="32"/>
          <w:highlight w:val="none"/>
        </w:rPr>
      </w:pPr>
      <w:r>
        <w:rPr>
          <w:rFonts w:hint="eastAsia" w:ascii="仿宋" w:eastAsia="仿宋" w:cs="仿宋"/>
          <w:color w:val="auto"/>
          <w:sz w:val="32"/>
          <w:szCs w:val="32"/>
          <w:highlight w:val="none"/>
        </w:rPr>
        <w:t>罐子镇政府主要职责、职能为贯彻落实党和政府各项路线方针政策；为经济发展提供服务；建立和健全农村社会化服务体系，为群众提供各项公共服务；进一步强化社会管理职能，加强辖区内的社会治安综合管理；进一步加强基层组织管理，加强基层领导班子、干部队伍的建设；法律、法规、规章和上级规定的其他事项。推进达川区罐子镇经济发展、改善人民生活、保持农村社会稳定、偿还乡镇和村级债务、搞好场镇建设和加快新农村基础设施建设工作。</w:t>
      </w:r>
    </w:p>
    <w:p>
      <w:pPr>
        <w:pStyle w:val="5"/>
        <w:adjustRightInd w:val="0"/>
        <w:snapToGrid w:val="0"/>
        <w:spacing w:before="93" w:beforeLines="0" w:line="600" w:lineRule="exact"/>
        <w:ind w:firstLine="671" w:firstLineChars="209"/>
        <w:outlineLvl w:val="2"/>
        <w:rPr>
          <w:rFonts w:ascii="仿宋" w:eastAsia="仿宋" w:cs="仿宋"/>
          <w:b/>
          <w:bCs/>
          <w:color w:val="auto"/>
          <w:sz w:val="32"/>
          <w:szCs w:val="32"/>
          <w:highlight w:val="none"/>
        </w:rPr>
      </w:pPr>
      <w:bookmarkStart w:id="18" w:name="_Toc15378446"/>
      <w:bookmarkStart w:id="19" w:name="_Toc15377199"/>
      <w:r>
        <w:rPr>
          <w:rFonts w:hint="eastAsia" w:ascii="仿宋" w:eastAsia="仿宋" w:cs="仿宋"/>
          <w:b/>
          <w:bCs/>
          <w:color w:val="auto"/>
          <w:sz w:val="32"/>
          <w:szCs w:val="32"/>
          <w:highlight w:val="none"/>
        </w:rPr>
        <w:t>（二）2018年重点工作完成情况。</w:t>
      </w:r>
      <w:bookmarkEnd w:id="18"/>
      <w:bookmarkEnd w:id="19"/>
    </w:p>
    <w:p>
      <w:pPr>
        <w:pStyle w:val="12"/>
        <w:numPr>
          <w:ilvl w:val="0"/>
          <w:numId w:val="1"/>
        </w:numPr>
        <w:shd w:val="clear" w:color="auto" w:fill="FFFFFF"/>
        <w:spacing w:before="0" w:beforeAutospacing="0" w:after="0" w:afterAutospacing="0"/>
        <w:ind w:left="0" w:firstLine="640" w:firstLineChars="200"/>
        <w:jc w:val="both"/>
        <w:rPr>
          <w:rFonts w:ascii="仿宋" w:eastAsia="仿宋" w:cs="仿宋"/>
          <w:color w:val="auto"/>
          <w:sz w:val="32"/>
          <w:szCs w:val="32"/>
          <w:highlight w:val="none"/>
        </w:rPr>
      </w:pPr>
      <w:bookmarkStart w:id="20" w:name="_Toc15396601"/>
      <w:bookmarkStart w:id="21" w:name="_Toc15377200"/>
      <w:r>
        <w:rPr>
          <w:rFonts w:hint="eastAsia" w:ascii="仿宋" w:eastAsia="仿宋" w:cs="仿宋"/>
          <w:color w:val="auto"/>
          <w:sz w:val="32"/>
          <w:szCs w:val="32"/>
          <w:highlight w:val="none"/>
        </w:rPr>
        <w:t>聚合力、打硬仗，脱贫攻坚再战再胜乡便民服务中心、标准中心校、达标卫生院等乡“三有”建设成功通过市级验收。贫困村集体经济收入、通讯网络、通村硬化路、文化室、卫生室等村“五有”指标持续巩固。全乡637户1894人脱贫人口及2018年预脱贫户17户34人成功通过区级验收，贫困发生率下降到0.006%。贫困户不愁吃、不愁穿得到有效保障，家庭收入达标、住房安全、医疗保障持续巩固，生活用电、广播电视、安全饮用水全覆盖。 “5+2”帮扶作用充分发挥，社会帮扶力量有效汇聚，脱贫攻坚智慧平台有效运行。“四议五公开”项目管理有效实施。向贫困户发放脱贫首扶制项目资金3.4万元，发放小额信贷资金114户462.6万元，小额信贷覆盖率达57.2 %，为贫困户发展脱贫产业提供坚强的资金保障。深化医疗保险和救助脱贫，开展卫计扶贫“五大行动”，实施“八免四补助”。加强教育扶贫，深入实施贫困家庭子女入学教育相关政策，提升基本公共教育服务水平。实行政策性保障兜底脱贫，完善农村最低生活保障制度，居民低保、农村“五保”实现应保尽保。加大贫困残疾人扶持力度，对低于国定贫困线标准的贫困残疾人181人实行生活费差额补助。“五崇尚五反对”氛围浓厚，文明新风加快形成，贫困群众内生动力明显增强。</w:t>
      </w:r>
    </w:p>
    <w:p>
      <w:pPr>
        <w:pStyle w:val="12"/>
        <w:shd w:val="clear" w:color="auto" w:fill="FFFFFF"/>
        <w:spacing w:before="0" w:beforeAutospacing="0" w:after="0" w:afterAutospacing="0" w:line="568" w:lineRule="exact"/>
        <w:ind w:firstLine="640" w:firstLineChars="200"/>
        <w:jc w:val="both"/>
        <w:rPr>
          <w:rFonts w:ascii="仿宋" w:eastAsia="仿宋" w:cs="仿宋"/>
          <w:color w:val="auto"/>
          <w:sz w:val="32"/>
          <w:szCs w:val="32"/>
          <w:highlight w:val="none"/>
        </w:rPr>
      </w:pPr>
      <w:r>
        <w:rPr>
          <w:rFonts w:hint="eastAsia" w:ascii="仿宋" w:eastAsia="仿宋" w:cs="仿宋"/>
          <w:color w:val="auto"/>
          <w:sz w:val="32"/>
          <w:szCs w:val="32"/>
          <w:highlight w:val="none"/>
        </w:rPr>
        <w:t>2.拓空间、固基础，城乡面貌魅力尽显：基础设施大为改善。积极推进重点项目建设。征用土地596.95亩、房屋拆迁72户、搬迁301座坟墓及管线，积极化解征地拆迁矛盾纠纷，营达高速公路建设进展迅速。石峡子水库渠系配套建设加快推进。硬化村社道路12.6公里，扩宽村社道路10.8公里，修建便民路5公里，极大改善了村民出行条件。和平村、金坛罐村、太白村、峰顶山村23个农村集中供水工程建成投用，6000人农村饮水安全问题得到解决。整治完成病险堰塘10口、沟渠1500米，部分地区“靠天吃饭”历史彻底改变。</w:t>
      </w:r>
    </w:p>
    <w:p>
      <w:pPr>
        <w:pStyle w:val="12"/>
        <w:shd w:val="clear" w:color="auto" w:fill="FFFFFF"/>
        <w:spacing w:before="0" w:beforeAutospacing="0" w:after="0" w:afterAutospacing="0" w:line="568" w:lineRule="exact"/>
        <w:ind w:firstLine="640" w:firstLineChars="200"/>
        <w:jc w:val="both"/>
        <w:rPr>
          <w:rFonts w:ascii="仿宋" w:eastAsia="仿宋" w:cs="仿宋"/>
          <w:color w:val="auto"/>
          <w:sz w:val="32"/>
          <w:szCs w:val="32"/>
          <w:highlight w:val="none"/>
        </w:rPr>
      </w:pPr>
      <w:r>
        <w:rPr>
          <w:rFonts w:hint="eastAsia" w:ascii="仿宋" w:eastAsia="仿宋" w:cs="仿宋"/>
          <w:color w:val="auto"/>
          <w:sz w:val="32"/>
          <w:szCs w:val="32"/>
          <w:highlight w:val="none"/>
        </w:rPr>
        <w:t>城乡面貌大为改观。把握城乡建设规律，突出规划控制和功能完善两个重点，新型城乡化步伐加快。场乡休闲广场人头攒动，场乡功能日趋完善。危房改造、农村住房维修改造依规申报、审批、建设、验收，完成农村“四类人员”危房改造155户、非贫困户危房改造66户，农村住房维修改造286户，确保老百姓住上好房子。严把建房程序关，加大巡查力度，严查“两违”行为，堵住违规建房、违法建房漏洞，规范了城乡建设秩序。全乡8个村宽带、广播村村响建成投用，贫困家庭1000个地面数字接收器有效运行，农村</w:t>
      </w:r>
      <w:r>
        <w:rPr>
          <w:rFonts w:hint="eastAsia" w:ascii="仿宋" w:eastAsia="仿宋" w:cs="仿宋"/>
          <w:color w:val="auto"/>
          <w:sz w:val="32"/>
          <w:szCs w:val="32"/>
          <w:highlight w:val="none"/>
          <w:lang w:eastAsia="zh-CN"/>
        </w:rPr>
        <w:t>通信保障</w:t>
      </w:r>
      <w:r>
        <w:rPr>
          <w:rFonts w:hint="eastAsia" w:ascii="仿宋" w:eastAsia="仿宋" w:cs="仿宋"/>
          <w:color w:val="auto"/>
          <w:sz w:val="32"/>
          <w:szCs w:val="32"/>
          <w:highlight w:val="none"/>
        </w:rPr>
        <w:t>能力大幅提高。完善村级农家书屋9个，4个贫困村文化活动阵地全面运行，全民健身、全民阅读蔚然成风。</w:t>
      </w:r>
    </w:p>
    <w:p>
      <w:pPr>
        <w:pStyle w:val="12"/>
        <w:shd w:val="clear" w:color="auto" w:fill="FFFFFF"/>
        <w:spacing w:before="0" w:beforeAutospacing="0" w:after="0" w:afterAutospacing="0" w:line="568" w:lineRule="exact"/>
        <w:ind w:firstLine="640" w:firstLineChars="200"/>
        <w:jc w:val="both"/>
        <w:rPr>
          <w:rFonts w:ascii="仿宋" w:eastAsia="仿宋" w:cs="仿宋"/>
          <w:color w:val="auto"/>
          <w:sz w:val="32"/>
          <w:szCs w:val="32"/>
          <w:highlight w:val="none"/>
        </w:rPr>
      </w:pPr>
      <w:r>
        <w:rPr>
          <w:rFonts w:hint="eastAsia" w:ascii="仿宋" w:eastAsia="仿宋" w:cs="仿宋"/>
          <w:color w:val="auto"/>
          <w:sz w:val="32"/>
          <w:szCs w:val="32"/>
          <w:highlight w:val="none"/>
        </w:rPr>
        <w:t>3.强改革、促发展，产业转型步履铿锵：夯实农业基础地位，着力“强基地、扶龙头、促增收”，推动“麻辣之乡”加快建设。</w:t>
      </w:r>
    </w:p>
    <w:p>
      <w:pPr>
        <w:pStyle w:val="12"/>
        <w:shd w:val="clear" w:color="auto" w:fill="FFFFFF"/>
        <w:spacing w:before="0" w:beforeAutospacing="0" w:after="0" w:afterAutospacing="0" w:line="568" w:lineRule="exact"/>
        <w:ind w:firstLine="640" w:firstLineChars="200"/>
        <w:jc w:val="both"/>
        <w:rPr>
          <w:rFonts w:ascii="仿宋" w:eastAsia="仿宋" w:cs="仿宋"/>
          <w:color w:val="auto"/>
          <w:sz w:val="32"/>
          <w:szCs w:val="32"/>
          <w:highlight w:val="none"/>
        </w:rPr>
      </w:pPr>
      <w:r>
        <w:rPr>
          <w:rFonts w:hint="eastAsia" w:ascii="仿宋" w:eastAsia="仿宋" w:cs="仿宋"/>
          <w:color w:val="auto"/>
          <w:sz w:val="32"/>
          <w:szCs w:val="32"/>
          <w:highlight w:val="none"/>
        </w:rPr>
        <w:t>认真落实粮食安全行政首长责任制。按照“百亩攻关、千亩展示、万亩示范”要求，大力推广优质良种、测土配方施肥、秸秆还田、病虫综合防治等实用增产增收技术，整体推进水稻高产创建。粮食总产量达1.5万吨以上。</w:t>
      </w:r>
    </w:p>
    <w:p>
      <w:pPr>
        <w:pStyle w:val="12"/>
        <w:shd w:val="clear" w:color="auto" w:fill="FFFFFF"/>
        <w:spacing w:before="0" w:beforeAutospacing="0" w:after="0" w:afterAutospacing="0" w:line="568" w:lineRule="exact"/>
        <w:ind w:firstLine="640" w:firstLineChars="200"/>
        <w:jc w:val="both"/>
        <w:rPr>
          <w:rFonts w:ascii="仿宋" w:eastAsia="仿宋" w:cs="仿宋"/>
          <w:color w:val="auto"/>
          <w:sz w:val="32"/>
          <w:szCs w:val="32"/>
          <w:highlight w:val="none"/>
        </w:rPr>
      </w:pPr>
      <w:r>
        <w:rPr>
          <w:rFonts w:hint="eastAsia" w:ascii="仿宋" w:eastAsia="仿宋" w:cs="仿宋"/>
          <w:color w:val="auto"/>
          <w:sz w:val="32"/>
          <w:szCs w:val="32"/>
          <w:highlight w:val="none"/>
        </w:rPr>
        <w:t>“麻辣之乡”建设成果明显。以打造“麻辣之乡”为统揽，以农游融合发展为导向，助推脱贫攻坚西部引领区建设示范现场会。新建2000平方米10万羽肉鸽养殖基地鸿满园肉鸽养殖专业合作社，种植青花椒5300亩、辣椒1000亩、大蒜1000亩、新开挖硬化产业道路4公里、生产便道5公里、建蓄水池10口、游步道0.8公里、观光亭1个，休闲亭4个、河道治理0.6公里、田形整治100亩、风貌打造180户。和平村作为达川区西部脱贫攻坚引领区示范点成功通过全市现场会验收，“麻辣之乡”初具雏形。</w:t>
      </w:r>
    </w:p>
    <w:p>
      <w:pPr>
        <w:pStyle w:val="12"/>
        <w:shd w:val="clear" w:color="auto" w:fill="FFFFFF"/>
        <w:spacing w:before="0" w:beforeAutospacing="0" w:after="0" w:afterAutospacing="0" w:line="568" w:lineRule="exact"/>
        <w:ind w:firstLine="640" w:firstLineChars="200"/>
        <w:jc w:val="both"/>
        <w:rPr>
          <w:rFonts w:ascii="仿宋" w:eastAsia="仿宋" w:cs="仿宋"/>
          <w:color w:val="auto"/>
          <w:sz w:val="32"/>
          <w:szCs w:val="32"/>
          <w:highlight w:val="none"/>
        </w:rPr>
      </w:pPr>
      <w:r>
        <w:rPr>
          <w:rFonts w:hint="eastAsia" w:ascii="仿宋" w:eastAsia="仿宋" w:cs="仿宋"/>
          <w:color w:val="auto"/>
          <w:sz w:val="32"/>
          <w:szCs w:val="32"/>
          <w:highlight w:val="none"/>
        </w:rPr>
        <w:t>巩固提升现有产业。太白村300亩黄金梨、金坛罐村120亩塔罗科血橙、太白村和峰顶山村1200亩大雅柑等优质水果基础蓬勃发展。全乡6个专业合作蓬勃发展，示范引领作用明显。巩固培育种养大户37家，建立畜牧小区2个。</w:t>
      </w:r>
    </w:p>
    <w:p>
      <w:pPr>
        <w:pStyle w:val="12"/>
        <w:shd w:val="clear" w:color="auto" w:fill="FFFFFF"/>
        <w:spacing w:before="0" w:beforeAutospacing="0" w:after="0" w:afterAutospacing="0" w:line="568" w:lineRule="exact"/>
        <w:ind w:firstLine="640" w:firstLineChars="200"/>
        <w:jc w:val="both"/>
        <w:rPr>
          <w:rFonts w:ascii="仿宋" w:eastAsia="仿宋" w:cs="仿宋"/>
          <w:color w:val="auto"/>
          <w:sz w:val="32"/>
          <w:szCs w:val="32"/>
          <w:highlight w:val="none"/>
        </w:rPr>
      </w:pPr>
      <w:r>
        <w:rPr>
          <w:rFonts w:hint="eastAsia" w:ascii="仿宋" w:eastAsia="仿宋" w:cs="仿宋"/>
          <w:color w:val="auto"/>
          <w:sz w:val="32"/>
          <w:szCs w:val="32"/>
          <w:highlight w:val="none"/>
        </w:rPr>
        <w:t>4.惠民生、</w:t>
      </w:r>
      <w:r>
        <w:rPr>
          <w:rFonts w:hint="eastAsia" w:ascii="仿宋" w:eastAsia="仿宋" w:cs="仿宋"/>
          <w:color w:val="auto"/>
          <w:sz w:val="32"/>
          <w:szCs w:val="32"/>
          <w:highlight w:val="none"/>
          <w:lang w:eastAsia="zh-CN"/>
        </w:rPr>
        <w:t>暖民心</w:t>
      </w:r>
      <w:r>
        <w:rPr>
          <w:rFonts w:hint="eastAsia" w:ascii="仿宋" w:eastAsia="仿宋" w:cs="仿宋"/>
          <w:color w:val="auto"/>
          <w:sz w:val="32"/>
          <w:szCs w:val="32"/>
          <w:highlight w:val="none"/>
        </w:rPr>
        <w:t>，幸福罐子情怀更浓：社会保障持续有力。持续加大财政投入，“九大民生工程”、“十件民生实事”悉数兑现。切实开展“走基层、送温暖”活动，切实保障了困难群众基本生活。拓展和延伸“十大民生救助制度”，发放高龄补贴353人5.5万元、残疾人生活补贴571人7.2万元，实施大病医疗救助30人13.8万元，临时生活救助182户5万元，贫困家庭低保兜底272户873人。</w:t>
      </w:r>
    </w:p>
    <w:p>
      <w:pPr>
        <w:pStyle w:val="12"/>
        <w:shd w:val="clear" w:color="auto" w:fill="FFFFFF"/>
        <w:spacing w:before="0" w:beforeAutospacing="0" w:after="0" w:afterAutospacing="0" w:line="568" w:lineRule="exact"/>
        <w:ind w:firstLine="640" w:firstLineChars="200"/>
        <w:jc w:val="both"/>
        <w:rPr>
          <w:rFonts w:ascii="仿宋" w:eastAsia="仿宋" w:cs="仿宋"/>
          <w:color w:val="auto"/>
          <w:sz w:val="32"/>
          <w:szCs w:val="32"/>
          <w:highlight w:val="none"/>
        </w:rPr>
      </w:pPr>
      <w:r>
        <w:rPr>
          <w:rFonts w:hint="eastAsia" w:ascii="仿宋" w:eastAsia="仿宋" w:cs="仿宋"/>
          <w:color w:val="auto"/>
          <w:sz w:val="32"/>
          <w:szCs w:val="32"/>
          <w:highlight w:val="none"/>
        </w:rPr>
        <w:t>教育医疗健康发展。优化教育资源均衡配置，义务教育均衡发展，初级中学升学率连续五年名列全区前列。健全基层医疗卫生服务体系，构建区域分级诊疗就医格局。抓好传染病防治，促进中医药发展。深化“家庭医生签约服务”试点工作，切实解决农民“看病难、看病贵”问题。</w:t>
      </w:r>
    </w:p>
    <w:p>
      <w:pPr>
        <w:pStyle w:val="12"/>
        <w:shd w:val="clear" w:color="auto" w:fill="FFFFFF"/>
        <w:spacing w:before="0" w:beforeAutospacing="0" w:after="0" w:afterAutospacing="0" w:line="568" w:lineRule="exact"/>
        <w:ind w:firstLine="640" w:firstLineChars="200"/>
        <w:jc w:val="both"/>
        <w:rPr>
          <w:rFonts w:ascii="仿宋" w:eastAsia="仿宋" w:cs="仿宋"/>
          <w:color w:val="auto"/>
          <w:sz w:val="32"/>
          <w:szCs w:val="32"/>
          <w:highlight w:val="none"/>
        </w:rPr>
      </w:pPr>
      <w:r>
        <w:rPr>
          <w:rFonts w:hint="eastAsia" w:ascii="仿宋" w:eastAsia="仿宋" w:cs="仿宋"/>
          <w:color w:val="auto"/>
          <w:sz w:val="32"/>
          <w:szCs w:val="32"/>
          <w:highlight w:val="none"/>
        </w:rPr>
        <w:t>绿色发展成效明显。认真开展中央环保督察反馈问题整改，关闭禁养区内养殖户5家。大气、水、土壤治理“三大战役”全面打响，认真开展农业面源污染治理，严控</w:t>
      </w:r>
      <w:r>
        <w:rPr>
          <w:rFonts w:hint="eastAsia" w:ascii="仿宋" w:eastAsia="仿宋" w:cs="仿宋"/>
          <w:color w:val="auto"/>
          <w:sz w:val="32"/>
          <w:szCs w:val="32"/>
          <w:highlight w:val="none"/>
          <w:lang w:eastAsia="zh-CN"/>
        </w:rPr>
        <w:t>秸秆</w:t>
      </w:r>
      <w:r>
        <w:rPr>
          <w:rFonts w:hint="eastAsia" w:ascii="仿宋" w:eastAsia="仿宋" w:cs="仿宋"/>
          <w:color w:val="auto"/>
          <w:sz w:val="32"/>
          <w:szCs w:val="32"/>
          <w:highlight w:val="none"/>
        </w:rPr>
        <w:t>焚烧，环境质量明显改善。河湖长制工作扎实开展，制定河长制工作方案，建立乡村组河长制工作队伍，乡村河湖长上岗履职，认真开展巡查，区域内水域环境质量明显改善。严控污染物排放总量，推广节能减排装备和技术，完成节能减排任务。绿化罐子行动扎实开展，森林覆盖率达28%以上。全域推进“五治”工程，集中治理“五乱”现象，开展清洁卫生行动</w:t>
      </w:r>
      <w:r>
        <w:rPr>
          <w:rFonts w:hint="eastAsia" w:ascii="仿宋" w:eastAsia="仿宋" w:cs="仿宋"/>
          <w:color w:val="auto"/>
          <w:sz w:val="32"/>
          <w:szCs w:val="32"/>
          <w:highlight w:val="none"/>
          <w:shd w:val="clear" w:color="auto" w:fill="FFFFFF"/>
        </w:rPr>
        <w:t>，通过户收集、村分类、乡运输、集中处理垃圾，城乡环境大为改观</w:t>
      </w:r>
      <w:r>
        <w:rPr>
          <w:rFonts w:hint="eastAsia" w:ascii="仿宋" w:eastAsia="仿宋" w:cs="仿宋"/>
          <w:color w:val="auto"/>
          <w:sz w:val="32"/>
          <w:szCs w:val="32"/>
          <w:highlight w:val="none"/>
        </w:rPr>
        <w:t>。实施“天然林保护”、“退耕还林”工程，巩固了500亩退耕换林成果，完成经果林种植200亩和100亩低产林改造，人工造林800亩，封山育林1500亩，退耕后续产业800亩，森林覆盖率达28%以上。</w:t>
      </w:r>
    </w:p>
    <w:p>
      <w:pPr>
        <w:pStyle w:val="12"/>
        <w:shd w:val="clear" w:color="auto" w:fill="FFFFFF"/>
        <w:spacing w:before="0" w:beforeAutospacing="0" w:after="0" w:afterAutospacing="0" w:line="568" w:lineRule="exact"/>
        <w:ind w:firstLine="640" w:firstLineChars="200"/>
        <w:jc w:val="both"/>
        <w:rPr>
          <w:rFonts w:ascii="仿宋" w:eastAsia="仿宋" w:cs="仿宋"/>
          <w:color w:val="auto"/>
          <w:sz w:val="32"/>
          <w:szCs w:val="32"/>
          <w:highlight w:val="none"/>
        </w:rPr>
      </w:pPr>
      <w:r>
        <w:rPr>
          <w:rFonts w:hint="eastAsia" w:ascii="仿宋" w:eastAsia="仿宋" w:cs="仿宋"/>
          <w:color w:val="auto"/>
          <w:sz w:val="32"/>
          <w:szCs w:val="32"/>
          <w:highlight w:val="none"/>
        </w:rPr>
        <w:t>社会治理成效显著。加强法治宣传教育，弘扬法治精神，推进“七五”普法，深化“法律七进”。推动法律援助工作，为4个贫困村分别聘请免费法律援助律师各1名，法治良序加快形成。坚持公正司法，提高社会治理法治化水平。加强执法队伍建设，坚持严格执法、文明执法，推行阳光执法。坚持用“315群众工作法”统揽信访工作，实行乡级领导接访、下访和包案制度，解决各类矛盾纠纷135件。针对涉法涉诉老上访户和襄渝铁路民工问题，进行专题研究，安排专人进行稳控，成功化解老上访户李胜梅的信访访求。“平安罐子”持续巩固，社会大局保持和谐稳定。</w:t>
      </w:r>
    </w:p>
    <w:p>
      <w:pPr>
        <w:pStyle w:val="12"/>
        <w:shd w:val="clear" w:color="auto" w:fill="FFFFFF"/>
        <w:spacing w:before="0" w:beforeAutospacing="0" w:after="0" w:afterAutospacing="0" w:line="568" w:lineRule="exact"/>
        <w:ind w:firstLine="640" w:firstLineChars="200"/>
        <w:jc w:val="both"/>
        <w:rPr>
          <w:rFonts w:ascii="仿宋" w:eastAsia="仿宋" w:cs="仿宋"/>
          <w:color w:val="auto"/>
          <w:sz w:val="32"/>
          <w:szCs w:val="32"/>
          <w:highlight w:val="none"/>
          <w:lang w:val="zh-CN"/>
        </w:rPr>
      </w:pPr>
      <w:r>
        <w:rPr>
          <w:rFonts w:hint="eastAsia" w:ascii="仿宋" w:eastAsia="仿宋" w:cs="仿宋"/>
          <w:color w:val="auto"/>
          <w:sz w:val="32"/>
          <w:szCs w:val="32"/>
          <w:highlight w:val="none"/>
        </w:rPr>
        <w:t>公共安全持续好转。树立安全“红线”意识，强化安全发展理念，落实</w:t>
      </w:r>
      <w:r>
        <w:rPr>
          <w:rFonts w:hint="eastAsia" w:ascii="仿宋" w:eastAsia="仿宋" w:cs="仿宋"/>
          <w:color w:val="auto"/>
          <w:sz w:val="32"/>
          <w:szCs w:val="32"/>
          <w:highlight w:val="none"/>
          <w:lang w:val="zh-CN"/>
        </w:rPr>
        <w:t>“五个常态化”“两本台账”工作机制，“党政同责、一岗双责、齐抓共管、失职追责”安全生产责任制落实有力，“打非治违”等专项行动持续推进，安全生产形势持续好转。落实“四个最严”要求，严查食品药品违法案件，切实保障了群众饮食用药安全。加强投融资领域监管，加大宣传力度，形成全民防范和打击非法集资格局。广泛宣传，无死角全域覆盖，以有黑扫黑、无黑除恶、无恶治乱为原则，全面深入开展扫黑除恶专项治理，扫黑除恶深入人心，邓智林涉黑势力被依法打击。认真开展应急演练，提高突发事件应急处置能力，有效防范和应对重大自然灾害。做好国防动员、民兵预备役建设，促进双拥工作。广泛宣传，深入动员，认真落实非洲猪瘟防控十条措施，非洲猪瘟防控切实有力。严格按照区政府安排，制定松材线虫病防治三年规划方案，组织专业队伍砍伐焚烧病害松树。</w:t>
      </w:r>
    </w:p>
    <w:p>
      <w:pPr>
        <w:pStyle w:val="12"/>
        <w:shd w:val="clear" w:color="auto" w:fill="FFFFFF"/>
        <w:spacing w:before="0" w:beforeAutospacing="0" w:after="0" w:afterAutospacing="0" w:line="568" w:lineRule="exact"/>
        <w:ind w:firstLine="640" w:firstLineChars="200"/>
        <w:jc w:val="both"/>
        <w:rPr>
          <w:rFonts w:ascii="仿宋" w:eastAsia="仿宋" w:cs="仿宋"/>
          <w:color w:val="auto"/>
          <w:sz w:val="32"/>
          <w:szCs w:val="32"/>
          <w:highlight w:val="none"/>
          <w:shd w:val="clear" w:color="auto" w:fill="FFFFFF"/>
        </w:rPr>
      </w:pPr>
      <w:r>
        <w:rPr>
          <w:rFonts w:hint="eastAsia" w:ascii="仿宋" w:eastAsia="仿宋" w:cs="仿宋"/>
          <w:color w:val="auto"/>
          <w:sz w:val="32"/>
          <w:szCs w:val="32"/>
          <w:highlight w:val="none"/>
        </w:rPr>
        <w:t>5.探索实践、敢为人先，</w:t>
      </w:r>
      <w:r>
        <w:rPr>
          <w:rFonts w:hint="eastAsia" w:ascii="仿宋" w:eastAsia="仿宋" w:cs="仿宋"/>
          <w:color w:val="auto"/>
          <w:sz w:val="32"/>
          <w:szCs w:val="32"/>
          <w:highlight w:val="none"/>
          <w:lang w:val="zh-CN"/>
        </w:rPr>
        <w:t>改革创新成果丰硕：</w:t>
      </w:r>
      <w:r>
        <w:rPr>
          <w:rFonts w:hint="eastAsia" w:ascii="仿宋" w:eastAsia="仿宋" w:cs="仿宋"/>
          <w:color w:val="auto"/>
          <w:sz w:val="32"/>
          <w:szCs w:val="32"/>
          <w:highlight w:val="none"/>
        </w:rPr>
        <w:t>深入开展农村集体产权制度改革。</w:t>
      </w:r>
      <w:r>
        <w:rPr>
          <w:rFonts w:hint="eastAsia" w:ascii="仿宋" w:eastAsia="仿宋" w:cs="仿宋"/>
          <w:color w:val="auto"/>
          <w:sz w:val="32"/>
          <w:szCs w:val="32"/>
          <w:highlight w:val="none"/>
          <w:shd w:val="clear" w:color="auto" w:fill="FFFFFF"/>
        </w:rPr>
        <w:t>以盘活农村土地、劳动力为突破口，依法推进农村土地承包经营权登记颁证工作，分户权属确认、资料归档、颁证工作基本结束。以清产核资为重点的农村集体产权制度改革全面开展，制发农村集体资产清产核资工作实施方案，明确清产核资的对象、范围、登记时间点、重点任务，成立了领导小组和工作指导组，明确部门工作职责，统筹清产核资工作。</w:t>
      </w:r>
    </w:p>
    <w:p>
      <w:pPr>
        <w:spacing w:line="568" w:lineRule="exact"/>
        <w:ind w:firstLine="640" w:firstLineChars="200"/>
        <w:rPr>
          <w:rFonts w:ascii="仿宋" w:eastAsia="仿宋" w:cs="仿宋"/>
          <w:color w:val="auto"/>
          <w:sz w:val="32"/>
          <w:szCs w:val="32"/>
          <w:highlight w:val="none"/>
          <w:shd w:val="clear" w:color="auto" w:fill="FFFFFF"/>
        </w:rPr>
      </w:pPr>
      <w:r>
        <w:rPr>
          <w:rFonts w:hint="eastAsia" w:ascii="仿宋" w:eastAsia="仿宋" w:cs="仿宋"/>
          <w:color w:val="auto"/>
          <w:kern w:val="0"/>
          <w:sz w:val="32"/>
          <w:szCs w:val="32"/>
          <w:highlight w:val="none"/>
        </w:rPr>
        <w:t>创新机制取得新成绩。</w:t>
      </w:r>
      <w:r>
        <w:rPr>
          <w:rFonts w:hint="eastAsia" w:ascii="仿宋" w:eastAsia="仿宋" w:cs="仿宋"/>
          <w:color w:val="auto"/>
          <w:sz w:val="32"/>
          <w:szCs w:val="32"/>
          <w:highlight w:val="none"/>
        </w:rPr>
        <w:t>实行村干部轮流坐班和代理服务制度，为群众提供高效、优质、便捷的服务，形成了“小事不出村，大事不出乡，矛盾不上交”的良好态势，有力地维护了社会和谐稳定。村民家家户户门前张贴</w:t>
      </w:r>
      <w:r>
        <w:rPr>
          <w:rFonts w:hint="eastAsia" w:ascii="仿宋" w:eastAsia="仿宋" w:cs="仿宋"/>
          <w:color w:val="auto"/>
          <w:sz w:val="32"/>
          <w:szCs w:val="32"/>
          <w:highlight w:val="none"/>
          <w:shd w:val="clear" w:color="auto" w:fill="FFFFFF"/>
        </w:rPr>
        <w:t>“亲民连心卡”，将乡级领导、驻村干部、村社干部的姓名、电话号码公之于众</w:t>
      </w:r>
      <w:r>
        <w:rPr>
          <w:rFonts w:hint="eastAsia" w:ascii="仿宋" w:eastAsia="仿宋" w:cs="仿宋"/>
          <w:color w:val="auto"/>
          <w:sz w:val="32"/>
          <w:szCs w:val="32"/>
          <w:highlight w:val="none"/>
        </w:rPr>
        <w:t>，畅通了群众诉求的渠道，在党员和群众之间架起了一座便捷的“连心桥”，密切了党群干群关系。</w:t>
      </w:r>
    </w:p>
    <w:p>
      <w:pPr>
        <w:pStyle w:val="12"/>
        <w:shd w:val="clear" w:color="auto" w:fill="FFFFFF"/>
        <w:spacing w:before="0" w:beforeAutospacing="0" w:after="0" w:afterAutospacing="0" w:line="568" w:lineRule="exact"/>
        <w:ind w:firstLine="640" w:firstLineChars="200"/>
        <w:jc w:val="both"/>
        <w:rPr>
          <w:rFonts w:ascii="仿宋" w:eastAsia="仿宋" w:cs="仿宋"/>
          <w:color w:val="auto"/>
          <w:sz w:val="32"/>
          <w:szCs w:val="32"/>
          <w:highlight w:val="none"/>
        </w:rPr>
      </w:pPr>
      <w:r>
        <w:rPr>
          <w:rFonts w:hint="eastAsia" w:ascii="仿宋" w:eastAsia="仿宋" w:cs="仿宋"/>
          <w:color w:val="auto"/>
          <w:sz w:val="32"/>
          <w:szCs w:val="32"/>
          <w:highlight w:val="none"/>
        </w:rPr>
        <w:t>6.坚持依法行政、提升效能，党的建设全面加强：深入学习贯彻落实党的十九大精神。多种形式学习宣传贯彻党的十九大精神，积极营造浓厚氛围，切实把广大干群的思想和行动统一到党的十九大精神上来。抓实集中学习，积极开展了深化十九大精神党员干部集中学习会，进一步帮助党员干部准确把握十九大报告提出的新目标、新任务、新要求，深入理解新思想、新论断、新概念，把力量凝聚到实现党的十九大各项目标任务上来。结合当前工作实际，采取集中讨论会、座谈会、小组会等形式，开展贯彻落实十九大精神学习讨论，深刻领会精神实质和内涵，引导广大党员干部把贯彻落实十九大精神与当前做好脱贫攻坚、环境整治、安全工作、重点项目建设等各项工作有机结合起来，融会贯通地学，催生工作动力。开展宣传党的十九大精神小分队宣讲，深入农村、企业等地，用群众听得懂的语言，面对面向群众宣讲党的十九大精神。</w:t>
      </w:r>
    </w:p>
    <w:p>
      <w:pPr>
        <w:spacing w:line="568" w:lineRule="exact"/>
        <w:ind w:firstLine="640" w:firstLineChars="200"/>
        <w:rPr>
          <w:rFonts w:ascii="仿宋" w:eastAsia="仿宋" w:cs="仿宋"/>
          <w:color w:val="auto"/>
          <w:sz w:val="32"/>
          <w:szCs w:val="32"/>
          <w:highlight w:val="none"/>
        </w:rPr>
      </w:pPr>
      <w:r>
        <w:rPr>
          <w:rFonts w:hint="eastAsia" w:ascii="仿宋" w:eastAsia="仿宋" w:cs="仿宋"/>
          <w:color w:val="auto"/>
          <w:sz w:val="32"/>
          <w:szCs w:val="32"/>
          <w:highlight w:val="none"/>
        </w:rPr>
        <w:t>深入学习省委十一届三次全会、市委四届六次全会、区委二届七次全会精神，巩固“两学一做”，增强“四个意识”，执行“四责五讲”，从严治政各项规定落到实处。政务环境和行政效率专项整治行动扎实开展。</w:t>
      </w:r>
    </w:p>
    <w:p>
      <w:pPr>
        <w:spacing w:line="568" w:lineRule="exact"/>
        <w:ind w:firstLine="640" w:firstLineChars="200"/>
        <w:rPr>
          <w:rFonts w:ascii="仿宋" w:eastAsia="仿宋" w:cs="仿宋"/>
          <w:color w:val="auto"/>
          <w:sz w:val="32"/>
          <w:szCs w:val="32"/>
          <w:highlight w:val="none"/>
        </w:rPr>
      </w:pPr>
      <w:r>
        <w:rPr>
          <w:rFonts w:hint="eastAsia" w:ascii="仿宋" w:eastAsia="仿宋" w:cs="仿宋"/>
          <w:color w:val="auto"/>
          <w:sz w:val="32"/>
          <w:szCs w:val="32"/>
          <w:highlight w:val="none"/>
        </w:rPr>
        <w:t>强化责任执行。坚持党委中心组学习制度，落实党建责任，从严抓班子带队伍、务实抓党建促发展，提升班子行政能力、务实效力和团结合力。党的群众路线教育实践活动、“三严三实”专题教育和“两学一做”学习教育扎实推进，干部作风明显转变。“书记赛党课”、“党课村村比”、“党员日活动”等活动深入推进全乡基层组织建设，政治思想水平和政策法规水平不断提升。民情户户通活动深入开展，社会满意度不断提高，政风行风为之一新。抓好学习教育培训，开展党委中心组学习12次、专题学习20次，开展集中讨论交流4次。加强流动党员管理，通过现场发、专人送、邮政寄、亲属带等途径，发放流动党员联系卡，同时在各支部设立《外出党员登记簿》和《外来党员登记簿》，做到了党员信息“六个掌握”。</w:t>
      </w:r>
    </w:p>
    <w:p>
      <w:pPr>
        <w:pStyle w:val="12"/>
        <w:shd w:val="clear" w:color="auto" w:fill="FFFFFF"/>
        <w:spacing w:before="0" w:beforeAutospacing="0" w:after="0" w:afterAutospacing="0" w:line="568" w:lineRule="exact"/>
        <w:ind w:firstLine="640" w:firstLineChars="200"/>
        <w:jc w:val="both"/>
        <w:rPr>
          <w:rFonts w:ascii="仿宋" w:eastAsia="仿宋" w:cs="仿宋"/>
          <w:color w:val="auto"/>
          <w:sz w:val="32"/>
          <w:szCs w:val="32"/>
          <w:highlight w:val="none"/>
        </w:rPr>
      </w:pPr>
      <w:r>
        <w:rPr>
          <w:rFonts w:hint="eastAsia" w:ascii="仿宋" w:eastAsia="仿宋" w:cs="仿宋"/>
          <w:color w:val="auto"/>
          <w:sz w:val="32"/>
          <w:szCs w:val="32"/>
          <w:highlight w:val="none"/>
        </w:rPr>
        <w:t>推进依法执政。坚决执行民主集中制、“三重一大”集体研究决策制度。规范行政执法行为，落实行政执法责任，推行综合行政执法。改革行政审批制度，精简办事程序，缩短办理时限，提升行政服务效率。主动听取各民主党派、无党派人士和人民团体的意见，重视司法监督、社会监督和舆论监督，强化审计监督。创新政务公开方式，扩大政务公开参与，增强政府工作透明度。</w:t>
      </w:r>
    </w:p>
    <w:p>
      <w:pPr>
        <w:pStyle w:val="12"/>
        <w:shd w:val="clear" w:color="auto" w:fill="FFFFFF"/>
        <w:spacing w:before="0" w:beforeAutospacing="0" w:after="0" w:afterAutospacing="0" w:line="568" w:lineRule="exact"/>
        <w:ind w:firstLine="640" w:firstLineChars="200"/>
        <w:jc w:val="both"/>
        <w:rPr>
          <w:rFonts w:ascii="仿宋" w:eastAsia="仿宋" w:cs="仿宋"/>
          <w:color w:val="auto"/>
          <w:sz w:val="32"/>
          <w:szCs w:val="32"/>
          <w:highlight w:val="none"/>
        </w:rPr>
      </w:pPr>
      <w:r>
        <w:rPr>
          <w:rFonts w:hint="eastAsia" w:ascii="仿宋" w:eastAsia="仿宋" w:cs="仿宋"/>
          <w:color w:val="auto"/>
          <w:sz w:val="32"/>
          <w:szCs w:val="32"/>
          <w:highlight w:val="none"/>
        </w:rPr>
        <w:t>践行廉洁自律。认真落实“两个责任”、省委《意见》、市委两个《办法》，逗硬执行“一案双查”、“一岗双责”，坚决把党风廉政建设责任落到实处。认真学习并严格执行《中国共产党廉洁自律准则》、《中国共产党纪律处分条例》、《关于新形势下党内政治生活的若干准则》、《中国共产党党内监督条例》，坚持道德高线，守住纪律底线，做到思想上一尘不染、行动上一身正气。厉行勤俭节约，反对铺张浪费，严控“三公”经费支出。严肃查处各类违纪违法案件，努力树立清正廉洁的良好形象。抓好党务、政务、村务公开和农村集体“三资”管理，切实提高公信力，密切党群干群关系。</w:t>
      </w:r>
    </w:p>
    <w:p>
      <w:pPr>
        <w:pStyle w:val="3"/>
        <w:numPr>
          <w:ilvl w:val="0"/>
          <w:numId w:val="2"/>
        </w:numPr>
        <w:rPr>
          <w:rFonts w:hint="eastAsia" w:ascii="方正大黑简体" w:eastAsia="方正大黑简体" w:cs="方正大黑简体"/>
          <w:b/>
          <w:bCs/>
          <w:color w:val="auto"/>
          <w:highlight w:val="none"/>
        </w:rPr>
      </w:pPr>
      <w:r>
        <w:rPr>
          <w:rFonts w:hint="eastAsia" w:ascii="方正大黑简体" w:eastAsia="方正大黑简体" w:cs="方正大黑简体"/>
          <w:b/>
          <w:bCs/>
          <w:color w:val="auto"/>
          <w:highlight w:val="none"/>
        </w:rPr>
        <w:t>机构设置</w:t>
      </w:r>
      <w:bookmarkEnd w:id="20"/>
      <w:bookmarkEnd w:id="21"/>
    </w:p>
    <w:p>
      <w:pPr>
        <w:pStyle w:val="5"/>
        <w:adjustRightInd w:val="0"/>
        <w:snapToGrid w:val="0"/>
        <w:spacing w:before="93" w:beforeLines="0" w:line="578" w:lineRule="exact"/>
        <w:ind w:firstLine="668" w:firstLineChars="209"/>
        <w:rPr>
          <w:rFonts w:ascii="仿宋" w:eastAsia="仿宋" w:cs="仿宋"/>
          <w:color w:val="auto"/>
          <w:sz w:val="32"/>
          <w:szCs w:val="32"/>
          <w:highlight w:val="none"/>
        </w:rPr>
      </w:pPr>
      <w:r>
        <w:rPr>
          <w:rFonts w:hint="eastAsia" w:ascii="仿宋" w:eastAsia="仿宋" w:cs="仿宋"/>
          <w:color w:val="auto"/>
          <w:sz w:val="32"/>
          <w:szCs w:val="32"/>
          <w:highlight w:val="none"/>
        </w:rPr>
        <w:t>罐子镇下属单位4个，其中行政单位1个，其他事业单位3个。主要包括：达州市达川区罐子镇人民政府、达州市达川区罐子镇计划生育服务站、达州市达川区罐子镇新闻出版和广播影视站、达州市达川区罐子镇社会事务（政务）服务中心。</w:t>
      </w:r>
    </w:p>
    <w:p>
      <w:pPr>
        <w:widowControl/>
        <w:numPr>
          <w:ilvl w:val="0"/>
          <w:numId w:val="3"/>
        </w:numPr>
        <w:spacing w:line="578" w:lineRule="exact"/>
        <w:jc w:val="left"/>
        <w:rPr>
          <w:rFonts w:ascii="仿宋" w:eastAsia="仿宋" w:cs="仿宋"/>
          <w:color w:val="auto"/>
          <w:kern w:val="0"/>
          <w:sz w:val="32"/>
          <w:szCs w:val="32"/>
          <w:highlight w:val="none"/>
        </w:rPr>
      </w:pPr>
      <w:r>
        <w:rPr>
          <w:rFonts w:hint="eastAsia" w:ascii="仿宋" w:eastAsia="仿宋" w:cs="仿宋"/>
          <w:color w:val="auto"/>
          <w:kern w:val="0"/>
          <w:sz w:val="32"/>
          <w:szCs w:val="32"/>
          <w:highlight w:val="none"/>
        </w:rPr>
        <w:br w:type="page"/>
      </w:r>
    </w:p>
    <w:p>
      <w:pPr>
        <w:pStyle w:val="2"/>
        <w:ind w:right="440"/>
        <w:jc w:val="right"/>
        <w:rPr>
          <w:rStyle w:val="17"/>
          <w:rFonts w:hint="eastAsia" w:ascii="方正大黑简体" w:eastAsia="方正大黑简体" w:cs="方正大黑简体"/>
          <w:b w:val="0"/>
          <w:bCs w:val="0"/>
          <w:highlight w:val="none"/>
        </w:rPr>
      </w:pPr>
      <w:bookmarkStart w:id="22" w:name="_Toc15396602"/>
      <w:bookmarkStart w:id="23" w:name="_Toc15377204"/>
      <w:r>
        <w:rPr>
          <w:rFonts w:hint="eastAsia" w:ascii="方正大黑简体" w:eastAsia="方正大黑简体" w:cs="方正大黑简体"/>
          <w:b w:val="0"/>
          <w:bCs w:val="0"/>
          <w:color w:val="000000"/>
          <w:highlight w:val="none"/>
        </w:rPr>
        <w:t>第二部分</w:t>
      </w:r>
      <w:r>
        <w:rPr>
          <w:rStyle w:val="17"/>
          <w:rFonts w:hint="eastAsia" w:ascii="方正大黑简体" w:eastAsia="方正大黑简体" w:cs="方正大黑简体"/>
          <w:b w:val="0"/>
          <w:bCs w:val="0"/>
          <w:highlight w:val="none"/>
        </w:rPr>
        <w:t>2018年度部门决算情况说明</w:t>
      </w:r>
      <w:bookmarkEnd w:id="22"/>
      <w:bookmarkEnd w:id="23"/>
    </w:p>
    <w:p>
      <w:pPr>
        <w:rPr>
          <w:rFonts w:ascii="仿宋" w:eastAsia="仿宋" w:cs="仿宋"/>
          <w:b/>
          <w:bCs/>
          <w:highlight w:val="none"/>
        </w:rPr>
      </w:pPr>
    </w:p>
    <w:p>
      <w:pPr>
        <w:pStyle w:val="23"/>
        <w:numPr>
          <w:ilvl w:val="0"/>
          <w:numId w:val="4"/>
        </w:numPr>
        <w:spacing w:line="600" w:lineRule="exact"/>
        <w:ind w:firstLineChars="0"/>
        <w:outlineLvl w:val="1"/>
        <w:rPr>
          <w:rStyle w:val="18"/>
          <w:rFonts w:ascii="仿宋" w:eastAsia="仿宋" w:cs="仿宋"/>
          <w:b/>
          <w:bCs/>
          <w:highlight w:val="none"/>
        </w:rPr>
      </w:pPr>
      <w:bookmarkStart w:id="24" w:name="_Toc15396603"/>
      <w:bookmarkStart w:id="25" w:name="_Toc15377205"/>
      <w:r>
        <w:rPr>
          <w:rFonts w:hint="eastAsia" w:ascii="仿宋" w:eastAsia="仿宋" w:cs="仿宋"/>
          <w:b/>
          <w:bCs/>
          <w:color w:val="000000"/>
          <w:sz w:val="32"/>
          <w:szCs w:val="32"/>
          <w:highlight w:val="none"/>
        </w:rPr>
        <w:t>收</w:t>
      </w:r>
      <w:r>
        <w:rPr>
          <w:rStyle w:val="18"/>
          <w:rFonts w:hint="eastAsia" w:ascii="仿宋" w:eastAsia="仿宋" w:cs="仿宋"/>
          <w:b/>
          <w:bCs/>
          <w:highlight w:val="none"/>
        </w:rPr>
        <w:t>入支出决算总体情况说明</w:t>
      </w:r>
      <w:bookmarkEnd w:id="24"/>
      <w:bookmarkEnd w:id="25"/>
    </w:p>
    <w:p>
      <w:pPr>
        <w:spacing w:line="600" w:lineRule="exact"/>
        <w:ind w:firstLine="640" w:firstLineChars="200"/>
        <w:rPr>
          <w:rFonts w:ascii="仿宋" w:eastAsia="仿宋" w:cs="仿宋"/>
          <w:color w:val="000000"/>
          <w:sz w:val="32"/>
          <w:szCs w:val="32"/>
          <w:highlight w:val="none"/>
        </w:rPr>
      </w:pPr>
      <w:r>
        <w:rPr>
          <w:rFonts w:hint="eastAsia" w:ascii="仿宋" w:eastAsia="仿宋" w:cs="仿宋"/>
          <w:color w:val="000000"/>
          <w:sz w:val="32"/>
          <w:szCs w:val="32"/>
          <w:highlight w:val="none"/>
        </w:rPr>
        <w:t>2018年度收、支总计1334.36万元。与2017年相比，收、支总计各增加了5.71万元，增加0.004%。主要变动原因是项目收入、支出增加。</w:t>
      </w:r>
    </w:p>
    <w:p>
      <w:pPr>
        <w:pStyle w:val="23"/>
        <w:numPr>
          <w:ilvl w:val="0"/>
          <w:numId w:val="4"/>
        </w:numPr>
        <w:spacing w:line="600" w:lineRule="exact"/>
        <w:ind w:firstLineChars="0"/>
        <w:outlineLvl w:val="1"/>
        <w:rPr>
          <w:rStyle w:val="18"/>
          <w:rFonts w:ascii="仿宋" w:eastAsia="仿宋" w:cs="仿宋"/>
          <w:b/>
          <w:bCs/>
          <w:highlight w:val="none"/>
        </w:rPr>
      </w:pPr>
      <w:bookmarkStart w:id="26" w:name="_Toc15396604"/>
      <w:bookmarkStart w:id="27" w:name="_Toc15377206"/>
      <w:r>
        <w:rPr>
          <w:rFonts w:hint="eastAsia" w:ascii="仿宋" w:eastAsia="仿宋" w:cs="仿宋"/>
          <w:b/>
          <w:bCs/>
          <w:color w:val="000000"/>
          <w:sz w:val="32"/>
          <w:szCs w:val="32"/>
          <w:highlight w:val="none"/>
        </w:rPr>
        <w:t>收</w:t>
      </w:r>
      <w:r>
        <w:rPr>
          <w:rStyle w:val="18"/>
          <w:rFonts w:hint="eastAsia" w:ascii="仿宋" w:eastAsia="仿宋" w:cs="仿宋"/>
          <w:b/>
          <w:bCs/>
          <w:highlight w:val="none"/>
        </w:rPr>
        <w:t>入决算情况说明</w:t>
      </w:r>
      <w:bookmarkEnd w:id="26"/>
      <w:bookmarkEnd w:id="27"/>
    </w:p>
    <w:p>
      <w:pPr>
        <w:spacing w:line="600" w:lineRule="exact"/>
        <w:ind w:firstLine="640" w:firstLineChars="200"/>
        <w:outlineLvl w:val="1"/>
        <w:rPr>
          <w:rFonts w:ascii="仿宋" w:eastAsia="仿宋" w:cs="仿宋"/>
          <w:color w:val="000000"/>
          <w:sz w:val="32"/>
          <w:szCs w:val="32"/>
          <w:highlight w:val="none"/>
        </w:rPr>
      </w:pPr>
      <w:r>
        <w:rPr>
          <w:rFonts w:hint="eastAsia" w:ascii="仿宋" w:eastAsia="仿宋" w:cs="仿宋"/>
          <w:color w:val="000000"/>
          <w:sz w:val="32"/>
          <w:szCs w:val="32"/>
          <w:highlight w:val="none"/>
        </w:rPr>
        <w:t>2018年本年收入合计1334.36万元，其中：一般公共预算财政拨款收入1246.36万元，占93%；政府性基金预算财政拨款收入88万元，占0.07%；国有资本经营预算财政拨款收入0万元，占0%；事业收入0万元，占0%；经营收入0万元，占0%；附属单位上缴收入0万元，占0%；其他收入0万元，占0%。</w:t>
      </w:r>
    </w:p>
    <w:p>
      <w:pPr>
        <w:pStyle w:val="23"/>
        <w:numPr>
          <w:ilvl w:val="0"/>
          <w:numId w:val="4"/>
        </w:numPr>
        <w:spacing w:line="600" w:lineRule="exact"/>
        <w:ind w:firstLineChars="0"/>
        <w:outlineLvl w:val="1"/>
        <w:rPr>
          <w:rStyle w:val="18"/>
          <w:rFonts w:ascii="仿宋" w:eastAsia="仿宋" w:cs="仿宋"/>
          <w:b/>
          <w:bCs/>
          <w:highlight w:val="none"/>
        </w:rPr>
      </w:pPr>
      <w:bookmarkStart w:id="28" w:name="_Toc15377207"/>
      <w:bookmarkStart w:id="29" w:name="_Toc15396605"/>
      <w:r>
        <w:rPr>
          <w:rFonts w:hint="eastAsia" w:ascii="仿宋" w:eastAsia="仿宋" w:cs="仿宋"/>
          <w:b/>
          <w:bCs/>
          <w:color w:val="000000"/>
          <w:sz w:val="32"/>
          <w:szCs w:val="32"/>
          <w:highlight w:val="none"/>
        </w:rPr>
        <w:t>支</w:t>
      </w:r>
      <w:r>
        <w:rPr>
          <w:rStyle w:val="18"/>
          <w:rFonts w:hint="eastAsia" w:ascii="仿宋" w:eastAsia="仿宋" w:cs="仿宋"/>
          <w:b/>
          <w:bCs/>
          <w:highlight w:val="none"/>
        </w:rPr>
        <w:t>出决算情况说明</w:t>
      </w:r>
      <w:bookmarkEnd w:id="28"/>
      <w:bookmarkEnd w:id="29"/>
    </w:p>
    <w:p>
      <w:pPr>
        <w:spacing w:line="600" w:lineRule="exact"/>
        <w:ind w:firstLine="640"/>
        <w:rPr>
          <w:rFonts w:ascii="仿宋" w:eastAsia="仿宋" w:cs="仿宋"/>
          <w:color w:val="000000"/>
          <w:sz w:val="32"/>
          <w:szCs w:val="32"/>
          <w:highlight w:val="none"/>
          <w:shd w:val="pct10" w:color="auto" w:fill="FFFFFF"/>
        </w:rPr>
      </w:pPr>
      <w:r>
        <w:rPr>
          <w:rFonts w:hint="eastAsia" w:ascii="仿宋" w:eastAsia="仿宋" w:cs="仿宋"/>
          <w:color w:val="000000"/>
          <w:sz w:val="32"/>
          <w:szCs w:val="32"/>
          <w:highlight w:val="none"/>
        </w:rPr>
        <w:t>2018年本年支出合计1334.36万元，其中：基本支出1054.64万元，占79.04%；项目支出279.72万元，占20.96%；上缴上级支出0万元，占0%；经营支出0万元，占0%；对附属单位补助支出0万元，占0%。</w:t>
      </w:r>
    </w:p>
    <w:p>
      <w:pPr>
        <w:spacing w:line="600" w:lineRule="exact"/>
        <w:ind w:firstLine="640" w:firstLineChars="200"/>
        <w:outlineLvl w:val="1"/>
        <w:rPr>
          <w:rStyle w:val="18"/>
          <w:rFonts w:ascii="仿宋" w:eastAsia="仿宋" w:cs="仿宋"/>
          <w:b w:val="0"/>
          <w:bCs w:val="0"/>
          <w:highlight w:val="none"/>
        </w:rPr>
      </w:pPr>
      <w:bookmarkStart w:id="30" w:name="_Toc15396606"/>
      <w:bookmarkStart w:id="31" w:name="_Toc15377208"/>
      <w:r>
        <w:rPr>
          <w:rFonts w:hint="eastAsia" w:ascii="仿宋" w:eastAsia="仿宋" w:cs="仿宋"/>
          <w:color w:val="000000"/>
          <w:sz w:val="32"/>
          <w:szCs w:val="32"/>
          <w:highlight w:val="none"/>
        </w:rPr>
        <w:t>四</w:t>
      </w:r>
      <w:r>
        <w:rPr>
          <w:rFonts w:hint="eastAsia" w:ascii="仿宋" w:eastAsia="仿宋" w:cs="仿宋"/>
          <w:b/>
          <w:bCs/>
          <w:color w:val="000000"/>
          <w:sz w:val="32"/>
          <w:szCs w:val="32"/>
          <w:highlight w:val="none"/>
        </w:rPr>
        <w:t>、财</w:t>
      </w:r>
      <w:r>
        <w:rPr>
          <w:rStyle w:val="18"/>
          <w:rFonts w:hint="eastAsia" w:ascii="仿宋" w:eastAsia="仿宋" w:cs="仿宋"/>
          <w:b/>
          <w:bCs/>
          <w:highlight w:val="none"/>
        </w:rPr>
        <w:t>政拨款收入支出决算总体情况说明</w:t>
      </w:r>
      <w:bookmarkEnd w:id="30"/>
      <w:bookmarkEnd w:id="31"/>
    </w:p>
    <w:p>
      <w:pPr>
        <w:spacing w:line="600" w:lineRule="exact"/>
        <w:ind w:firstLine="640" w:firstLineChars="200"/>
        <w:rPr>
          <w:rFonts w:ascii="仿宋" w:eastAsia="仿宋" w:cs="仿宋"/>
          <w:color w:val="000000"/>
          <w:sz w:val="32"/>
          <w:szCs w:val="32"/>
          <w:highlight w:val="none"/>
        </w:rPr>
      </w:pPr>
      <w:r>
        <w:rPr>
          <w:rFonts w:hint="eastAsia" w:ascii="仿宋" w:eastAsia="仿宋" w:cs="仿宋"/>
          <w:color w:val="000000"/>
          <w:sz w:val="32"/>
          <w:szCs w:val="32"/>
          <w:highlight w:val="none"/>
        </w:rPr>
        <w:t>2018年财政拨款收、支总计1334.36万元。与2017年相比，财政拨款收、支总计各增加5.71万元，增加0.004%。主要变动原因是项目收入、支出增加。</w:t>
      </w:r>
    </w:p>
    <w:p>
      <w:pPr>
        <w:spacing w:line="600" w:lineRule="exact"/>
        <w:ind w:firstLine="643" w:firstLineChars="200"/>
        <w:outlineLvl w:val="1"/>
        <w:rPr>
          <w:rStyle w:val="18"/>
          <w:rFonts w:ascii="仿宋" w:eastAsia="仿宋" w:cs="仿宋"/>
          <w:b/>
          <w:bCs/>
          <w:highlight w:val="none"/>
        </w:rPr>
      </w:pPr>
      <w:bookmarkStart w:id="32" w:name="_Toc15396607"/>
      <w:bookmarkStart w:id="33" w:name="_Toc15377209"/>
      <w:r>
        <w:rPr>
          <w:rFonts w:hint="eastAsia" w:ascii="仿宋" w:eastAsia="仿宋" w:cs="仿宋"/>
          <w:b/>
          <w:bCs/>
          <w:color w:val="000000"/>
          <w:sz w:val="32"/>
          <w:szCs w:val="32"/>
          <w:highlight w:val="none"/>
        </w:rPr>
        <w:t>五、一</w:t>
      </w:r>
      <w:r>
        <w:rPr>
          <w:rStyle w:val="18"/>
          <w:rFonts w:hint="eastAsia" w:ascii="仿宋" w:eastAsia="仿宋" w:cs="仿宋"/>
          <w:b/>
          <w:bCs/>
          <w:highlight w:val="none"/>
        </w:rPr>
        <w:t>般公共预算财政拨款支出决算情况说明</w:t>
      </w:r>
      <w:bookmarkEnd w:id="32"/>
      <w:bookmarkEnd w:id="33"/>
    </w:p>
    <w:p>
      <w:pPr>
        <w:spacing w:line="600" w:lineRule="exact"/>
        <w:ind w:firstLine="640" w:firstLineChars="200"/>
        <w:outlineLvl w:val="2"/>
        <w:rPr>
          <w:rFonts w:ascii="仿宋" w:eastAsia="仿宋" w:cs="仿宋"/>
          <w:color w:val="000000"/>
          <w:sz w:val="32"/>
          <w:szCs w:val="32"/>
          <w:highlight w:val="none"/>
        </w:rPr>
      </w:pPr>
      <w:bookmarkStart w:id="34" w:name="_Toc15377210"/>
      <w:r>
        <w:rPr>
          <w:rFonts w:hint="eastAsia" w:ascii="仿宋" w:eastAsia="仿宋" w:cs="仿宋"/>
          <w:color w:val="000000"/>
          <w:sz w:val="32"/>
          <w:szCs w:val="32"/>
          <w:highlight w:val="none"/>
        </w:rPr>
        <w:t>（一）一般公共预算财政拨款支出决算总体情况</w:t>
      </w:r>
      <w:bookmarkEnd w:id="34"/>
    </w:p>
    <w:p>
      <w:pPr>
        <w:spacing w:line="600" w:lineRule="exact"/>
        <w:ind w:firstLine="640" w:firstLineChars="200"/>
        <w:rPr>
          <w:rFonts w:ascii="仿宋" w:eastAsia="仿宋" w:cs="仿宋"/>
          <w:color w:val="000000"/>
          <w:sz w:val="32"/>
          <w:szCs w:val="32"/>
          <w:highlight w:val="none"/>
        </w:rPr>
      </w:pPr>
      <w:r>
        <w:rPr>
          <w:rFonts w:hint="eastAsia" w:ascii="仿宋" w:eastAsia="仿宋" w:cs="仿宋"/>
          <w:color w:val="000000"/>
          <w:sz w:val="32"/>
          <w:szCs w:val="32"/>
          <w:highlight w:val="none"/>
        </w:rPr>
        <w:t>2018年一般公共预算财政拨款支出1246.36万元，占本年支出合计的93%。。</w:t>
      </w:r>
    </w:p>
    <w:p>
      <w:pPr>
        <w:spacing w:line="600" w:lineRule="exact"/>
        <w:ind w:firstLine="640" w:firstLineChars="200"/>
        <w:outlineLvl w:val="2"/>
        <w:rPr>
          <w:rFonts w:ascii="仿宋" w:eastAsia="仿宋" w:cs="仿宋"/>
          <w:color w:val="000000"/>
          <w:sz w:val="32"/>
          <w:szCs w:val="32"/>
          <w:highlight w:val="none"/>
        </w:rPr>
      </w:pPr>
      <w:bookmarkStart w:id="35" w:name="_Toc15377211"/>
      <w:r>
        <w:rPr>
          <w:rFonts w:hint="eastAsia" w:ascii="仿宋" w:eastAsia="仿宋" w:cs="仿宋"/>
          <w:color w:val="000000"/>
          <w:sz w:val="32"/>
          <w:szCs w:val="32"/>
          <w:highlight w:val="none"/>
        </w:rPr>
        <w:t>（二）一般公共预算财政拨款支出决算结构情况</w:t>
      </w:r>
      <w:bookmarkEnd w:id="35"/>
    </w:p>
    <w:p>
      <w:pPr>
        <w:spacing w:line="600" w:lineRule="exact"/>
        <w:ind w:firstLine="640"/>
        <w:rPr>
          <w:rFonts w:ascii="仿宋" w:eastAsia="仿宋" w:cs="仿宋"/>
          <w:color w:val="000000"/>
          <w:sz w:val="32"/>
          <w:szCs w:val="32"/>
          <w:highlight w:val="none"/>
        </w:rPr>
      </w:pPr>
      <w:r>
        <w:rPr>
          <w:rFonts w:hint="eastAsia" w:ascii="仿宋" w:eastAsia="仿宋" w:cs="仿宋"/>
          <w:color w:val="000000"/>
          <w:sz w:val="32"/>
          <w:szCs w:val="32"/>
          <w:highlight w:val="none"/>
        </w:rPr>
        <w:t>2018年一般公共预算财政拨款支出1246.36万元，主要用于以下方面:一般公共服务支出376.43万元，占30.2%；文化体育与传媒支出30.06万元，占2.41%；社会保障和就业支出378.32万元，占30.35%；医疗卫生支出59.86万元，占4.8%；城乡社区支出26.83万元，占2.15%；农林水支出353.41万元，占28.36%；住房保障支出21.45万元，占1.73%。</w:t>
      </w:r>
    </w:p>
    <w:p>
      <w:pPr>
        <w:spacing w:line="600" w:lineRule="exact"/>
        <w:ind w:firstLine="640" w:firstLineChars="200"/>
        <w:outlineLvl w:val="2"/>
        <w:rPr>
          <w:rFonts w:ascii="仿宋" w:eastAsia="仿宋" w:cs="仿宋"/>
          <w:color w:val="000000"/>
          <w:sz w:val="32"/>
          <w:szCs w:val="32"/>
          <w:highlight w:val="none"/>
        </w:rPr>
      </w:pPr>
      <w:bookmarkStart w:id="36" w:name="_Toc15377212"/>
      <w:r>
        <w:rPr>
          <w:rFonts w:hint="eastAsia" w:ascii="仿宋" w:eastAsia="仿宋" w:cs="仿宋"/>
          <w:color w:val="000000"/>
          <w:sz w:val="32"/>
          <w:szCs w:val="32"/>
          <w:highlight w:val="none"/>
        </w:rPr>
        <w:t>（三）一般公共预算财政拨款支出决算具体情况</w:t>
      </w:r>
      <w:bookmarkEnd w:id="36"/>
    </w:p>
    <w:p>
      <w:pPr>
        <w:spacing w:line="600" w:lineRule="exact"/>
        <w:ind w:firstLine="640" w:firstLineChars="200"/>
        <w:outlineLvl w:val="2"/>
        <w:rPr>
          <w:rFonts w:ascii="仿宋" w:eastAsia="仿宋" w:cs="仿宋"/>
          <w:color w:val="FF0000"/>
          <w:sz w:val="32"/>
          <w:szCs w:val="32"/>
          <w:highlight w:val="none"/>
        </w:rPr>
      </w:pPr>
      <w:bookmarkStart w:id="37" w:name="_Toc15377213"/>
      <w:bookmarkStart w:id="38" w:name="_Toc15378460"/>
      <w:bookmarkStart w:id="39" w:name="_Toc15377444"/>
      <w:r>
        <w:rPr>
          <w:rFonts w:hint="eastAsia" w:ascii="仿宋" w:eastAsia="仿宋" w:cs="仿宋"/>
          <w:color w:val="000000"/>
          <w:sz w:val="32"/>
          <w:szCs w:val="32"/>
          <w:highlight w:val="none"/>
        </w:rPr>
        <w:t>2018年一般公共预算支出决算数为1246.36，</w:t>
      </w:r>
      <w:r>
        <w:rPr>
          <w:rStyle w:val="15"/>
          <w:rFonts w:hint="eastAsia" w:ascii="仿宋" w:eastAsia="仿宋" w:cs="仿宋"/>
          <w:b w:val="0"/>
          <w:color w:val="000000"/>
          <w:sz w:val="32"/>
          <w:szCs w:val="32"/>
          <w:highlight w:val="none"/>
        </w:rPr>
        <w:t>完成预算100%。其中：</w:t>
      </w:r>
      <w:bookmarkEnd w:id="37"/>
      <w:bookmarkEnd w:id="38"/>
      <w:bookmarkEnd w:id="39"/>
    </w:p>
    <w:p>
      <w:pPr>
        <w:spacing w:line="600" w:lineRule="exact"/>
        <w:ind w:firstLine="640" w:firstLineChars="200"/>
        <w:rPr>
          <w:rStyle w:val="15"/>
          <w:rFonts w:ascii="仿宋" w:eastAsia="仿宋" w:cs="仿宋"/>
          <w:b w:val="0"/>
          <w:color w:val="000000"/>
          <w:sz w:val="32"/>
          <w:szCs w:val="32"/>
          <w:highlight w:val="none"/>
        </w:rPr>
      </w:pPr>
      <w:r>
        <w:rPr>
          <w:rStyle w:val="15"/>
          <w:rFonts w:hint="eastAsia" w:ascii="仿宋" w:eastAsia="仿宋" w:cs="仿宋"/>
          <w:b w:val="0"/>
          <w:color w:val="000000"/>
          <w:sz w:val="32"/>
          <w:szCs w:val="32"/>
          <w:highlight w:val="none"/>
        </w:rPr>
        <w:t>1.一般公共服务：</w:t>
      </w:r>
    </w:p>
    <w:p>
      <w:pPr>
        <w:spacing w:line="600" w:lineRule="exact"/>
        <w:ind w:firstLine="640" w:firstLineChars="200"/>
        <w:rPr>
          <w:rStyle w:val="15"/>
          <w:rFonts w:ascii="仿宋" w:eastAsia="仿宋" w:cs="仿宋"/>
          <w:b w:val="0"/>
          <w:color w:val="000000"/>
          <w:sz w:val="32"/>
          <w:szCs w:val="32"/>
          <w:highlight w:val="none"/>
        </w:rPr>
      </w:pPr>
      <w:r>
        <w:rPr>
          <w:rStyle w:val="15"/>
          <w:rFonts w:hint="eastAsia" w:ascii="仿宋" w:eastAsia="仿宋" w:cs="仿宋"/>
          <w:b w:val="0"/>
          <w:color w:val="000000"/>
          <w:sz w:val="32"/>
          <w:szCs w:val="32"/>
          <w:highlight w:val="none"/>
        </w:rPr>
        <w:t>2010301一般公共服务支出（类）政府办公厅（室）及相关机构事务（款）行政运行（项）：支出决算为342.05万元，完成预算100%，决算数等于预算数。</w:t>
      </w:r>
    </w:p>
    <w:p>
      <w:pPr>
        <w:spacing w:line="600" w:lineRule="exact"/>
        <w:ind w:firstLine="640" w:firstLineChars="200"/>
        <w:rPr>
          <w:rStyle w:val="15"/>
          <w:rFonts w:ascii="仿宋" w:eastAsia="仿宋" w:cs="仿宋"/>
          <w:b w:val="0"/>
          <w:color w:val="000000"/>
          <w:sz w:val="32"/>
          <w:szCs w:val="32"/>
          <w:highlight w:val="none"/>
        </w:rPr>
      </w:pPr>
      <w:r>
        <w:rPr>
          <w:rStyle w:val="15"/>
          <w:rFonts w:hint="eastAsia" w:ascii="仿宋" w:eastAsia="仿宋" w:cs="仿宋"/>
          <w:b w:val="0"/>
          <w:color w:val="000000"/>
          <w:sz w:val="32"/>
          <w:szCs w:val="32"/>
          <w:highlight w:val="none"/>
        </w:rPr>
        <w:t>2010302一般公共服务支出（类）政府办公厅（室）及相关机构事务（款）一般行政管理事务（项）：支出决算为18.42万元，完成预算100%，决算数等于预算数。</w:t>
      </w:r>
    </w:p>
    <w:p>
      <w:pPr>
        <w:spacing w:line="600" w:lineRule="exact"/>
        <w:ind w:firstLine="640" w:firstLineChars="200"/>
        <w:rPr>
          <w:rStyle w:val="15"/>
          <w:rFonts w:ascii="仿宋" w:eastAsia="仿宋" w:cs="仿宋"/>
          <w:b w:val="0"/>
          <w:color w:val="000000"/>
          <w:sz w:val="32"/>
          <w:szCs w:val="32"/>
          <w:highlight w:val="none"/>
        </w:rPr>
      </w:pPr>
      <w:r>
        <w:rPr>
          <w:rStyle w:val="15"/>
          <w:rFonts w:hint="eastAsia" w:ascii="仿宋" w:eastAsia="仿宋" w:cs="仿宋"/>
          <w:b w:val="0"/>
          <w:color w:val="000000"/>
          <w:sz w:val="32"/>
          <w:szCs w:val="32"/>
          <w:highlight w:val="none"/>
        </w:rPr>
        <w:t>2010601一般公共服务支出（类）财政事务（款）行政运行（项）：支出决算为15.96万元，完成预算100%，决算数等于预算数。</w:t>
      </w:r>
      <w:r>
        <w:rPr>
          <w:rStyle w:val="15"/>
          <w:rFonts w:hint="eastAsia" w:ascii="仿宋" w:eastAsia="仿宋" w:cs="仿宋"/>
          <w:b w:val="0"/>
          <w:color w:val="000000"/>
          <w:sz w:val="32"/>
          <w:szCs w:val="32"/>
          <w:highlight w:val="none"/>
        </w:rPr>
        <w:tab/>
      </w:r>
    </w:p>
    <w:p>
      <w:pPr>
        <w:numPr>
          <w:ilvl w:val="0"/>
          <w:numId w:val="1"/>
        </w:numPr>
        <w:spacing w:line="578" w:lineRule="exact"/>
        <w:ind w:left="0" w:firstLine="640" w:firstLineChars="200"/>
        <w:rPr>
          <w:rStyle w:val="15"/>
          <w:rFonts w:ascii="仿宋" w:eastAsia="仿宋" w:cs="仿宋"/>
          <w:b w:val="0"/>
          <w:color w:val="000000"/>
          <w:sz w:val="32"/>
          <w:szCs w:val="32"/>
          <w:highlight w:val="none"/>
        </w:rPr>
      </w:pPr>
      <w:r>
        <w:rPr>
          <w:rStyle w:val="15"/>
          <w:rFonts w:hint="eastAsia" w:ascii="仿宋" w:eastAsia="仿宋" w:cs="仿宋"/>
          <w:b w:val="0"/>
          <w:color w:val="000000"/>
          <w:sz w:val="32"/>
          <w:szCs w:val="32"/>
          <w:highlight w:val="none"/>
        </w:rPr>
        <w:t>文化体育与传媒类：</w:t>
      </w:r>
    </w:p>
    <w:p>
      <w:pPr>
        <w:spacing w:line="578" w:lineRule="exact"/>
        <w:ind w:firstLine="640" w:firstLineChars="200"/>
        <w:rPr>
          <w:rStyle w:val="15"/>
          <w:rFonts w:ascii="仿宋" w:eastAsia="仿宋" w:cs="仿宋"/>
          <w:b w:val="0"/>
          <w:color w:val="000000"/>
          <w:sz w:val="32"/>
          <w:szCs w:val="32"/>
          <w:highlight w:val="none"/>
        </w:rPr>
      </w:pPr>
      <w:r>
        <w:rPr>
          <w:rStyle w:val="15"/>
          <w:rFonts w:hint="eastAsia" w:ascii="仿宋" w:eastAsia="仿宋" w:cs="仿宋"/>
          <w:b w:val="0"/>
          <w:color w:val="000000"/>
          <w:sz w:val="32"/>
          <w:szCs w:val="32"/>
          <w:highlight w:val="none"/>
        </w:rPr>
        <w:t>2070109文化体育与传媒支出（类）文化（款）群众化支出（项）：支出决算为10.52万元，完成预算100%，决算数等于预算数。</w:t>
      </w:r>
    </w:p>
    <w:p>
      <w:pPr>
        <w:spacing w:line="600" w:lineRule="exact"/>
        <w:ind w:firstLine="640" w:firstLineChars="200"/>
        <w:rPr>
          <w:rStyle w:val="15"/>
          <w:rFonts w:ascii="仿宋" w:eastAsia="仿宋" w:cs="仿宋"/>
          <w:b w:val="0"/>
          <w:color w:val="000000"/>
          <w:sz w:val="32"/>
          <w:szCs w:val="32"/>
          <w:highlight w:val="none"/>
        </w:rPr>
      </w:pPr>
      <w:r>
        <w:rPr>
          <w:rStyle w:val="15"/>
          <w:rFonts w:hint="eastAsia" w:ascii="仿宋" w:eastAsia="仿宋" w:cs="仿宋"/>
          <w:b w:val="0"/>
          <w:color w:val="000000"/>
          <w:sz w:val="32"/>
          <w:szCs w:val="32"/>
          <w:highlight w:val="none"/>
        </w:rPr>
        <w:t>2070199文化体育与传媒支出（类）文化（款）其他文化支出（项）：支出决算为4.3万元，完成预算100%，决算数等于预算数。</w:t>
      </w:r>
    </w:p>
    <w:p>
      <w:pPr>
        <w:spacing w:line="600" w:lineRule="exact"/>
        <w:ind w:firstLine="640" w:firstLineChars="200"/>
        <w:rPr>
          <w:rFonts w:ascii="仿宋" w:eastAsia="仿宋" w:cs="仿宋"/>
          <w:color w:val="000000"/>
          <w:sz w:val="32"/>
          <w:szCs w:val="32"/>
          <w:highlight w:val="none"/>
        </w:rPr>
      </w:pPr>
      <w:r>
        <w:rPr>
          <w:rStyle w:val="15"/>
          <w:rFonts w:hint="eastAsia" w:ascii="仿宋" w:eastAsia="仿宋" w:cs="仿宋"/>
          <w:b w:val="0"/>
          <w:color w:val="000000"/>
          <w:sz w:val="32"/>
          <w:szCs w:val="32"/>
          <w:highlight w:val="none"/>
        </w:rPr>
        <w:t>2070404文化体育与传媒支出（类）新闻出版广播影视（款）广播（项）：支出决算为15.24万元，完成预算100%，决算数等于预算数。</w:t>
      </w:r>
    </w:p>
    <w:p>
      <w:pPr>
        <w:spacing w:line="578" w:lineRule="exact"/>
        <w:ind w:firstLine="640" w:firstLineChars="200"/>
        <w:rPr>
          <w:rStyle w:val="15"/>
          <w:rFonts w:ascii="仿宋" w:eastAsia="仿宋" w:cs="仿宋"/>
          <w:b w:val="0"/>
          <w:color w:val="000000"/>
          <w:sz w:val="32"/>
          <w:szCs w:val="32"/>
          <w:highlight w:val="none"/>
        </w:rPr>
      </w:pPr>
      <w:r>
        <w:rPr>
          <w:rStyle w:val="15"/>
          <w:rFonts w:hint="eastAsia" w:ascii="仿宋" w:eastAsia="仿宋" w:cs="仿宋"/>
          <w:b w:val="0"/>
          <w:color w:val="000000"/>
          <w:sz w:val="32"/>
          <w:szCs w:val="32"/>
          <w:highlight w:val="none"/>
        </w:rPr>
        <w:t>3.社会保障和就业：</w:t>
      </w:r>
    </w:p>
    <w:p>
      <w:pPr>
        <w:spacing w:line="600" w:lineRule="exact"/>
        <w:ind w:firstLine="640" w:firstLineChars="200"/>
        <w:rPr>
          <w:rStyle w:val="15"/>
          <w:rFonts w:ascii="仿宋" w:eastAsia="仿宋" w:cs="仿宋"/>
          <w:b w:val="0"/>
          <w:color w:val="000000"/>
          <w:sz w:val="32"/>
          <w:szCs w:val="32"/>
          <w:highlight w:val="none"/>
        </w:rPr>
      </w:pPr>
      <w:r>
        <w:rPr>
          <w:rStyle w:val="15"/>
          <w:rFonts w:hint="eastAsia" w:ascii="仿宋" w:eastAsia="仿宋" w:cs="仿宋"/>
          <w:b w:val="0"/>
          <w:color w:val="000000"/>
          <w:sz w:val="32"/>
          <w:szCs w:val="32"/>
          <w:highlight w:val="none"/>
        </w:rPr>
        <w:t>2080505社会保障和就业支出（类）行政事业单位离退休（款）机关事业单位基本养老保险缴费支出★（项）：支出决算为36.84万元，完成预算100%，决算数等于预算数。</w:t>
      </w:r>
    </w:p>
    <w:p>
      <w:pPr>
        <w:spacing w:line="600" w:lineRule="exact"/>
        <w:ind w:firstLine="640" w:firstLineChars="200"/>
        <w:rPr>
          <w:rStyle w:val="15"/>
          <w:rFonts w:ascii="仿宋" w:eastAsia="仿宋" w:cs="仿宋"/>
          <w:b w:val="0"/>
          <w:color w:val="000000"/>
          <w:sz w:val="32"/>
          <w:szCs w:val="32"/>
          <w:highlight w:val="none"/>
        </w:rPr>
      </w:pPr>
      <w:r>
        <w:rPr>
          <w:rStyle w:val="15"/>
          <w:rFonts w:hint="eastAsia" w:ascii="仿宋" w:eastAsia="仿宋" w:cs="仿宋"/>
          <w:b w:val="0"/>
          <w:color w:val="000000"/>
          <w:sz w:val="32"/>
          <w:szCs w:val="32"/>
          <w:highlight w:val="none"/>
        </w:rPr>
        <w:t>2080506社会保障和就业支出（类）行政事业单位离退休（款）机关事业单位职业年金缴费支出★（项）：支出决算为2.87万元，完成预算100%，决算数等于预算数。</w:t>
      </w:r>
    </w:p>
    <w:p>
      <w:pPr>
        <w:spacing w:line="600" w:lineRule="exact"/>
        <w:ind w:firstLine="640" w:firstLineChars="200"/>
        <w:rPr>
          <w:rStyle w:val="15"/>
          <w:rFonts w:ascii="仿宋" w:eastAsia="仿宋" w:cs="仿宋"/>
          <w:b w:val="0"/>
          <w:color w:val="000000"/>
          <w:sz w:val="32"/>
          <w:szCs w:val="32"/>
          <w:highlight w:val="none"/>
        </w:rPr>
      </w:pPr>
      <w:r>
        <w:rPr>
          <w:rStyle w:val="15"/>
          <w:rFonts w:hint="eastAsia" w:ascii="仿宋" w:eastAsia="仿宋" w:cs="仿宋"/>
          <w:b w:val="0"/>
          <w:color w:val="000000"/>
          <w:sz w:val="32"/>
          <w:szCs w:val="32"/>
          <w:highlight w:val="none"/>
        </w:rPr>
        <w:t>2080801社会保障和就业支出（类）抚恤（款）死亡抚恤（项）：支出决算为30.43万元，完成预算100%，决算数等于预算数。</w:t>
      </w:r>
    </w:p>
    <w:p>
      <w:pPr>
        <w:spacing w:line="600" w:lineRule="exact"/>
        <w:ind w:firstLine="640" w:firstLineChars="200"/>
        <w:rPr>
          <w:rStyle w:val="15"/>
          <w:rFonts w:ascii="仿宋" w:eastAsia="仿宋" w:cs="仿宋"/>
          <w:b w:val="0"/>
          <w:color w:val="000000"/>
          <w:sz w:val="32"/>
          <w:szCs w:val="32"/>
          <w:highlight w:val="none"/>
        </w:rPr>
      </w:pPr>
      <w:r>
        <w:rPr>
          <w:rStyle w:val="15"/>
          <w:rFonts w:hint="eastAsia" w:ascii="仿宋" w:eastAsia="仿宋" w:cs="仿宋"/>
          <w:b w:val="0"/>
          <w:color w:val="000000"/>
          <w:sz w:val="32"/>
          <w:szCs w:val="32"/>
          <w:highlight w:val="none"/>
        </w:rPr>
        <w:t>2080803社会保障和就业支出（类）抚恤（款）在乡复员退伍军人生活补助（项）：支出决算为212.88万元，完成预算100%，决算数等于预算数。</w:t>
      </w:r>
    </w:p>
    <w:p>
      <w:pPr>
        <w:spacing w:line="600" w:lineRule="exact"/>
        <w:ind w:firstLine="640" w:firstLineChars="200"/>
        <w:rPr>
          <w:rStyle w:val="15"/>
          <w:rFonts w:ascii="仿宋" w:eastAsia="仿宋" w:cs="仿宋"/>
          <w:b w:val="0"/>
          <w:color w:val="000000"/>
          <w:sz w:val="32"/>
          <w:szCs w:val="32"/>
          <w:highlight w:val="none"/>
        </w:rPr>
      </w:pPr>
      <w:r>
        <w:rPr>
          <w:rStyle w:val="15"/>
          <w:rFonts w:hint="eastAsia" w:ascii="仿宋" w:eastAsia="仿宋" w:cs="仿宋"/>
          <w:b w:val="0"/>
          <w:color w:val="000000"/>
          <w:sz w:val="32"/>
          <w:szCs w:val="32"/>
          <w:highlight w:val="none"/>
        </w:rPr>
        <w:t>2080805社会保障和就业支出（类）抚恤（款）义务兵优待（项）：支出决算为10.08万元，完成预算100%，决算数等于预算数。</w:t>
      </w:r>
    </w:p>
    <w:p>
      <w:pPr>
        <w:spacing w:line="600" w:lineRule="exact"/>
        <w:ind w:firstLine="640" w:firstLineChars="200"/>
        <w:rPr>
          <w:rStyle w:val="15"/>
          <w:rFonts w:ascii="仿宋" w:eastAsia="仿宋" w:cs="仿宋"/>
          <w:b w:val="0"/>
          <w:color w:val="000000"/>
          <w:sz w:val="32"/>
          <w:szCs w:val="32"/>
          <w:highlight w:val="none"/>
        </w:rPr>
      </w:pPr>
      <w:r>
        <w:rPr>
          <w:rStyle w:val="15"/>
          <w:rFonts w:hint="eastAsia" w:ascii="仿宋" w:eastAsia="仿宋" w:cs="仿宋"/>
          <w:b w:val="0"/>
          <w:color w:val="000000"/>
          <w:sz w:val="32"/>
          <w:szCs w:val="32"/>
          <w:highlight w:val="none"/>
        </w:rPr>
        <w:t>2081199社会保障和就业支出（类）残疾人事业（款）其他残疾人事业支出（项）：支出决算为1.66万元，完成预算100%，决算数等于预算数。</w:t>
      </w:r>
      <w:r>
        <w:rPr>
          <w:rStyle w:val="15"/>
          <w:rFonts w:hint="eastAsia" w:ascii="仿宋" w:eastAsia="仿宋" w:cs="仿宋"/>
          <w:b w:val="0"/>
          <w:color w:val="000000"/>
          <w:sz w:val="32"/>
          <w:szCs w:val="32"/>
          <w:highlight w:val="none"/>
        </w:rPr>
        <w:tab/>
      </w:r>
      <w:r>
        <w:rPr>
          <w:rStyle w:val="15"/>
          <w:rFonts w:hint="eastAsia" w:ascii="仿宋" w:eastAsia="仿宋" w:cs="仿宋"/>
          <w:b w:val="0"/>
          <w:color w:val="000000"/>
          <w:sz w:val="32"/>
          <w:szCs w:val="32"/>
          <w:highlight w:val="none"/>
        </w:rPr>
        <w:tab/>
      </w:r>
    </w:p>
    <w:p>
      <w:pPr>
        <w:spacing w:line="600" w:lineRule="exact"/>
        <w:ind w:firstLine="640" w:firstLineChars="200"/>
        <w:rPr>
          <w:rStyle w:val="15"/>
          <w:rFonts w:ascii="仿宋" w:eastAsia="仿宋" w:cs="仿宋"/>
          <w:b w:val="0"/>
          <w:color w:val="000000"/>
          <w:sz w:val="32"/>
          <w:szCs w:val="32"/>
          <w:highlight w:val="none"/>
        </w:rPr>
      </w:pPr>
      <w:r>
        <w:rPr>
          <w:rStyle w:val="15"/>
          <w:rFonts w:hint="eastAsia" w:ascii="仿宋" w:eastAsia="仿宋" w:cs="仿宋"/>
          <w:b w:val="0"/>
          <w:color w:val="000000"/>
          <w:sz w:val="32"/>
          <w:szCs w:val="32"/>
          <w:highlight w:val="none"/>
        </w:rPr>
        <w:t>2082102社会保障和就业支出（类）特困人员救助供养★（款）农村特困人员救助供养支出★（项）：支出决算为83.56万元，完成预算100%，决算数等于预算数。</w:t>
      </w:r>
    </w:p>
    <w:p>
      <w:pPr>
        <w:spacing w:line="578" w:lineRule="exact"/>
        <w:ind w:firstLine="640" w:firstLineChars="200"/>
        <w:rPr>
          <w:rStyle w:val="15"/>
          <w:rFonts w:ascii="仿宋" w:eastAsia="仿宋" w:cs="仿宋"/>
          <w:b w:val="0"/>
          <w:color w:val="000000"/>
          <w:sz w:val="32"/>
          <w:szCs w:val="32"/>
          <w:highlight w:val="none"/>
        </w:rPr>
      </w:pPr>
      <w:r>
        <w:rPr>
          <w:rStyle w:val="15"/>
          <w:rFonts w:hint="eastAsia" w:ascii="仿宋" w:eastAsia="仿宋" w:cs="仿宋"/>
          <w:b w:val="0"/>
          <w:color w:val="000000"/>
          <w:sz w:val="32"/>
          <w:szCs w:val="32"/>
          <w:highlight w:val="none"/>
        </w:rPr>
        <w:t>4.医疗卫生与计划生育：</w:t>
      </w:r>
    </w:p>
    <w:p>
      <w:pPr>
        <w:spacing w:line="600" w:lineRule="exact"/>
        <w:ind w:firstLine="640" w:firstLineChars="200"/>
        <w:rPr>
          <w:rStyle w:val="15"/>
          <w:rFonts w:ascii="仿宋" w:eastAsia="仿宋" w:cs="仿宋"/>
          <w:b w:val="0"/>
          <w:color w:val="000000"/>
          <w:sz w:val="32"/>
          <w:szCs w:val="32"/>
          <w:highlight w:val="none"/>
        </w:rPr>
      </w:pPr>
      <w:r>
        <w:rPr>
          <w:rStyle w:val="15"/>
          <w:rFonts w:hint="eastAsia" w:ascii="仿宋" w:eastAsia="仿宋" w:cs="仿宋"/>
          <w:b w:val="0"/>
          <w:color w:val="000000"/>
          <w:sz w:val="32"/>
          <w:szCs w:val="32"/>
          <w:highlight w:val="none"/>
        </w:rPr>
        <w:t>2100716医疗卫生与计划生育支出（类）计划生育事务（款）计划生育机构（项）：支出决算为44.52万元，完成预算100%，决算数等于预算数。</w:t>
      </w:r>
    </w:p>
    <w:p>
      <w:pPr>
        <w:spacing w:line="600" w:lineRule="exact"/>
        <w:ind w:firstLine="640" w:firstLineChars="200"/>
        <w:rPr>
          <w:rStyle w:val="15"/>
          <w:rFonts w:ascii="仿宋" w:eastAsia="仿宋" w:cs="仿宋"/>
          <w:b w:val="0"/>
          <w:color w:val="000000"/>
          <w:sz w:val="32"/>
          <w:szCs w:val="32"/>
          <w:highlight w:val="none"/>
        </w:rPr>
      </w:pPr>
      <w:r>
        <w:rPr>
          <w:rStyle w:val="15"/>
          <w:rFonts w:hint="eastAsia" w:ascii="仿宋" w:eastAsia="仿宋" w:cs="仿宋"/>
          <w:b w:val="0"/>
          <w:color w:val="000000"/>
          <w:sz w:val="32"/>
          <w:szCs w:val="32"/>
          <w:highlight w:val="none"/>
        </w:rPr>
        <w:t>2101101医疗卫生与计划生育支出（类）行政事业单位医疗（款）行政单位医疗（项）：支出决算为11.34万元，完成预算100%，决算数等于预算数。</w:t>
      </w:r>
    </w:p>
    <w:p>
      <w:pPr>
        <w:spacing w:line="600" w:lineRule="exact"/>
        <w:ind w:firstLine="640" w:firstLineChars="200"/>
        <w:rPr>
          <w:rStyle w:val="15"/>
          <w:rFonts w:ascii="仿宋" w:eastAsia="仿宋" w:cs="仿宋"/>
          <w:b w:val="0"/>
          <w:color w:val="000000"/>
          <w:sz w:val="32"/>
          <w:szCs w:val="32"/>
          <w:highlight w:val="none"/>
        </w:rPr>
      </w:pPr>
      <w:r>
        <w:rPr>
          <w:rStyle w:val="15"/>
          <w:rFonts w:hint="eastAsia" w:ascii="仿宋" w:eastAsia="仿宋" w:cs="仿宋"/>
          <w:b w:val="0"/>
          <w:color w:val="000000"/>
          <w:sz w:val="32"/>
          <w:szCs w:val="32"/>
          <w:highlight w:val="none"/>
        </w:rPr>
        <w:t>2101102医疗卫生与计划生育支出（类）行政事业单位医疗（款）事业单位医疗（项）：支出决算为3.86万元，完成预算100%，决算数等于预算数。</w:t>
      </w:r>
    </w:p>
    <w:p>
      <w:pPr>
        <w:spacing w:line="600" w:lineRule="exact"/>
        <w:ind w:firstLine="640" w:firstLineChars="200"/>
        <w:rPr>
          <w:rStyle w:val="15"/>
          <w:rFonts w:ascii="仿宋" w:eastAsia="仿宋" w:cs="仿宋"/>
          <w:b w:val="0"/>
          <w:color w:val="000000"/>
          <w:sz w:val="32"/>
          <w:szCs w:val="32"/>
          <w:highlight w:val="none"/>
        </w:rPr>
      </w:pPr>
      <w:r>
        <w:rPr>
          <w:rStyle w:val="15"/>
          <w:rFonts w:hint="eastAsia" w:ascii="仿宋" w:eastAsia="仿宋" w:cs="仿宋"/>
          <w:b w:val="0"/>
          <w:color w:val="000000"/>
          <w:sz w:val="32"/>
          <w:szCs w:val="32"/>
          <w:highlight w:val="none"/>
        </w:rPr>
        <w:t>2101102医疗卫生与计划生育支出（类）行政事业单位医疗（款）公务员医疗补助★（项）：支出决算为0.14万元，完成预算100%，决算数等于预算数。</w:t>
      </w:r>
    </w:p>
    <w:p>
      <w:pPr>
        <w:spacing w:line="578" w:lineRule="exact"/>
        <w:ind w:firstLine="640" w:firstLineChars="200"/>
        <w:rPr>
          <w:rStyle w:val="15"/>
          <w:rFonts w:ascii="仿宋" w:eastAsia="仿宋" w:cs="仿宋"/>
          <w:b w:val="0"/>
          <w:color w:val="000000"/>
          <w:sz w:val="32"/>
          <w:szCs w:val="32"/>
          <w:highlight w:val="none"/>
        </w:rPr>
      </w:pPr>
      <w:r>
        <w:rPr>
          <w:rStyle w:val="15"/>
          <w:rFonts w:hint="eastAsia" w:ascii="仿宋" w:eastAsia="仿宋" w:cs="仿宋"/>
          <w:b w:val="0"/>
          <w:color w:val="000000"/>
          <w:sz w:val="32"/>
          <w:szCs w:val="32"/>
          <w:highlight w:val="none"/>
        </w:rPr>
        <w:t>5.城乡社区支出：</w:t>
      </w:r>
    </w:p>
    <w:p>
      <w:pPr>
        <w:spacing w:line="600" w:lineRule="exact"/>
        <w:ind w:firstLine="640" w:firstLineChars="200"/>
        <w:rPr>
          <w:rFonts w:ascii="仿宋" w:eastAsia="仿宋" w:cs="仿宋"/>
          <w:color w:val="000000"/>
          <w:sz w:val="32"/>
          <w:szCs w:val="32"/>
          <w:highlight w:val="none"/>
        </w:rPr>
      </w:pPr>
      <w:r>
        <w:rPr>
          <w:rStyle w:val="15"/>
          <w:rFonts w:hint="eastAsia" w:ascii="仿宋" w:eastAsia="仿宋" w:cs="仿宋"/>
          <w:b w:val="0"/>
          <w:color w:val="000000"/>
          <w:sz w:val="32"/>
          <w:szCs w:val="32"/>
          <w:highlight w:val="none"/>
        </w:rPr>
        <w:t>2129999城乡社区支出（类）其他城乡社区支出（款）其他城乡社区支出（项）：支出决算为26.83万元，完成预算100%，决算数等于预算数。</w:t>
      </w:r>
    </w:p>
    <w:p>
      <w:pPr>
        <w:spacing w:line="600" w:lineRule="exact"/>
        <w:ind w:firstLine="640" w:firstLineChars="200"/>
        <w:rPr>
          <w:rStyle w:val="15"/>
          <w:rFonts w:ascii="仿宋" w:eastAsia="仿宋" w:cs="仿宋"/>
          <w:b w:val="0"/>
          <w:color w:val="000000"/>
          <w:sz w:val="32"/>
          <w:szCs w:val="32"/>
          <w:highlight w:val="none"/>
        </w:rPr>
      </w:pPr>
      <w:r>
        <w:rPr>
          <w:rStyle w:val="15"/>
          <w:rFonts w:hint="eastAsia" w:ascii="仿宋" w:eastAsia="仿宋" w:cs="仿宋"/>
          <w:b w:val="0"/>
          <w:color w:val="000000"/>
          <w:sz w:val="32"/>
          <w:szCs w:val="32"/>
          <w:highlight w:val="none"/>
        </w:rPr>
        <w:t>6.农林水支出：</w:t>
      </w:r>
    </w:p>
    <w:p>
      <w:pPr>
        <w:spacing w:line="600" w:lineRule="exact"/>
        <w:ind w:firstLine="640" w:firstLineChars="200"/>
        <w:rPr>
          <w:rStyle w:val="15"/>
          <w:rFonts w:ascii="仿宋" w:eastAsia="仿宋" w:cs="仿宋"/>
          <w:b w:val="0"/>
          <w:color w:val="000000"/>
          <w:sz w:val="32"/>
          <w:szCs w:val="32"/>
          <w:highlight w:val="none"/>
        </w:rPr>
      </w:pPr>
      <w:r>
        <w:rPr>
          <w:rStyle w:val="15"/>
          <w:rFonts w:hint="eastAsia" w:ascii="仿宋" w:eastAsia="仿宋" w:cs="仿宋"/>
          <w:b w:val="0"/>
          <w:color w:val="000000"/>
          <w:sz w:val="32"/>
          <w:szCs w:val="32"/>
          <w:highlight w:val="none"/>
        </w:rPr>
        <w:t>2130104农林水支出（类）农业（款）事业运行（项）：支出决算为21.59万元，完成预算100%，决算数等于预算数。</w:t>
      </w:r>
    </w:p>
    <w:p>
      <w:pPr>
        <w:spacing w:line="600" w:lineRule="exact"/>
        <w:ind w:firstLine="640" w:firstLineChars="200"/>
        <w:rPr>
          <w:rStyle w:val="15"/>
          <w:rFonts w:ascii="仿宋" w:eastAsia="仿宋" w:cs="仿宋"/>
          <w:b w:val="0"/>
          <w:color w:val="000000"/>
          <w:sz w:val="32"/>
          <w:szCs w:val="32"/>
          <w:highlight w:val="none"/>
        </w:rPr>
      </w:pPr>
      <w:r>
        <w:rPr>
          <w:rStyle w:val="15"/>
          <w:rFonts w:hint="eastAsia" w:ascii="仿宋" w:eastAsia="仿宋" w:cs="仿宋"/>
          <w:b w:val="0"/>
          <w:color w:val="000000"/>
          <w:sz w:val="32"/>
          <w:szCs w:val="32"/>
          <w:highlight w:val="none"/>
        </w:rPr>
        <w:t>2130142农林水支出（类）农业（款）农村道路建设（项）：支出决算为30万元，完成预算100%，决算数等于预算数。</w:t>
      </w:r>
    </w:p>
    <w:p>
      <w:pPr>
        <w:spacing w:line="600" w:lineRule="exact"/>
        <w:ind w:firstLine="640" w:firstLineChars="200"/>
        <w:rPr>
          <w:rStyle w:val="15"/>
          <w:rFonts w:ascii="仿宋" w:eastAsia="仿宋" w:cs="仿宋"/>
          <w:b w:val="0"/>
          <w:color w:val="000000"/>
          <w:sz w:val="32"/>
          <w:szCs w:val="32"/>
          <w:highlight w:val="none"/>
        </w:rPr>
      </w:pPr>
      <w:r>
        <w:rPr>
          <w:rStyle w:val="15"/>
          <w:rFonts w:hint="eastAsia" w:ascii="仿宋" w:eastAsia="仿宋" w:cs="仿宋"/>
          <w:b w:val="0"/>
          <w:color w:val="000000"/>
          <w:sz w:val="32"/>
          <w:szCs w:val="32"/>
          <w:highlight w:val="none"/>
        </w:rPr>
        <w:t>2130599 农林水支出（类）扶贫（款）其他扶贫支出（项）：支出决算为67万元，完成预算100%，决算数等于预算数。</w:t>
      </w:r>
    </w:p>
    <w:p>
      <w:pPr>
        <w:spacing w:line="600" w:lineRule="exact"/>
        <w:ind w:firstLine="640" w:firstLineChars="200"/>
        <w:rPr>
          <w:rStyle w:val="15"/>
          <w:rFonts w:ascii="仿宋" w:eastAsia="仿宋" w:cs="仿宋"/>
          <w:b w:val="0"/>
          <w:color w:val="000000"/>
          <w:sz w:val="32"/>
          <w:szCs w:val="32"/>
          <w:highlight w:val="none"/>
        </w:rPr>
      </w:pPr>
      <w:r>
        <w:rPr>
          <w:rStyle w:val="15"/>
          <w:rFonts w:hint="eastAsia" w:ascii="仿宋" w:eastAsia="仿宋" w:cs="仿宋"/>
          <w:b w:val="0"/>
          <w:color w:val="000000"/>
          <w:sz w:val="32"/>
          <w:szCs w:val="32"/>
          <w:highlight w:val="none"/>
        </w:rPr>
        <w:t>2130602农林水支出（类）农业综合开发（款）土地治理（项）：支出决算为30万元，完成预算100%，决算数等于预算数。</w:t>
      </w:r>
    </w:p>
    <w:p>
      <w:pPr>
        <w:spacing w:line="600" w:lineRule="exact"/>
        <w:ind w:firstLine="640" w:firstLineChars="200"/>
        <w:rPr>
          <w:rStyle w:val="15"/>
          <w:rFonts w:ascii="仿宋" w:eastAsia="仿宋" w:cs="仿宋"/>
          <w:b w:val="0"/>
          <w:color w:val="000000"/>
          <w:sz w:val="32"/>
          <w:szCs w:val="32"/>
          <w:highlight w:val="none"/>
        </w:rPr>
      </w:pPr>
      <w:r>
        <w:rPr>
          <w:rStyle w:val="15"/>
          <w:rFonts w:hint="eastAsia" w:ascii="仿宋" w:eastAsia="仿宋" w:cs="仿宋"/>
          <w:b w:val="0"/>
          <w:color w:val="000000"/>
          <w:sz w:val="32"/>
          <w:szCs w:val="32"/>
          <w:highlight w:val="none"/>
        </w:rPr>
        <w:t>2130701 农林水支出（类）农村综合改革（款）对村级一事一议的补助（项）：支出决算为18万元，完成预算100%，决算数等于预算数。</w:t>
      </w:r>
    </w:p>
    <w:p>
      <w:pPr>
        <w:spacing w:line="600" w:lineRule="exact"/>
        <w:ind w:firstLine="640" w:firstLineChars="200"/>
        <w:rPr>
          <w:rStyle w:val="15"/>
          <w:rFonts w:ascii="仿宋" w:eastAsia="仿宋" w:cs="仿宋"/>
          <w:b w:val="0"/>
          <w:color w:val="000000"/>
          <w:sz w:val="32"/>
          <w:szCs w:val="32"/>
          <w:highlight w:val="none"/>
        </w:rPr>
      </w:pPr>
      <w:r>
        <w:rPr>
          <w:rStyle w:val="15"/>
          <w:rFonts w:hint="eastAsia" w:ascii="仿宋" w:eastAsia="仿宋" w:cs="仿宋"/>
          <w:b w:val="0"/>
          <w:color w:val="000000"/>
          <w:sz w:val="32"/>
          <w:szCs w:val="32"/>
          <w:highlight w:val="none"/>
        </w:rPr>
        <w:t>2130705农林水支出（类）农村综合改革（款）对村民委员会和村党支部的补助（项：支出决算为213.82万元，完成预算100%，决算数等于预算数。</w:t>
      </w:r>
    </w:p>
    <w:p>
      <w:pPr>
        <w:spacing w:line="578" w:lineRule="exact"/>
        <w:ind w:firstLine="640" w:firstLineChars="200"/>
        <w:rPr>
          <w:rStyle w:val="15"/>
          <w:rFonts w:ascii="仿宋" w:eastAsia="仿宋" w:cs="仿宋"/>
          <w:b w:val="0"/>
          <w:color w:val="000000"/>
          <w:sz w:val="32"/>
          <w:szCs w:val="32"/>
          <w:highlight w:val="none"/>
        </w:rPr>
      </w:pPr>
      <w:r>
        <w:rPr>
          <w:rStyle w:val="15"/>
          <w:rFonts w:hint="eastAsia" w:ascii="仿宋" w:eastAsia="仿宋" w:cs="仿宋"/>
          <w:b w:val="0"/>
          <w:color w:val="000000"/>
          <w:sz w:val="32"/>
          <w:szCs w:val="32"/>
          <w:highlight w:val="none"/>
        </w:rPr>
        <w:t>7.住房保障支出：</w:t>
      </w:r>
    </w:p>
    <w:p>
      <w:pPr>
        <w:spacing w:line="600" w:lineRule="exact"/>
        <w:ind w:firstLine="640" w:firstLineChars="200"/>
        <w:rPr>
          <w:rFonts w:ascii="仿宋" w:eastAsia="仿宋" w:cs="仿宋"/>
          <w:color w:val="000000"/>
          <w:sz w:val="32"/>
          <w:szCs w:val="32"/>
          <w:highlight w:val="none"/>
        </w:rPr>
      </w:pPr>
      <w:r>
        <w:rPr>
          <w:rStyle w:val="15"/>
          <w:rFonts w:hint="eastAsia" w:ascii="仿宋" w:eastAsia="仿宋" w:cs="仿宋"/>
          <w:b w:val="0"/>
          <w:color w:val="000000"/>
          <w:sz w:val="32"/>
          <w:szCs w:val="32"/>
          <w:highlight w:val="none"/>
        </w:rPr>
        <w:t>2210201住房保障支出（类）住房改革支出（款）住房公积金（项）：支出决算为21.45万元，完成预算100%，决算数等于预算数。</w:t>
      </w:r>
    </w:p>
    <w:p>
      <w:pPr>
        <w:tabs>
          <w:tab w:val="right" w:pos="8306"/>
        </w:tabs>
        <w:spacing w:line="600" w:lineRule="exact"/>
        <w:ind w:firstLine="640"/>
        <w:outlineLvl w:val="1"/>
        <w:rPr>
          <w:rStyle w:val="18"/>
          <w:rFonts w:ascii="仿宋" w:eastAsia="仿宋" w:cs="仿宋"/>
          <w:b w:val="0"/>
          <w:bCs w:val="0"/>
          <w:highlight w:val="none"/>
        </w:rPr>
      </w:pPr>
      <w:bookmarkStart w:id="40" w:name="_Toc15396608"/>
      <w:bookmarkStart w:id="41" w:name="_Toc15377214"/>
      <w:r>
        <w:rPr>
          <w:rFonts w:hint="eastAsia" w:ascii="仿宋" w:eastAsia="仿宋" w:cs="仿宋"/>
          <w:color w:val="000000"/>
          <w:sz w:val="32"/>
          <w:szCs w:val="32"/>
          <w:highlight w:val="none"/>
        </w:rPr>
        <w:t>六</w:t>
      </w:r>
      <w:r>
        <w:rPr>
          <w:rFonts w:hint="eastAsia" w:ascii="仿宋" w:eastAsia="仿宋" w:cs="仿宋"/>
          <w:b/>
          <w:bCs/>
          <w:color w:val="000000"/>
          <w:sz w:val="32"/>
          <w:szCs w:val="32"/>
          <w:highlight w:val="none"/>
        </w:rPr>
        <w:t>、一</w:t>
      </w:r>
      <w:r>
        <w:rPr>
          <w:rStyle w:val="18"/>
          <w:rFonts w:hint="eastAsia" w:ascii="仿宋" w:eastAsia="仿宋" w:cs="仿宋"/>
          <w:b/>
          <w:bCs/>
          <w:highlight w:val="none"/>
        </w:rPr>
        <w:t>般公共预算财政拨款基本支出决算情况说明</w:t>
      </w:r>
      <w:bookmarkEnd w:id="40"/>
      <w:bookmarkEnd w:id="41"/>
      <w:r>
        <w:rPr>
          <w:rStyle w:val="18"/>
          <w:rFonts w:hint="eastAsia" w:ascii="仿宋" w:eastAsia="仿宋" w:cs="仿宋"/>
          <w:b w:val="0"/>
          <w:bCs w:val="0"/>
          <w:highlight w:val="none"/>
        </w:rPr>
        <w:tab/>
      </w:r>
    </w:p>
    <w:p>
      <w:pPr>
        <w:spacing w:line="600" w:lineRule="exact"/>
        <w:ind w:firstLine="645"/>
        <w:rPr>
          <w:rFonts w:ascii="仿宋" w:eastAsia="仿宋" w:cs="仿宋"/>
          <w:color w:val="000000"/>
          <w:sz w:val="32"/>
          <w:szCs w:val="32"/>
          <w:highlight w:val="none"/>
        </w:rPr>
      </w:pPr>
      <w:r>
        <w:rPr>
          <w:rFonts w:hint="eastAsia" w:ascii="仿宋" w:eastAsia="仿宋" w:cs="仿宋"/>
          <w:color w:val="000000"/>
          <w:sz w:val="32"/>
          <w:szCs w:val="32"/>
          <w:highlight w:val="none"/>
        </w:rPr>
        <w:t>2018年一般公共预算财政拨款基本支出1054.64万元，其中：</w:t>
      </w:r>
    </w:p>
    <w:p>
      <w:pPr>
        <w:spacing w:line="600" w:lineRule="exact"/>
        <w:ind w:firstLine="645"/>
        <w:rPr>
          <w:rFonts w:hint="eastAsia" w:ascii="仿宋" w:eastAsia="仿宋" w:cs="仿宋"/>
          <w:color w:val="000000"/>
          <w:sz w:val="32"/>
          <w:szCs w:val="32"/>
          <w:highlight w:val="none"/>
          <w:lang w:eastAsia="zh-CN"/>
        </w:rPr>
      </w:pPr>
      <w:r>
        <w:rPr>
          <w:rFonts w:hint="eastAsia" w:ascii="仿宋" w:eastAsia="仿宋" w:cs="仿宋"/>
          <w:color w:val="000000"/>
          <w:sz w:val="32"/>
          <w:szCs w:val="32"/>
          <w:highlight w:val="none"/>
        </w:rPr>
        <w:t>人员经费876.61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p>
    <w:p>
      <w:pPr>
        <w:spacing w:line="600" w:lineRule="exact"/>
        <w:ind w:firstLine="645"/>
        <w:rPr>
          <w:rFonts w:ascii="仿宋" w:eastAsia="仿宋" w:cs="仿宋"/>
          <w:color w:val="000000"/>
          <w:sz w:val="32"/>
          <w:szCs w:val="32"/>
          <w:highlight w:val="none"/>
        </w:rPr>
      </w:pPr>
      <w:r>
        <w:rPr>
          <w:rFonts w:hint="eastAsia" w:ascii="仿宋" w:eastAsia="仿宋" w:cs="仿宋"/>
          <w:color w:val="000000"/>
          <w:sz w:val="32"/>
          <w:szCs w:val="32"/>
          <w:highlight w:val="none"/>
        </w:rPr>
        <w:t>　　公用经费178.03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18"/>
          <w:rFonts w:ascii="仿宋" w:eastAsia="仿宋" w:cs="仿宋"/>
          <w:b/>
          <w:bCs/>
          <w:highlight w:val="none"/>
        </w:rPr>
      </w:pPr>
      <w:bookmarkStart w:id="42" w:name="_Toc15396609"/>
      <w:bookmarkStart w:id="43" w:name="_Toc15377215"/>
      <w:r>
        <w:rPr>
          <w:rFonts w:hint="eastAsia" w:ascii="仿宋" w:eastAsia="仿宋" w:cs="仿宋"/>
          <w:b/>
          <w:bCs/>
          <w:color w:val="000000"/>
          <w:sz w:val="32"/>
          <w:szCs w:val="32"/>
          <w:highlight w:val="none"/>
        </w:rPr>
        <w:t>七、</w:t>
      </w:r>
      <w:r>
        <w:rPr>
          <w:rStyle w:val="18"/>
          <w:rFonts w:hint="eastAsia" w:ascii="仿宋" w:eastAsia="仿宋" w:cs="仿宋"/>
          <w:b/>
          <w:bCs/>
          <w:highlight w:val="none"/>
        </w:rPr>
        <w:t>“三公”经费财政拨款支出决算情况说明</w:t>
      </w:r>
      <w:bookmarkEnd w:id="42"/>
      <w:bookmarkEnd w:id="43"/>
    </w:p>
    <w:p>
      <w:pPr>
        <w:spacing w:line="600" w:lineRule="exact"/>
        <w:ind w:firstLine="640"/>
        <w:outlineLvl w:val="2"/>
        <w:rPr>
          <w:rFonts w:ascii="仿宋" w:eastAsia="仿宋" w:cs="仿宋"/>
          <w:color w:val="000000"/>
          <w:sz w:val="32"/>
          <w:szCs w:val="32"/>
          <w:highlight w:val="none"/>
        </w:rPr>
      </w:pPr>
      <w:bookmarkStart w:id="44" w:name="_Toc15377216"/>
      <w:r>
        <w:rPr>
          <w:rFonts w:hint="eastAsia" w:ascii="仿宋" w:eastAsia="仿宋" w:cs="仿宋"/>
          <w:color w:val="000000"/>
          <w:sz w:val="32"/>
          <w:szCs w:val="32"/>
          <w:highlight w:val="none"/>
        </w:rPr>
        <w:t>（一）“三公”经费财政拨款支出决算总体情况说明</w:t>
      </w:r>
      <w:bookmarkEnd w:id="44"/>
    </w:p>
    <w:p>
      <w:pPr>
        <w:spacing w:line="600" w:lineRule="exact"/>
        <w:ind w:firstLine="640"/>
        <w:rPr>
          <w:rFonts w:ascii="仿宋" w:eastAsia="仿宋" w:cs="仿宋"/>
          <w:color w:val="000000"/>
          <w:sz w:val="32"/>
          <w:szCs w:val="32"/>
          <w:highlight w:val="none"/>
        </w:rPr>
      </w:pPr>
      <w:r>
        <w:rPr>
          <w:rFonts w:hint="eastAsia" w:ascii="仿宋" w:eastAsia="仿宋" w:cs="仿宋"/>
          <w:color w:val="000000"/>
          <w:sz w:val="32"/>
          <w:szCs w:val="32"/>
          <w:highlight w:val="none"/>
        </w:rPr>
        <w:t>2018年“三公”经费财政拨款支出决算为6.7万元，完成预算100%，决算数与预算数持平。</w:t>
      </w:r>
    </w:p>
    <w:p>
      <w:pPr>
        <w:spacing w:line="600" w:lineRule="exact"/>
        <w:ind w:firstLine="640"/>
        <w:outlineLvl w:val="2"/>
        <w:rPr>
          <w:rFonts w:ascii="仿宋" w:eastAsia="仿宋" w:cs="仿宋"/>
          <w:color w:val="000000"/>
          <w:sz w:val="32"/>
          <w:szCs w:val="32"/>
          <w:highlight w:val="none"/>
        </w:rPr>
      </w:pPr>
      <w:bookmarkStart w:id="45" w:name="_Toc15377217"/>
      <w:r>
        <w:rPr>
          <w:rFonts w:hint="eastAsia" w:ascii="仿宋" w:eastAsia="仿宋" w:cs="仿宋"/>
          <w:color w:val="000000"/>
          <w:sz w:val="32"/>
          <w:szCs w:val="32"/>
          <w:highlight w:val="none"/>
        </w:rPr>
        <w:t>（二）“三公”经费财政拨款支出决算具体情况说明</w:t>
      </w:r>
      <w:bookmarkEnd w:id="45"/>
    </w:p>
    <w:p>
      <w:pPr>
        <w:spacing w:line="600" w:lineRule="exact"/>
        <w:ind w:firstLine="640"/>
        <w:rPr>
          <w:rFonts w:ascii="仿宋" w:eastAsia="仿宋" w:cs="仿宋"/>
          <w:color w:val="000000"/>
          <w:sz w:val="32"/>
          <w:szCs w:val="32"/>
          <w:highlight w:val="none"/>
        </w:rPr>
      </w:pPr>
      <w:r>
        <w:rPr>
          <w:rFonts w:hint="eastAsia" w:ascii="仿宋" w:eastAsia="仿宋" w:cs="仿宋"/>
          <w:color w:val="000000"/>
          <w:sz w:val="32"/>
          <w:szCs w:val="32"/>
          <w:highlight w:val="none"/>
        </w:rPr>
        <w:t>2018年“三公”经费财政拨款支出决算中，因公出国（境）费支出决算0万元，占0%；公务用车购置及运行维护费支出决算0万元，占0%；公务接待费支出决算6.7万元，占100%。具体情况如下：</w:t>
      </w:r>
    </w:p>
    <w:p>
      <w:pPr>
        <w:numPr>
          <w:ilvl w:val="0"/>
          <w:numId w:val="5"/>
        </w:numPr>
        <w:spacing w:line="600" w:lineRule="exact"/>
        <w:ind w:left="0" w:firstLine="640"/>
        <w:rPr>
          <w:rFonts w:ascii="仿宋" w:eastAsia="仿宋" w:cs="仿宋"/>
          <w:color w:val="000000"/>
          <w:sz w:val="32"/>
          <w:szCs w:val="32"/>
          <w:highlight w:val="none"/>
        </w:rPr>
      </w:pPr>
      <w:r>
        <w:rPr>
          <w:rFonts w:hint="eastAsia" w:ascii="仿宋" w:eastAsia="仿宋" w:cs="仿宋"/>
          <w:color w:val="000000"/>
          <w:sz w:val="32"/>
          <w:szCs w:val="32"/>
          <w:highlight w:val="none"/>
        </w:rPr>
        <w:t>因公出国（境）经费支出0万元，</w:t>
      </w:r>
      <w:r>
        <w:rPr>
          <w:rStyle w:val="15"/>
          <w:rFonts w:hint="eastAsia" w:ascii="仿宋" w:eastAsia="仿宋" w:cs="仿宋"/>
          <w:b w:val="0"/>
          <w:color w:val="000000"/>
          <w:sz w:val="32"/>
          <w:szCs w:val="32"/>
          <w:highlight w:val="none"/>
        </w:rPr>
        <w:t>完成预算100%。</w:t>
      </w:r>
      <w:r>
        <w:rPr>
          <w:rFonts w:hint="eastAsia" w:ascii="仿宋" w:eastAsia="仿宋" w:cs="仿宋"/>
          <w:color w:val="000000"/>
          <w:sz w:val="32"/>
          <w:szCs w:val="32"/>
          <w:highlight w:val="none"/>
        </w:rPr>
        <w:t>全年安排因公出国（境）团组0次，出国（境）0人。</w:t>
      </w:r>
    </w:p>
    <w:p>
      <w:pPr>
        <w:spacing w:line="600" w:lineRule="exact"/>
        <w:ind w:firstLine="640"/>
        <w:rPr>
          <w:rFonts w:ascii="仿宋" w:eastAsia="仿宋" w:cs="仿宋"/>
          <w:color w:val="000000"/>
          <w:sz w:val="32"/>
          <w:szCs w:val="32"/>
          <w:highlight w:val="none"/>
        </w:rPr>
      </w:pPr>
      <w:r>
        <w:rPr>
          <w:rFonts w:hint="eastAsia" w:ascii="仿宋" w:eastAsia="仿宋" w:cs="仿宋"/>
          <w:color w:val="000000"/>
          <w:sz w:val="32"/>
          <w:szCs w:val="32"/>
          <w:highlight w:val="none"/>
        </w:rPr>
        <w:t>2.公务用车购置及运行维护费支出0万元,</w:t>
      </w:r>
      <w:r>
        <w:rPr>
          <w:rStyle w:val="15"/>
          <w:rFonts w:hint="eastAsia" w:ascii="仿宋" w:eastAsia="仿宋" w:cs="仿宋"/>
          <w:b w:val="0"/>
          <w:color w:val="000000"/>
          <w:sz w:val="32"/>
          <w:szCs w:val="32"/>
          <w:highlight w:val="none"/>
        </w:rPr>
        <w:t>完成预算100%。年初无预算</w:t>
      </w:r>
      <w:r>
        <w:rPr>
          <w:rFonts w:hint="eastAsia" w:ascii="仿宋" w:eastAsia="仿宋" w:cs="仿宋"/>
          <w:color w:val="000000"/>
          <w:sz w:val="32"/>
          <w:szCs w:val="32"/>
          <w:highlight w:val="none"/>
        </w:rPr>
        <w:t>公务用车购置及运行维护费。</w:t>
      </w:r>
    </w:p>
    <w:p>
      <w:pPr>
        <w:spacing w:line="600" w:lineRule="exact"/>
        <w:ind w:firstLine="640" w:firstLineChars="200"/>
        <w:rPr>
          <w:rFonts w:ascii="仿宋" w:eastAsia="仿宋" w:cs="仿宋"/>
          <w:color w:val="000000"/>
          <w:sz w:val="32"/>
          <w:szCs w:val="32"/>
          <w:highlight w:val="none"/>
        </w:rPr>
      </w:pPr>
      <w:r>
        <w:rPr>
          <w:rFonts w:hint="eastAsia" w:ascii="仿宋" w:eastAsia="仿宋" w:cs="仿宋"/>
          <w:color w:val="000000"/>
          <w:sz w:val="32"/>
          <w:szCs w:val="32"/>
          <w:highlight w:val="none"/>
        </w:rPr>
        <w:t>其中：公务用车购置支出0万元。全年按规定更新购置公务用车0辆，其中：轿车0辆、金额0万元，越野车0辆、金额0万元，载客汽车0辆、金额0万元，截至2018年12月底，单位公务用车0辆。</w:t>
      </w:r>
    </w:p>
    <w:p>
      <w:pPr>
        <w:spacing w:line="600" w:lineRule="exact"/>
        <w:ind w:firstLine="640"/>
        <w:rPr>
          <w:rFonts w:ascii="仿宋" w:eastAsia="仿宋" w:cs="仿宋"/>
          <w:color w:val="000000"/>
          <w:sz w:val="32"/>
          <w:szCs w:val="32"/>
          <w:highlight w:val="none"/>
        </w:rPr>
      </w:pPr>
      <w:r>
        <w:rPr>
          <w:rFonts w:hint="eastAsia" w:ascii="仿宋" w:eastAsia="仿宋" w:cs="仿宋"/>
          <w:color w:val="000000"/>
          <w:sz w:val="32"/>
          <w:szCs w:val="32"/>
          <w:highlight w:val="none"/>
        </w:rPr>
        <w:t>3.公务接待费支出6.7万元，</w:t>
      </w:r>
      <w:r>
        <w:rPr>
          <w:rStyle w:val="15"/>
          <w:rFonts w:hint="eastAsia" w:ascii="仿宋" w:eastAsia="仿宋" w:cs="仿宋"/>
          <w:b w:val="0"/>
          <w:color w:val="000000"/>
          <w:sz w:val="32"/>
          <w:szCs w:val="32"/>
          <w:highlight w:val="none"/>
        </w:rPr>
        <w:t>完成预算100%。</w:t>
      </w:r>
      <w:r>
        <w:rPr>
          <w:rFonts w:hint="eastAsia" w:ascii="仿宋" w:eastAsia="仿宋" w:cs="仿宋"/>
          <w:color w:val="000000"/>
          <w:sz w:val="32"/>
          <w:szCs w:val="32"/>
          <w:highlight w:val="none"/>
        </w:rPr>
        <w:t>公务接待费支出决算比2017年减少0.9万元，下降0.13%。主要原因是罐子镇狠抓落实，对公务接待费用实行集体会签制，事前先由需接待部门的负责人、分管领导向主要领导请示，凡是接待一律在政府机关伙食团就餐，并严格控制接待标准和陪同人员，报销时必须同时有乡长和主管领导共同签字的公务接待就餐单、公函、及菜单，财政所才予以报销。。</w:t>
      </w:r>
    </w:p>
    <w:p>
      <w:pPr>
        <w:spacing w:line="600" w:lineRule="exact"/>
        <w:ind w:firstLine="640"/>
        <w:outlineLvl w:val="1"/>
        <w:rPr>
          <w:rFonts w:ascii="仿宋" w:eastAsia="仿宋" w:cs="仿宋"/>
          <w:color w:val="000000"/>
          <w:sz w:val="32"/>
          <w:szCs w:val="32"/>
          <w:highlight w:val="none"/>
        </w:rPr>
      </w:pPr>
      <w:bookmarkStart w:id="46" w:name="_Toc15396610"/>
      <w:bookmarkStart w:id="47" w:name="_Toc15377218"/>
      <w:r>
        <w:rPr>
          <w:rFonts w:hint="eastAsia" w:ascii="仿宋" w:eastAsia="仿宋" w:cs="仿宋"/>
          <w:color w:val="000000"/>
          <w:sz w:val="32"/>
          <w:szCs w:val="32"/>
          <w:highlight w:val="none"/>
        </w:rPr>
        <w:t>主要用于执行公务、开展业务活动开支的交通费、住宿费、用餐费等。国内公务接待131批次，1489人次（不包括陪同人员），共计支出6.25万元，具体内容包括：开展工作交流，迎检，脱贫攻坚巡查，上级工作指导等方面工作。其中：</w:t>
      </w:r>
    </w:p>
    <w:p>
      <w:pPr>
        <w:spacing w:line="600" w:lineRule="exact"/>
        <w:ind w:firstLine="640"/>
        <w:outlineLvl w:val="1"/>
        <w:rPr>
          <w:rFonts w:ascii="仿宋" w:eastAsia="仿宋" w:cs="仿宋"/>
          <w:color w:val="000000"/>
          <w:sz w:val="32"/>
          <w:szCs w:val="32"/>
          <w:highlight w:val="none"/>
        </w:rPr>
      </w:pPr>
      <w:r>
        <w:rPr>
          <w:rFonts w:hint="eastAsia" w:ascii="仿宋" w:eastAsia="仿宋" w:cs="仿宋"/>
          <w:color w:val="000000"/>
          <w:sz w:val="32"/>
          <w:szCs w:val="32"/>
          <w:highlight w:val="none"/>
        </w:rPr>
        <w:t>外事接待支出0元，外事接待0批次，0人，共计支出0万元。</w:t>
      </w:r>
    </w:p>
    <w:p>
      <w:pPr>
        <w:spacing w:line="600" w:lineRule="exact"/>
        <w:ind w:firstLine="640"/>
        <w:outlineLvl w:val="1"/>
        <w:rPr>
          <w:rFonts w:ascii="仿宋" w:eastAsia="仿宋" w:cs="仿宋"/>
          <w:color w:val="000000"/>
          <w:sz w:val="32"/>
          <w:szCs w:val="32"/>
          <w:highlight w:val="none"/>
        </w:rPr>
      </w:pPr>
      <w:r>
        <w:rPr>
          <w:rFonts w:hint="eastAsia" w:ascii="仿宋" w:eastAsia="仿宋" w:cs="仿宋"/>
          <w:color w:val="000000"/>
          <w:sz w:val="32"/>
          <w:szCs w:val="32"/>
          <w:highlight w:val="none"/>
        </w:rPr>
        <w:t>其他国内公务接待支出0万元。</w:t>
      </w:r>
    </w:p>
    <w:p>
      <w:pPr>
        <w:spacing w:line="600" w:lineRule="exact"/>
        <w:ind w:firstLine="640"/>
        <w:outlineLvl w:val="1"/>
        <w:rPr>
          <w:rStyle w:val="18"/>
          <w:rFonts w:ascii="仿宋" w:eastAsia="仿宋" w:cs="仿宋"/>
          <w:b/>
          <w:bCs/>
          <w:highlight w:val="none"/>
        </w:rPr>
      </w:pPr>
      <w:r>
        <w:rPr>
          <w:rFonts w:hint="eastAsia" w:ascii="仿宋" w:eastAsia="仿宋" w:cs="仿宋"/>
          <w:b/>
          <w:bCs/>
          <w:color w:val="000000"/>
          <w:sz w:val="32"/>
          <w:szCs w:val="32"/>
          <w:highlight w:val="none"/>
        </w:rPr>
        <w:t>八、</w:t>
      </w:r>
      <w:r>
        <w:rPr>
          <w:rStyle w:val="18"/>
          <w:rFonts w:hint="eastAsia" w:ascii="仿宋" w:eastAsia="仿宋" w:cs="仿宋"/>
          <w:b/>
          <w:bCs/>
          <w:highlight w:val="none"/>
        </w:rPr>
        <w:t>政府性基金预算支出决算情况说明</w:t>
      </w:r>
      <w:bookmarkEnd w:id="46"/>
      <w:bookmarkEnd w:id="47"/>
    </w:p>
    <w:p>
      <w:pPr>
        <w:spacing w:line="600" w:lineRule="exact"/>
        <w:ind w:firstLine="640"/>
        <w:rPr>
          <w:rFonts w:ascii="仿宋" w:eastAsia="仿宋" w:cs="仿宋"/>
          <w:color w:val="000000"/>
          <w:sz w:val="32"/>
          <w:szCs w:val="32"/>
          <w:highlight w:val="none"/>
        </w:rPr>
      </w:pPr>
      <w:r>
        <w:rPr>
          <w:rFonts w:hint="eastAsia" w:ascii="仿宋" w:eastAsia="仿宋" w:cs="仿宋"/>
          <w:color w:val="000000"/>
          <w:sz w:val="32"/>
          <w:szCs w:val="32"/>
          <w:highlight w:val="none"/>
        </w:rPr>
        <w:t>2018年政府性基金预算拨款支出88万元。</w:t>
      </w:r>
    </w:p>
    <w:p>
      <w:pPr>
        <w:numPr>
          <w:ilvl w:val="0"/>
          <w:numId w:val="6"/>
        </w:numPr>
        <w:spacing w:line="600" w:lineRule="exact"/>
        <w:ind w:left="0" w:firstLine="640"/>
        <w:outlineLvl w:val="1"/>
        <w:rPr>
          <w:rStyle w:val="18"/>
          <w:rFonts w:ascii="仿宋" w:eastAsia="仿宋" w:cs="仿宋"/>
          <w:b/>
          <w:bCs/>
          <w:highlight w:val="none"/>
        </w:rPr>
      </w:pPr>
      <w:bookmarkStart w:id="48" w:name="_Toc15396611"/>
      <w:bookmarkStart w:id="49" w:name="_Toc15377219"/>
      <w:r>
        <w:rPr>
          <w:rStyle w:val="18"/>
          <w:rFonts w:hint="eastAsia" w:ascii="仿宋" w:eastAsia="仿宋" w:cs="仿宋"/>
          <w:b/>
          <w:bCs/>
          <w:highlight w:val="none"/>
        </w:rPr>
        <w:t>国有资本经营预算支出决算情况说明</w:t>
      </w:r>
      <w:bookmarkEnd w:id="48"/>
      <w:bookmarkEnd w:id="49"/>
    </w:p>
    <w:p>
      <w:pPr>
        <w:spacing w:line="600" w:lineRule="exact"/>
        <w:ind w:firstLine="640"/>
        <w:rPr>
          <w:rFonts w:ascii="仿宋" w:eastAsia="仿宋" w:cs="仿宋"/>
          <w:b/>
          <w:bCs/>
          <w:color w:val="000000"/>
          <w:sz w:val="32"/>
          <w:szCs w:val="32"/>
          <w:highlight w:val="none"/>
        </w:rPr>
      </w:pPr>
      <w:r>
        <w:rPr>
          <w:rFonts w:hint="eastAsia" w:ascii="仿宋" w:eastAsia="仿宋" w:cs="仿宋"/>
          <w:b/>
          <w:bCs/>
          <w:color w:val="000000"/>
          <w:sz w:val="32"/>
          <w:szCs w:val="32"/>
          <w:highlight w:val="none"/>
        </w:rPr>
        <w:t>2018年国有资本经营预算拨款支出0万元。</w:t>
      </w:r>
    </w:p>
    <w:p>
      <w:pPr>
        <w:pStyle w:val="23"/>
        <w:numPr>
          <w:ilvl w:val="0"/>
          <w:numId w:val="7"/>
        </w:numPr>
        <w:spacing w:line="580" w:lineRule="exact"/>
        <w:ind w:firstLineChars="0"/>
        <w:rPr>
          <w:rStyle w:val="18"/>
          <w:rFonts w:ascii="仿宋" w:eastAsia="仿宋" w:cs="仿宋"/>
          <w:b/>
          <w:bCs/>
          <w:highlight w:val="none"/>
        </w:rPr>
      </w:pPr>
      <w:r>
        <w:rPr>
          <w:rStyle w:val="18"/>
          <w:rFonts w:hint="eastAsia" w:ascii="仿宋" w:eastAsia="仿宋" w:cs="仿宋"/>
          <w:b/>
          <w:bCs/>
          <w:highlight w:val="none"/>
        </w:rPr>
        <w:t>预算绩效情况说明</w:t>
      </w:r>
    </w:p>
    <w:p>
      <w:pPr>
        <w:numPr>
          <w:ilvl w:val="0"/>
          <w:numId w:val="8"/>
        </w:numPr>
        <w:spacing w:line="580" w:lineRule="exact"/>
        <w:ind w:left="0" w:firstLine="640" w:firstLineChars="200"/>
        <w:rPr>
          <w:rFonts w:ascii="仿宋" w:eastAsia="仿宋" w:cs="仿宋"/>
          <w:sz w:val="32"/>
          <w:szCs w:val="32"/>
          <w:highlight w:val="none"/>
        </w:rPr>
      </w:pPr>
      <w:r>
        <w:rPr>
          <w:rFonts w:hint="eastAsia" w:ascii="仿宋" w:eastAsia="仿宋" w:cs="仿宋"/>
          <w:sz w:val="32"/>
          <w:szCs w:val="32"/>
          <w:highlight w:val="none"/>
        </w:rPr>
        <w:t>预算绩效管理工作开展情况。</w:t>
      </w:r>
    </w:p>
    <w:p>
      <w:pPr>
        <w:spacing w:line="580" w:lineRule="exact"/>
        <w:ind w:firstLine="640" w:firstLineChars="200"/>
        <w:rPr>
          <w:rFonts w:ascii="仿宋" w:eastAsia="仿宋" w:cs="仿宋"/>
          <w:sz w:val="32"/>
          <w:szCs w:val="32"/>
          <w:highlight w:val="none"/>
        </w:rPr>
      </w:pPr>
      <w:r>
        <w:rPr>
          <w:rFonts w:hint="eastAsia" w:ascii="仿宋" w:eastAsia="仿宋" w:cs="仿宋"/>
          <w:sz w:val="32"/>
          <w:szCs w:val="32"/>
          <w:highlight w:val="none"/>
        </w:rPr>
        <w:t>根据预算绩效管理要求，本部门在年初预算编制阶段，组织对预算项目开展了预算事前绩效评估，对5个项目编制了绩效目标，预算执行过程中，选取5个项目开展绩效监控，年终执行完毕后，对5个项目开展了绩效目标完成情况梳理填报。</w:t>
      </w:r>
    </w:p>
    <w:p>
      <w:pPr>
        <w:spacing w:line="580" w:lineRule="exact"/>
        <w:ind w:firstLine="640" w:firstLineChars="200"/>
        <w:rPr>
          <w:rFonts w:ascii="仿宋" w:eastAsia="仿宋" w:cs="仿宋"/>
          <w:sz w:val="32"/>
          <w:szCs w:val="32"/>
          <w:highlight w:val="none"/>
        </w:rPr>
      </w:pPr>
      <w:r>
        <w:rPr>
          <w:rFonts w:hint="eastAsia" w:ascii="仿宋" w:eastAsia="仿宋" w:cs="仿宋"/>
          <w:sz w:val="32"/>
          <w:szCs w:val="32"/>
          <w:highlight w:val="none"/>
        </w:rPr>
        <w:t>总体看，我单位预算编制及执行决算较为准确，支出管理较为规范，财务管理制度较完善，部门整体绩效较好。部门支出绩效自评得分为95分。但也存在一些问题：一是项目进度缓慢，归档不及时。二是对项目工程及时跟进，确保项目工程完成，下一步改进措施：一是加快项目进度，二是及时对项目资料进行归档。</w:t>
      </w:r>
    </w:p>
    <w:p>
      <w:pPr>
        <w:spacing w:line="580" w:lineRule="exact"/>
        <w:ind w:firstLine="640" w:firstLineChars="200"/>
        <w:rPr>
          <w:rFonts w:hint="eastAsia" w:ascii="仿宋" w:eastAsia="仿宋" w:cs="仿宋"/>
          <w:sz w:val="32"/>
          <w:szCs w:val="32"/>
          <w:highlight w:val="none"/>
          <w:lang w:eastAsia="zh-CN"/>
        </w:rPr>
      </w:pPr>
      <w:r>
        <w:rPr>
          <w:rFonts w:hint="eastAsia" w:ascii="仿宋" w:eastAsia="仿宋" w:cs="仿宋"/>
          <w:sz w:val="32"/>
          <w:szCs w:val="32"/>
          <w:highlight w:val="none"/>
        </w:rPr>
        <w:t>（二）项目绩效目标完成情况。</w:t>
      </w:r>
    </w:p>
    <w:p>
      <w:pPr>
        <w:spacing w:line="580" w:lineRule="exact"/>
        <w:ind w:firstLine="640" w:firstLineChars="200"/>
        <w:rPr>
          <w:rFonts w:ascii="仿宋" w:eastAsia="仿宋" w:cs="仿宋"/>
          <w:sz w:val="32"/>
          <w:szCs w:val="32"/>
          <w:highlight w:val="none"/>
        </w:rPr>
      </w:pPr>
      <w:r>
        <w:rPr>
          <w:rFonts w:hint="eastAsia" w:ascii="仿宋" w:eastAsia="仿宋" w:cs="仿宋"/>
          <w:sz w:val="32"/>
          <w:szCs w:val="32"/>
          <w:highlight w:val="none"/>
        </w:rPr>
        <w:t>本部门在2018年度部门决算中反映财力保障等5个项目绩效目标实际完成情况：</w:t>
      </w:r>
    </w:p>
    <w:p>
      <w:pPr>
        <w:spacing w:line="580" w:lineRule="exact"/>
        <w:ind w:firstLine="640" w:firstLineChars="200"/>
        <w:rPr>
          <w:rFonts w:ascii="仿宋" w:eastAsia="仿宋" w:cs="仿宋"/>
          <w:sz w:val="32"/>
          <w:szCs w:val="32"/>
          <w:highlight w:val="none"/>
        </w:rPr>
      </w:pPr>
      <w:r>
        <w:rPr>
          <w:rFonts w:hint="eastAsia" w:ascii="仿宋" w:eastAsia="仿宋" w:cs="仿宋"/>
          <w:sz w:val="32"/>
          <w:szCs w:val="32"/>
          <w:highlight w:val="none"/>
        </w:rPr>
        <w:t>1、财力保障化债项目绩效目标完成情况综述。项目全年预算数3.38万元，执行数为3.38万元，完成预算的100%。通过项目实施，保障各项工作圆满完成，努力提高村民增收，巩固村民的经济稳增长，让百姓得到实惠，发现的主要问题：一是管理上还不够积极主动，不能够很好参与其中。下一步改进措施：一是在管理工作中积极主动，提高管理水平能力，做到人人参与其管理中去。</w:t>
      </w:r>
    </w:p>
    <w:tbl>
      <w:tblPr>
        <w:tblStyle w:val="13"/>
        <w:tblpPr w:leftFromText="180" w:rightFromText="180" w:vertAnchor="text" w:horzAnchor="page" w:tblpXSpec="center" w:tblpY="423"/>
        <w:tblOverlap w:val="never"/>
        <w:tblW w:w="9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90"/>
        <w:gridCol w:w="1367"/>
        <w:gridCol w:w="1025"/>
        <w:gridCol w:w="2392"/>
        <w:gridCol w:w="2394"/>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4" w:hRule="atLeast"/>
        </w:trPr>
        <w:tc>
          <w:tcPr>
            <w:tcW w:w="9960" w:type="dxa"/>
            <w:gridSpan w:val="6"/>
            <w:noWrap/>
            <w:tcMar>
              <w:top w:w="15" w:type="dxa"/>
              <w:left w:w="15" w:type="dxa"/>
              <w:right w:w="15" w:type="dxa"/>
            </w:tcMar>
            <w:vAlign w:val="center"/>
          </w:tcPr>
          <w:p>
            <w:pPr>
              <w:pStyle w:val="23"/>
              <w:widowControl/>
              <w:ind w:left="4173" w:leftChars="1310" w:hanging="1422" w:hangingChars="395"/>
              <w:textAlignment w:val="center"/>
              <w:rPr>
                <w:rFonts w:hint="eastAsia" w:ascii="仿宋" w:eastAsia="仿宋" w:cs="仿宋"/>
                <w:color w:val="000000"/>
                <w:kern w:val="0"/>
                <w:sz w:val="36"/>
                <w:szCs w:val="36"/>
                <w:highlight w:val="none"/>
                <w:lang w:eastAsia="zh-CN"/>
              </w:rPr>
            </w:pPr>
            <w:r>
              <w:rPr>
                <w:rFonts w:hint="eastAsia" w:ascii="仿宋" w:eastAsia="仿宋" w:cs="仿宋"/>
                <w:color w:val="000000"/>
                <w:kern w:val="0"/>
                <w:sz w:val="36"/>
                <w:szCs w:val="36"/>
                <w:highlight w:val="none"/>
              </w:rPr>
              <w:t>项目支出绩效目标完成情况表（1）</w:t>
            </w:r>
          </w:p>
          <w:p>
            <w:pPr>
              <w:pStyle w:val="23"/>
              <w:widowControl/>
              <w:ind w:left="4173" w:leftChars="1310" w:hanging="1422" w:hangingChars="395"/>
              <w:textAlignment w:val="center"/>
              <w:rPr>
                <w:rFonts w:ascii="仿宋" w:eastAsia="仿宋" w:cs="仿宋"/>
                <w:color w:val="000000"/>
                <w:sz w:val="36"/>
                <w:szCs w:val="36"/>
                <w:highlight w:val="none"/>
              </w:rPr>
            </w:pPr>
            <w:r>
              <w:rPr>
                <w:rFonts w:hint="eastAsia" w:ascii="仿宋" w:eastAsia="仿宋" w:cs="仿宋"/>
                <w:color w:val="000000"/>
                <w:kern w:val="0"/>
                <w:sz w:val="36"/>
                <w:szCs w:val="36"/>
                <w:highlight w:val="none"/>
              </w:rPr>
              <w:t>(2018年度)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罐子镇2018年度财力保障化债项目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达州市达川区罐子镇人民政府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预算数: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3.38万元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执行数: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3.38万元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其中-财政拨款:</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3.38万元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其中-财政拨款:</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3.38万元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其它资金:</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0</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其它资金:</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eastAsia="仿宋" w:cs="仿宋"/>
                <w:color w:val="000000"/>
                <w:sz w:val="24"/>
                <w:highlight w:val="none"/>
              </w:rPr>
            </w:pPr>
            <w:r>
              <w:rPr>
                <w:rFonts w:hint="eastAsia" w:ascii="仿宋" w:eastAsia="仿宋" w:cs="仿宋"/>
                <w:color w:val="000000"/>
                <w:sz w:val="24"/>
                <w:highlight w:val="non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分年逐批化解建设欠款，巩固基层组织建设</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一级指标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二级指标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三级指标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数量指标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减少债务</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减少乡村级债务情况3.38万元</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已完成村级债务化解3.38万元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质量指标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eastAsia="仿宋" w:cs="仿宋"/>
                <w:color w:val="000000"/>
                <w:sz w:val="24"/>
                <w:highlight w:val="none"/>
                <w:lang w:eastAsia="zh-CN"/>
              </w:rPr>
            </w:pPr>
            <w:r>
              <w:rPr>
                <w:rFonts w:hint="eastAsia" w:ascii="仿宋" w:eastAsia="仿宋" w:cs="仿宋"/>
                <w:color w:val="000000"/>
                <w:sz w:val="24"/>
                <w:highlight w:val="none"/>
                <w:lang w:eastAsia="zh-CN"/>
              </w:rPr>
              <w:t>账务处理</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做到公平、透明，不得出现新的债务</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已完成相关任务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时效指标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年度目标任务完成率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目标任务完成率达100%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完成率≥100%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kern w:val="0"/>
                <w:sz w:val="24"/>
                <w:highlight w:val="none"/>
              </w:rPr>
            </w:pPr>
            <w:r>
              <w:rPr>
                <w:rFonts w:hint="eastAsia" w:ascii="仿宋" w:eastAsia="仿宋" w:cs="仿宋"/>
                <w:color w:val="000000"/>
                <w:kern w:val="0"/>
                <w:sz w:val="24"/>
                <w:highlight w:val="none"/>
              </w:rPr>
              <w:t>项目效益指标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经济效益指标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解决存在债务</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促进社会和谐发展</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解决实际债务提高经济。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项目效益指标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社会效益指标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化解矛盾</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及时处理相关债务，调和基层政权和债权人的关系，提升社会满意度</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已完成相关债务，达到目标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项目效益指标</w:t>
            </w:r>
            <w:r>
              <w:rPr>
                <w:rFonts w:hint="eastAsia" w:ascii="仿宋" w:eastAsia="仿宋" w:cs="仿宋"/>
                <w:color w:val="000000"/>
                <w:sz w:val="24"/>
                <w:highlight w:val="none"/>
              </w:rPr>
              <w:t>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生态效益指标意</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坚持绿色环保</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仿宋" w:eastAsia="仿宋" w:cs="仿宋"/>
                <w:color w:val="000000"/>
                <w:sz w:val="24"/>
                <w:highlight w:val="none"/>
              </w:rPr>
            </w:pPr>
            <w:r>
              <w:rPr>
                <w:rFonts w:hint="eastAsia" w:ascii="仿宋" w:eastAsia="仿宋" w:cs="仿宋"/>
                <w:color w:val="000000"/>
                <w:sz w:val="24"/>
                <w:highlight w:val="none"/>
              </w:rPr>
              <w:t xml:space="preserve">     保障环境，不能以牺牲环境为代价</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已达到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项目效益指标</w:t>
            </w:r>
            <w:r>
              <w:rPr>
                <w:rFonts w:hint="eastAsia" w:ascii="仿宋" w:eastAsia="仿宋" w:cs="仿宋"/>
                <w:color w:val="000000"/>
                <w:sz w:val="24"/>
                <w:highlight w:val="none"/>
              </w:rPr>
              <w:t>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可持续影响指标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后期经济发展</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持续提供经济发展动力</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促进了当地经济发展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满意度指标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满意度指标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村民满意</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仿宋" w:eastAsia="仿宋" w:cs="仿宋"/>
                <w:color w:val="000000"/>
                <w:sz w:val="24"/>
                <w:highlight w:val="none"/>
              </w:rPr>
            </w:pPr>
            <w:r>
              <w:rPr>
                <w:rFonts w:hint="eastAsia" w:ascii="仿宋" w:eastAsia="仿宋" w:cs="仿宋"/>
                <w:color w:val="000000"/>
                <w:sz w:val="24"/>
                <w:highlight w:val="none"/>
              </w:rPr>
              <w:t xml:space="preserve">       满意度≥95%</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已达到满意度≥95%</w:t>
            </w:r>
          </w:p>
        </w:tc>
      </w:tr>
    </w:tbl>
    <w:p>
      <w:pPr>
        <w:spacing w:line="580" w:lineRule="exact"/>
        <w:ind w:firstLine="640" w:firstLineChars="200"/>
        <w:rPr>
          <w:rFonts w:ascii="仿宋" w:eastAsia="仿宋" w:cs="仿宋"/>
          <w:sz w:val="32"/>
          <w:szCs w:val="32"/>
          <w:highlight w:val="none"/>
        </w:rPr>
      </w:pPr>
    </w:p>
    <w:p>
      <w:pPr>
        <w:spacing w:line="580" w:lineRule="exact"/>
        <w:ind w:firstLine="640" w:firstLineChars="200"/>
        <w:rPr>
          <w:rFonts w:ascii="仿宋" w:eastAsia="仿宋" w:cs="仿宋"/>
          <w:sz w:val="32"/>
          <w:szCs w:val="32"/>
          <w:highlight w:val="none"/>
        </w:rPr>
      </w:pPr>
      <w:r>
        <w:rPr>
          <w:rFonts w:hint="eastAsia" w:ascii="仿宋" w:eastAsia="仿宋" w:cs="仿宋"/>
          <w:sz w:val="32"/>
          <w:szCs w:val="32"/>
          <w:highlight w:val="none"/>
        </w:rPr>
        <w:t>2、财力保障环境综合治理项目绩效目标完成情况综述。项目全年预算数25万元，执行数为25万元，完成预算的100%。通过项目实施，给老百姓创造一个良好的生活环境，改善人文居住的环境，对环境进行综合治理。发现的主要问题：一是对周围环境保持不够好，爱护意识不够强，人人参与意识不浓。下一步改进措施：一是提高人人环保意识，让大家都参与其中，创造一个美丽和谐的环境。</w:t>
      </w:r>
    </w:p>
    <w:tbl>
      <w:tblPr>
        <w:tblStyle w:val="13"/>
        <w:tblpPr w:leftFromText="180" w:rightFromText="180" w:vertAnchor="text" w:horzAnchor="page" w:tblpXSpec="center" w:tblpY="423"/>
        <w:tblOverlap w:val="never"/>
        <w:tblW w:w="9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90"/>
        <w:gridCol w:w="1367"/>
        <w:gridCol w:w="1025"/>
        <w:gridCol w:w="2392"/>
        <w:gridCol w:w="2394"/>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4" w:hRule="atLeast"/>
        </w:trPr>
        <w:tc>
          <w:tcPr>
            <w:tcW w:w="9960" w:type="dxa"/>
            <w:gridSpan w:val="6"/>
            <w:noWrap/>
            <w:tcMar>
              <w:top w:w="15" w:type="dxa"/>
              <w:left w:w="15" w:type="dxa"/>
              <w:right w:w="15" w:type="dxa"/>
            </w:tcMar>
            <w:vAlign w:val="center"/>
          </w:tcPr>
          <w:p>
            <w:pPr>
              <w:pStyle w:val="23"/>
              <w:widowControl/>
              <w:ind w:left="4173" w:leftChars="1310" w:hanging="1422" w:hangingChars="395"/>
              <w:textAlignment w:val="center"/>
              <w:rPr>
                <w:rFonts w:hint="eastAsia" w:ascii="仿宋" w:eastAsia="仿宋" w:cs="仿宋"/>
                <w:color w:val="000000"/>
                <w:kern w:val="0"/>
                <w:sz w:val="36"/>
                <w:szCs w:val="36"/>
                <w:highlight w:val="none"/>
                <w:lang w:eastAsia="zh-CN"/>
              </w:rPr>
            </w:pPr>
            <w:r>
              <w:rPr>
                <w:rFonts w:hint="eastAsia" w:ascii="仿宋" w:eastAsia="仿宋" w:cs="仿宋"/>
                <w:color w:val="000000"/>
                <w:kern w:val="0"/>
                <w:sz w:val="36"/>
                <w:szCs w:val="36"/>
                <w:highlight w:val="none"/>
              </w:rPr>
              <w:t>项目支出绩效目标完成情况表（2）</w:t>
            </w:r>
          </w:p>
          <w:p>
            <w:pPr>
              <w:pStyle w:val="23"/>
              <w:widowControl/>
              <w:ind w:left="4173" w:leftChars="1310" w:hanging="1422" w:hangingChars="395"/>
              <w:textAlignment w:val="center"/>
              <w:rPr>
                <w:rFonts w:ascii="仿宋" w:eastAsia="仿宋" w:cs="仿宋"/>
                <w:color w:val="000000"/>
                <w:sz w:val="36"/>
                <w:szCs w:val="36"/>
                <w:highlight w:val="none"/>
              </w:rPr>
            </w:pPr>
            <w:r>
              <w:rPr>
                <w:rFonts w:hint="eastAsia" w:ascii="仿宋" w:eastAsia="仿宋" w:cs="仿宋"/>
                <w:color w:val="000000"/>
                <w:kern w:val="0"/>
                <w:sz w:val="36"/>
                <w:szCs w:val="36"/>
                <w:highlight w:val="none"/>
              </w:rPr>
              <w:t>(2018年度)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罐子镇2018年度财力保障环境综合治理项目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达州市达川区罐子镇人民政府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预算数: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25万元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执行数: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25万元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其中-财政拨款:</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25万元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其中-财政拨款:</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25万元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其它资金:</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0</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其它资金:</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eastAsia="仿宋" w:cs="仿宋"/>
                <w:color w:val="000000"/>
                <w:sz w:val="24"/>
                <w:highlight w:val="none"/>
              </w:rPr>
            </w:pPr>
            <w:r>
              <w:rPr>
                <w:rFonts w:hint="eastAsia" w:ascii="仿宋" w:eastAsia="仿宋" w:cs="仿宋"/>
                <w:color w:val="000000"/>
                <w:sz w:val="24"/>
                <w:highlight w:val="non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eastAsia="仿宋" w:cs="仿宋"/>
                <w:color w:val="000000"/>
                <w:sz w:val="24"/>
                <w:highlight w:val="none"/>
              </w:rPr>
            </w:pPr>
            <w:r>
              <w:rPr>
                <w:rFonts w:hint="eastAsia" w:ascii="仿宋" w:eastAsia="仿宋" w:cs="仿宋"/>
                <w:color w:val="000000"/>
                <w:sz w:val="24"/>
                <w:highlight w:val="none"/>
              </w:rPr>
              <w:t>推进环保节能治理，建立健全农村生活垃圾处理长效机制，深入开展环境污染和面源污染治理。</w:t>
            </w:r>
            <w:r>
              <w:rPr>
                <w:rFonts w:hint="eastAsia" w:ascii="仿宋" w:eastAsia="仿宋" w:cs="仿宋"/>
                <w:color w:val="000000"/>
                <w:sz w:val="24"/>
                <w:highlight w:val="none"/>
              </w:rPr>
              <w:tab/>
            </w:r>
            <w:r>
              <w:rPr>
                <w:rFonts w:hint="eastAsia" w:ascii="仿宋" w:eastAsia="仿宋" w:cs="仿宋"/>
                <w:color w:val="000000"/>
                <w:sz w:val="24"/>
                <w:highlight w:val="none"/>
              </w:rPr>
              <w:tab/>
            </w:r>
            <w:r>
              <w:rPr>
                <w:rFonts w:hint="eastAsia" w:ascii="仿宋" w:eastAsia="仿宋" w:cs="仿宋"/>
                <w:color w:val="000000"/>
                <w:sz w:val="24"/>
                <w:highlight w:val="none"/>
              </w:rPr>
              <w:tab/>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一级指标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二级指标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三级指标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数量指标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保洁工作、环境治理宣传活动</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落实社区保洁员5名，各村保洁员2名、宣传标语不低于24幅，会议每月一次</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已完成落实社区保洁员5名，各村保洁员2名、宣传标语不低于24幅，会议每月一次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质量指标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卫生保洁、垃圾清运、车辆停放</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做到场镇和村主要交通路干净，无污水，无垃圾。天天有人清扫做到垃圾日清，及时将垃圾运往佳境环保做无害化处理。</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已完成做到场镇和村主要交通路干净，无污水，无垃圾。天天有人清扫做到垃圾日清，及时将垃圾运往佳境环保做无害化处理。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时效指标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年度目标任务完成率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目标任务完成率达100%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完成率≥100%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kern w:val="0"/>
                <w:sz w:val="24"/>
                <w:highlight w:val="none"/>
              </w:rPr>
            </w:pPr>
            <w:r>
              <w:rPr>
                <w:rFonts w:hint="eastAsia" w:ascii="仿宋" w:eastAsia="仿宋" w:cs="仿宋"/>
                <w:color w:val="000000"/>
                <w:kern w:val="0"/>
                <w:sz w:val="24"/>
                <w:highlight w:val="none"/>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成本指标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垃圾处置费用、保洁员工资、垃圾清运车费</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严格按相关要求报账、严格按相关要求报账、严格按相关要求报账</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严格按相关要求报账、严格按相关要求报账、严格按相关要求报账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kern w:val="0"/>
                <w:sz w:val="24"/>
                <w:highlight w:val="none"/>
              </w:rPr>
            </w:pPr>
            <w:r>
              <w:rPr>
                <w:rFonts w:hint="eastAsia" w:ascii="仿宋" w:eastAsia="仿宋" w:cs="仿宋"/>
                <w:color w:val="000000"/>
                <w:kern w:val="0"/>
                <w:sz w:val="24"/>
                <w:highlight w:val="none"/>
              </w:rPr>
              <w:t>项目效益指标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经济效益指标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投资环境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为外来投资商创建一个干净、整治的投资环境，提升五四招商引资能力。</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项目效益指标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社会效益指标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环境卫生整治</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改善人居环境，提升群众幸福生活指数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改善了群众的人居环境，提升了幸福生活 指数。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项目效益指标</w:t>
            </w:r>
            <w:r>
              <w:rPr>
                <w:rFonts w:hint="eastAsia" w:ascii="仿宋" w:eastAsia="仿宋" w:cs="仿宋"/>
                <w:color w:val="000000"/>
                <w:sz w:val="24"/>
                <w:highlight w:val="none"/>
              </w:rPr>
              <w:t>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生态效益指标意</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坚持绿色环保</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仿宋" w:eastAsia="仿宋" w:cs="仿宋"/>
                <w:color w:val="000000"/>
                <w:sz w:val="24"/>
                <w:highlight w:val="none"/>
              </w:rPr>
            </w:pPr>
            <w:r>
              <w:rPr>
                <w:rFonts w:hint="eastAsia" w:ascii="仿宋" w:eastAsia="仿宋" w:cs="仿宋"/>
                <w:color w:val="000000"/>
                <w:sz w:val="24"/>
                <w:highlight w:val="none"/>
              </w:rPr>
              <w:t xml:space="preserve"> 垃圾日清，迅速处置</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做到了垃圾日清，垃圾池周清。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项目效益指标</w:t>
            </w:r>
            <w:r>
              <w:rPr>
                <w:rFonts w:hint="eastAsia" w:ascii="仿宋" w:eastAsia="仿宋" w:cs="仿宋"/>
                <w:color w:val="000000"/>
                <w:sz w:val="24"/>
                <w:highlight w:val="none"/>
              </w:rPr>
              <w:t>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可持续影响指标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政策导向</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长期保障工作平稳进行</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促进了全乡环境整治的发展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满意度指标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满意度指标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社会满意</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仿宋" w:eastAsia="仿宋" w:cs="仿宋"/>
                <w:color w:val="000000"/>
                <w:sz w:val="24"/>
                <w:highlight w:val="none"/>
              </w:rPr>
            </w:pPr>
            <w:r>
              <w:rPr>
                <w:rFonts w:hint="eastAsia" w:ascii="仿宋" w:eastAsia="仿宋" w:cs="仿宋"/>
                <w:color w:val="000000"/>
                <w:sz w:val="24"/>
                <w:highlight w:val="none"/>
              </w:rPr>
              <w:t xml:space="preserve">  社会满意度≥95%</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已达到满意度≥95%</w:t>
            </w:r>
          </w:p>
        </w:tc>
      </w:tr>
    </w:tbl>
    <w:p>
      <w:pPr>
        <w:spacing w:line="580" w:lineRule="exact"/>
        <w:rPr>
          <w:rFonts w:ascii="仿宋" w:eastAsia="仿宋" w:cs="仿宋"/>
          <w:sz w:val="32"/>
          <w:szCs w:val="32"/>
          <w:highlight w:val="none"/>
        </w:rPr>
      </w:pPr>
    </w:p>
    <w:p>
      <w:pPr>
        <w:spacing w:line="580" w:lineRule="exact"/>
        <w:ind w:firstLine="640" w:firstLineChars="200"/>
        <w:rPr>
          <w:rFonts w:ascii="仿宋" w:eastAsia="仿宋" w:cs="仿宋"/>
          <w:sz w:val="32"/>
          <w:szCs w:val="32"/>
          <w:highlight w:val="none"/>
        </w:rPr>
      </w:pPr>
      <w:r>
        <w:rPr>
          <w:rFonts w:hint="eastAsia" w:ascii="仿宋" w:eastAsia="仿宋" w:cs="仿宋"/>
          <w:sz w:val="32"/>
          <w:szCs w:val="32"/>
          <w:highlight w:val="none"/>
        </w:rPr>
        <w:t>3、财力保障项促进发展项目绩效目标完成情况综述。项目全年预算数10万元，执行数为10万元，完成预算的100%。通过项目实施，巩固产业发展，让百姓参与其中，促进产业发展，让百姓得实惠，提高人均收入。发现的主要问题：一是在管理中还不是很到位，二是产业发展资金投入较少。下一步改进措施：提高人人参与到管理中来，切实抓好责任管理。</w:t>
      </w:r>
    </w:p>
    <w:tbl>
      <w:tblPr>
        <w:tblStyle w:val="13"/>
        <w:tblpPr w:leftFromText="180" w:rightFromText="180" w:vertAnchor="text" w:horzAnchor="page" w:tblpXSpec="center" w:tblpY="423"/>
        <w:tblOverlap w:val="never"/>
        <w:tblW w:w="9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90"/>
        <w:gridCol w:w="1367"/>
        <w:gridCol w:w="1025"/>
        <w:gridCol w:w="2392"/>
        <w:gridCol w:w="2394"/>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4" w:hRule="atLeast"/>
        </w:trPr>
        <w:tc>
          <w:tcPr>
            <w:tcW w:w="9960" w:type="dxa"/>
            <w:gridSpan w:val="6"/>
            <w:noWrap/>
            <w:tcMar>
              <w:top w:w="15" w:type="dxa"/>
              <w:left w:w="15" w:type="dxa"/>
              <w:right w:w="15" w:type="dxa"/>
            </w:tcMar>
            <w:vAlign w:val="center"/>
          </w:tcPr>
          <w:p>
            <w:pPr>
              <w:pStyle w:val="23"/>
              <w:widowControl/>
              <w:ind w:left="4173" w:leftChars="1310" w:hanging="1422" w:hangingChars="395"/>
              <w:textAlignment w:val="center"/>
              <w:rPr>
                <w:rFonts w:hint="eastAsia" w:ascii="仿宋" w:eastAsia="仿宋" w:cs="仿宋"/>
                <w:color w:val="000000"/>
                <w:kern w:val="0"/>
                <w:sz w:val="36"/>
                <w:szCs w:val="36"/>
                <w:highlight w:val="none"/>
                <w:lang w:eastAsia="zh-CN"/>
              </w:rPr>
            </w:pPr>
            <w:r>
              <w:rPr>
                <w:rFonts w:hint="eastAsia" w:ascii="仿宋" w:eastAsia="仿宋" w:cs="仿宋"/>
                <w:color w:val="000000"/>
                <w:kern w:val="0"/>
                <w:sz w:val="36"/>
                <w:szCs w:val="36"/>
                <w:highlight w:val="none"/>
              </w:rPr>
              <w:t>项目支出绩效目标完成情况表（3）</w:t>
            </w:r>
          </w:p>
          <w:p>
            <w:pPr>
              <w:pStyle w:val="23"/>
              <w:widowControl/>
              <w:ind w:left="4173" w:leftChars="1310" w:hanging="1422" w:hangingChars="395"/>
              <w:textAlignment w:val="center"/>
              <w:rPr>
                <w:rFonts w:ascii="仿宋" w:eastAsia="仿宋" w:cs="仿宋"/>
                <w:color w:val="000000"/>
                <w:sz w:val="36"/>
                <w:szCs w:val="36"/>
                <w:highlight w:val="none"/>
              </w:rPr>
            </w:pPr>
            <w:r>
              <w:rPr>
                <w:rFonts w:hint="eastAsia" w:ascii="仿宋" w:eastAsia="仿宋" w:cs="仿宋"/>
                <w:color w:val="000000"/>
                <w:kern w:val="0"/>
                <w:sz w:val="36"/>
                <w:szCs w:val="36"/>
                <w:highlight w:val="none"/>
              </w:rPr>
              <w:t>(2018年度)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罐子镇2018年度财力保障促发展项目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达州市达川区罐子镇人民政府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预算数: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10万元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执行数: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其中-财政拨款:</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10万元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其中-财政拨款:</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其它资金:</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0</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其它资金:</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eastAsia="仿宋" w:cs="仿宋"/>
                <w:color w:val="000000"/>
                <w:sz w:val="24"/>
                <w:highlight w:val="none"/>
              </w:rPr>
            </w:pPr>
            <w:r>
              <w:rPr>
                <w:rFonts w:hint="eastAsia" w:ascii="仿宋" w:eastAsia="仿宋" w:cs="仿宋"/>
                <w:color w:val="000000"/>
                <w:sz w:val="24"/>
                <w:highlight w:val="non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64"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eastAsia="仿宋" w:cs="仿宋"/>
                <w:color w:val="000000"/>
                <w:sz w:val="24"/>
                <w:highlight w:val="none"/>
              </w:rPr>
            </w:pPr>
            <w:r>
              <w:rPr>
                <w:rFonts w:hint="eastAsia" w:ascii="仿宋" w:eastAsia="仿宋" w:cs="仿宋"/>
                <w:color w:val="000000"/>
                <w:sz w:val="24"/>
                <w:highlight w:val="none"/>
              </w:rPr>
              <w:t>加大村级基础设施建设投入，改善农村基础设施状况，修建水利、道路，增强农村经济发展实力</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2"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一级指标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二级指标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三级指标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数量指标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方便群众出行</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解决800余人出行</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已完成涉及658人的出行问题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0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质量指标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工程标准</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eastAsia="仿宋" w:cs="仿宋"/>
                <w:color w:val="000000"/>
                <w:sz w:val="24"/>
                <w:highlight w:val="none"/>
              </w:rPr>
            </w:pPr>
            <w:r>
              <w:rPr>
                <w:rFonts w:hint="eastAsia" w:ascii="仿宋" w:eastAsia="仿宋" w:cs="仿宋"/>
                <w:color w:val="000000"/>
                <w:sz w:val="24"/>
                <w:highlight w:val="none"/>
              </w:rPr>
              <w:t>严格按照工程标准执行，以监理单位验收质量为准</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已完成相关任务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时效指标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年度目标任务完成率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目标任务完成率达100%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完成率≥100%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kern w:val="0"/>
                <w:sz w:val="24"/>
                <w:highlight w:val="none"/>
              </w:rPr>
            </w:pPr>
            <w:r>
              <w:rPr>
                <w:rFonts w:hint="eastAsia" w:ascii="仿宋" w:eastAsia="仿宋" w:cs="仿宋"/>
                <w:color w:val="000000"/>
                <w:kern w:val="0"/>
                <w:sz w:val="24"/>
                <w:highlight w:val="none"/>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成本指标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材料采购、人工费用、其他费用</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严格预算，最后以审计价为准、以当地人工费用标准为准、严格预算，最后以审计价为准</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严格预算，最后以审计价为准、以当地人工费用标准为准、严格预算，最后以审计价为准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kern w:val="0"/>
                <w:sz w:val="24"/>
                <w:highlight w:val="none"/>
              </w:rPr>
            </w:pPr>
            <w:r>
              <w:rPr>
                <w:rFonts w:hint="eastAsia" w:ascii="仿宋" w:eastAsia="仿宋" w:cs="仿宋"/>
                <w:color w:val="000000"/>
                <w:kern w:val="0"/>
                <w:sz w:val="24"/>
                <w:highlight w:val="none"/>
              </w:rPr>
              <w:t>项目效益指标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经济效益指标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为经济发展提供基础</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提升运输能力，联通产业发展圈，提高运输迅速，节约运输成本，引起产业规模扩大，增加就业人员的工资水平，提高经济发展。</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提升运输能力，联通产业发展圈，提高运输迅速，节约运输成本，引起产业规模扩大，增加就业人员的工资水平，提高经济发展。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项目效益指标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社会效益指标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改善出行</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方便群众出行，农产品物资运输更加方便快捷，提升物流速度，为社会提供安全便捷的运输条件。</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方便群众出行，农产品物资运输更加方便快捷，提升物流速度，为社会提供安全便捷的运输条件。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项目效益指标</w:t>
            </w:r>
            <w:r>
              <w:rPr>
                <w:rFonts w:hint="eastAsia" w:ascii="仿宋" w:eastAsia="仿宋" w:cs="仿宋"/>
                <w:color w:val="000000"/>
                <w:sz w:val="24"/>
                <w:highlight w:val="none"/>
              </w:rPr>
              <w:t>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生态效益指标意</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坚持绿色环保</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仿宋" w:eastAsia="仿宋" w:cs="仿宋"/>
                <w:color w:val="000000"/>
                <w:sz w:val="24"/>
                <w:highlight w:val="none"/>
              </w:rPr>
            </w:pPr>
            <w:r>
              <w:rPr>
                <w:rFonts w:hint="eastAsia" w:ascii="仿宋" w:eastAsia="仿宋" w:cs="仿宋"/>
                <w:color w:val="000000"/>
                <w:sz w:val="24"/>
                <w:highlight w:val="none"/>
              </w:rPr>
              <w:t xml:space="preserve">   道路建设规划合理，不能以牺牲环保为代价。</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已达到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项目效益指标</w:t>
            </w:r>
            <w:r>
              <w:rPr>
                <w:rFonts w:hint="eastAsia" w:ascii="仿宋" w:eastAsia="仿宋" w:cs="仿宋"/>
                <w:color w:val="000000"/>
                <w:sz w:val="24"/>
                <w:highlight w:val="none"/>
              </w:rPr>
              <w:t>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可持续影响指标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后期经济发展</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将持续为该村提供经济发展动力</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促进了当地经济发展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满意度指标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满意度指标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村民满意</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仿宋" w:eastAsia="仿宋" w:cs="仿宋"/>
                <w:color w:val="000000"/>
                <w:sz w:val="24"/>
                <w:highlight w:val="none"/>
              </w:rPr>
            </w:pPr>
            <w:r>
              <w:rPr>
                <w:rFonts w:hint="eastAsia" w:ascii="仿宋" w:eastAsia="仿宋" w:cs="仿宋"/>
                <w:color w:val="000000"/>
                <w:sz w:val="24"/>
                <w:highlight w:val="none"/>
              </w:rPr>
              <w:t xml:space="preserve">       满意度≥95%</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已达到满意度≥95%</w:t>
            </w:r>
          </w:p>
        </w:tc>
      </w:tr>
    </w:tbl>
    <w:p>
      <w:pPr>
        <w:spacing w:line="580" w:lineRule="exact"/>
        <w:ind w:left="640"/>
        <w:rPr>
          <w:rFonts w:ascii="仿宋" w:eastAsia="仿宋" w:cs="仿宋"/>
          <w:sz w:val="32"/>
          <w:szCs w:val="32"/>
          <w:highlight w:val="none"/>
        </w:rPr>
      </w:pPr>
    </w:p>
    <w:p>
      <w:pPr>
        <w:spacing w:line="580" w:lineRule="exact"/>
        <w:ind w:firstLine="640" w:firstLineChars="200"/>
        <w:rPr>
          <w:rFonts w:ascii="仿宋" w:eastAsia="仿宋" w:cs="仿宋"/>
          <w:sz w:val="32"/>
          <w:szCs w:val="32"/>
          <w:highlight w:val="none"/>
        </w:rPr>
      </w:pPr>
      <w:r>
        <w:rPr>
          <w:rFonts w:hint="eastAsia" w:ascii="仿宋" w:eastAsia="仿宋" w:cs="仿宋"/>
          <w:sz w:val="32"/>
          <w:szCs w:val="32"/>
          <w:highlight w:val="none"/>
        </w:rPr>
        <w:t>4、财力保障项安全生产监管项目绩效目标完成情况综述。项目全年预算数1万元，执行数为1万元，完成预算的100%。通过项目实施，巩固保障辖区安全，为辖区营造良好的生活投资安全氛围。发现的主要问题：一是在管理中还不是很到位，二是投入力度较大，具体人员较少。下一步改进措施：提高人人参与到管理中来，切实抓好责任管理。</w:t>
      </w:r>
    </w:p>
    <w:tbl>
      <w:tblPr>
        <w:tblStyle w:val="13"/>
        <w:tblpPr w:leftFromText="180" w:rightFromText="180" w:vertAnchor="text" w:horzAnchor="page" w:tblpXSpec="center" w:tblpY="423"/>
        <w:tblOverlap w:val="never"/>
        <w:tblW w:w="9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90"/>
        <w:gridCol w:w="1367"/>
        <w:gridCol w:w="1025"/>
        <w:gridCol w:w="2392"/>
        <w:gridCol w:w="2394"/>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4" w:hRule="atLeast"/>
        </w:trPr>
        <w:tc>
          <w:tcPr>
            <w:tcW w:w="9960" w:type="dxa"/>
            <w:gridSpan w:val="6"/>
            <w:noWrap/>
            <w:tcMar>
              <w:top w:w="15" w:type="dxa"/>
              <w:left w:w="15" w:type="dxa"/>
              <w:right w:w="15" w:type="dxa"/>
            </w:tcMar>
            <w:vAlign w:val="center"/>
          </w:tcPr>
          <w:p>
            <w:pPr>
              <w:pStyle w:val="23"/>
              <w:widowControl/>
              <w:ind w:left="4173" w:leftChars="1310" w:hanging="1422" w:hangingChars="395"/>
              <w:textAlignment w:val="center"/>
              <w:rPr>
                <w:rFonts w:hint="eastAsia" w:ascii="仿宋" w:eastAsia="仿宋" w:cs="仿宋"/>
                <w:color w:val="000000"/>
                <w:kern w:val="0"/>
                <w:sz w:val="36"/>
                <w:szCs w:val="36"/>
                <w:highlight w:val="none"/>
                <w:lang w:eastAsia="zh-CN"/>
              </w:rPr>
            </w:pPr>
            <w:r>
              <w:rPr>
                <w:rFonts w:hint="eastAsia" w:ascii="仿宋" w:eastAsia="仿宋" w:cs="仿宋"/>
                <w:color w:val="000000"/>
                <w:kern w:val="0"/>
                <w:sz w:val="36"/>
                <w:szCs w:val="36"/>
                <w:highlight w:val="none"/>
              </w:rPr>
              <w:t>项目支出绩效目标完成情况表（4）</w:t>
            </w:r>
          </w:p>
          <w:p>
            <w:pPr>
              <w:pStyle w:val="23"/>
              <w:widowControl/>
              <w:ind w:left="4173" w:leftChars="1310" w:hanging="1422" w:hangingChars="395"/>
              <w:textAlignment w:val="center"/>
              <w:rPr>
                <w:rFonts w:ascii="仿宋" w:eastAsia="仿宋" w:cs="仿宋"/>
                <w:color w:val="000000"/>
                <w:sz w:val="36"/>
                <w:szCs w:val="36"/>
                <w:highlight w:val="none"/>
              </w:rPr>
            </w:pPr>
            <w:r>
              <w:rPr>
                <w:rFonts w:hint="eastAsia" w:ascii="仿宋" w:eastAsia="仿宋" w:cs="仿宋"/>
                <w:color w:val="000000"/>
                <w:kern w:val="0"/>
                <w:sz w:val="36"/>
                <w:szCs w:val="36"/>
                <w:highlight w:val="none"/>
              </w:rPr>
              <w:t>(2018年度)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财力保障-保运行-安全生产监管经费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达州市达川区罐子镇人民政府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预算数: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1万元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执行数: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其中-财政拨款:</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1万元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其中-财政拨款:</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其它资金:</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0</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其它资金:</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eastAsia="仿宋" w:cs="仿宋"/>
                <w:color w:val="000000"/>
                <w:sz w:val="24"/>
                <w:highlight w:val="none"/>
              </w:rPr>
            </w:pPr>
            <w:r>
              <w:rPr>
                <w:rFonts w:hint="eastAsia" w:ascii="仿宋" w:eastAsia="仿宋" w:cs="仿宋"/>
                <w:color w:val="000000"/>
                <w:sz w:val="24"/>
                <w:highlight w:val="non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eastAsia="仿宋" w:cs="仿宋"/>
                <w:color w:val="000000"/>
                <w:sz w:val="24"/>
                <w:highlight w:val="none"/>
              </w:rPr>
            </w:pPr>
            <w:r>
              <w:rPr>
                <w:rFonts w:hint="eastAsia" w:ascii="仿宋" w:eastAsia="仿宋" w:cs="仿宋"/>
                <w:color w:val="000000"/>
                <w:sz w:val="24"/>
                <w:highlight w:val="none"/>
              </w:rPr>
              <w:t>防范遏制生产安全事故为重点，切实落实企业主体责任、部门监管责任、党委政府领导责任，狠抓改革创新、依法治理、基础建设、专项整治和安全宣传教育，落实隐患排查治理体系、风险预防控制体系和社会共治体系建设等工作。</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一级指标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二级指标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三级指标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数量指标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学习宣传教育活动、开展打非治违和专项整治、专项排查，重点领域整治</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12次以上、6次以上、每月1次</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已完成排查12次以上、已完成宣传教育活动6次以上、对重点领域每月1次排查。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质量指标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责任落实、加大宣传、狠抓整治</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明确党委政府领导责任、镇安监所监管责任、各村社区、企业主体责任体系、每月召开一次安全专项会议、每月排查一次安全隐患，对隐患进行定人定责定时整改</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已完成责任体系、每月召开一次安全专项会议、每月排查一次安全隐患，对隐患进行定人定责定时整改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时效指标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年度目标任务完成率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目标任务完成率达100%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完成率≥100%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kern w:val="0"/>
                <w:sz w:val="24"/>
                <w:highlight w:val="none"/>
              </w:rPr>
            </w:pPr>
            <w:r>
              <w:rPr>
                <w:rFonts w:hint="eastAsia" w:ascii="仿宋" w:eastAsia="仿宋" w:cs="仿宋"/>
                <w:color w:val="000000"/>
                <w:kern w:val="0"/>
                <w:sz w:val="24"/>
                <w:highlight w:val="none"/>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成本指标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差旅费标准、会议培训会标准、宣传费用标准</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遵守达州市达川区差旅费有关标准、遵守达州市达川区会议费有关标准、遵守达州市达川区政府采购有关标准</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遵守达州市达川区差旅费有关标准、遵守达州市达川区会议费有关标准、遵守达州市达川区政府采购有关标准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kern w:val="0"/>
                <w:sz w:val="24"/>
                <w:highlight w:val="none"/>
              </w:rPr>
            </w:pPr>
            <w:r>
              <w:rPr>
                <w:rFonts w:hint="eastAsia" w:ascii="仿宋" w:eastAsia="仿宋" w:cs="仿宋"/>
                <w:color w:val="000000"/>
                <w:kern w:val="0"/>
                <w:sz w:val="24"/>
                <w:highlight w:val="none"/>
              </w:rPr>
              <w:t>项目效益指标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经济效益指标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安全零事故，为经济保驾护航</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以安全生产为主要目标，防范各类事故发生，减少各类经济成本，确保经济稳步发展。</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完成安全生产为主要目标，防范各类事故发生，减少各类经济成本，确保经济稳步发展。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项目效益指标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社会效益指标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有效防范和遏制各项事故发生</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及时处理相关债务，调和基层政权和债权人的关系，提升社会满意度</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为企业、群众提供一个安全的生产生活环境，保障人民群众生活财产安全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项目效益指标</w:t>
            </w:r>
            <w:r>
              <w:rPr>
                <w:rFonts w:hint="eastAsia" w:ascii="仿宋" w:eastAsia="仿宋" w:cs="仿宋"/>
                <w:color w:val="000000"/>
                <w:sz w:val="24"/>
                <w:highlight w:val="none"/>
              </w:rPr>
              <w:t>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生态效益指标意</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坚持绿色环保</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仿宋" w:eastAsia="仿宋" w:cs="仿宋"/>
                <w:color w:val="000000"/>
                <w:sz w:val="24"/>
                <w:highlight w:val="none"/>
              </w:rPr>
            </w:pPr>
            <w:r>
              <w:rPr>
                <w:rFonts w:hint="eastAsia" w:ascii="仿宋" w:eastAsia="仿宋" w:cs="仿宋"/>
                <w:color w:val="000000"/>
                <w:sz w:val="24"/>
                <w:highlight w:val="none"/>
              </w:rPr>
              <w:t xml:space="preserve"> 不得破坏生态和损害环境</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已达到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项目效益指标</w:t>
            </w:r>
            <w:r>
              <w:rPr>
                <w:rFonts w:hint="eastAsia" w:ascii="仿宋" w:eastAsia="仿宋" w:cs="仿宋"/>
                <w:color w:val="000000"/>
                <w:sz w:val="24"/>
                <w:highlight w:val="none"/>
              </w:rPr>
              <w:t>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可持续影响指标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政策导向</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长期保障工作平稳进行</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长期保障工作平稳进行展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满意度指标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满意度指标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村民满意</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仿宋" w:eastAsia="仿宋" w:cs="仿宋"/>
                <w:color w:val="000000"/>
                <w:sz w:val="24"/>
                <w:highlight w:val="none"/>
              </w:rPr>
            </w:pPr>
            <w:r>
              <w:rPr>
                <w:rFonts w:hint="eastAsia" w:ascii="仿宋" w:eastAsia="仿宋" w:cs="仿宋"/>
                <w:color w:val="000000"/>
                <w:sz w:val="24"/>
                <w:highlight w:val="none"/>
              </w:rPr>
              <w:t xml:space="preserve">       满意度≥95%</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已达到满意度≥95%</w:t>
            </w:r>
          </w:p>
        </w:tc>
      </w:tr>
    </w:tbl>
    <w:p>
      <w:pPr>
        <w:spacing w:line="580" w:lineRule="exact"/>
        <w:ind w:firstLine="640" w:firstLineChars="200"/>
        <w:rPr>
          <w:rFonts w:ascii="仿宋" w:eastAsia="仿宋" w:cs="仿宋"/>
          <w:sz w:val="32"/>
          <w:szCs w:val="32"/>
          <w:highlight w:val="none"/>
        </w:rPr>
      </w:pPr>
      <w:r>
        <w:rPr>
          <w:rFonts w:hint="eastAsia" w:ascii="仿宋" w:eastAsia="仿宋" w:cs="仿宋"/>
          <w:sz w:val="32"/>
          <w:szCs w:val="32"/>
          <w:highlight w:val="none"/>
        </w:rPr>
        <w:t>5、财力保障信访、维稳、扫黄、除黑、禁毒资金项目绩效目标完成情况综述。项目全年预算数3万元，执行数为3万元，完成预算的100%。通过项目实施，维护了辖区信访、维稳等工作开展，解决了群众合理诉求，打击黄、赌、毒，扫清黑恶势力，为人民群众塑造一个安定、和谐、稳定的社会环境。发现的主要问题：一是在管理中还不是很到位，二是投入力度较大，具体人员较少。下一步改进措施：提高人人参与到管理中来，切实抓好责任管理。</w:t>
      </w:r>
    </w:p>
    <w:tbl>
      <w:tblPr>
        <w:tblStyle w:val="13"/>
        <w:tblpPr w:leftFromText="180" w:rightFromText="180" w:vertAnchor="text" w:horzAnchor="page" w:tblpXSpec="center" w:tblpY="423"/>
        <w:tblOverlap w:val="never"/>
        <w:tblW w:w="9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90"/>
        <w:gridCol w:w="1367"/>
        <w:gridCol w:w="1025"/>
        <w:gridCol w:w="2392"/>
        <w:gridCol w:w="2394"/>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4" w:hRule="atLeast"/>
        </w:trPr>
        <w:tc>
          <w:tcPr>
            <w:tcW w:w="9960" w:type="dxa"/>
            <w:gridSpan w:val="6"/>
            <w:noWrap/>
            <w:tcMar>
              <w:top w:w="15" w:type="dxa"/>
              <w:left w:w="15" w:type="dxa"/>
              <w:right w:w="15" w:type="dxa"/>
            </w:tcMar>
            <w:vAlign w:val="center"/>
          </w:tcPr>
          <w:p>
            <w:pPr>
              <w:pStyle w:val="23"/>
              <w:widowControl/>
              <w:ind w:left="4173" w:leftChars="1310" w:hanging="1422" w:hangingChars="395"/>
              <w:textAlignment w:val="center"/>
              <w:rPr>
                <w:rFonts w:hint="eastAsia" w:ascii="仿宋" w:eastAsia="仿宋" w:cs="仿宋"/>
                <w:color w:val="000000"/>
                <w:kern w:val="0"/>
                <w:sz w:val="36"/>
                <w:szCs w:val="36"/>
                <w:highlight w:val="none"/>
                <w:lang w:eastAsia="zh-CN"/>
              </w:rPr>
            </w:pPr>
            <w:r>
              <w:rPr>
                <w:rFonts w:hint="eastAsia" w:ascii="仿宋" w:eastAsia="仿宋" w:cs="仿宋"/>
                <w:color w:val="000000"/>
                <w:kern w:val="0"/>
                <w:sz w:val="36"/>
                <w:szCs w:val="36"/>
                <w:highlight w:val="none"/>
              </w:rPr>
              <w:t>项目支出绩效目标完成情况表（5）</w:t>
            </w:r>
          </w:p>
          <w:p>
            <w:pPr>
              <w:pStyle w:val="23"/>
              <w:widowControl/>
              <w:ind w:left="4173" w:leftChars="1310" w:hanging="1422" w:hangingChars="395"/>
              <w:textAlignment w:val="center"/>
              <w:rPr>
                <w:rFonts w:ascii="仿宋" w:eastAsia="仿宋" w:cs="仿宋"/>
                <w:color w:val="000000"/>
                <w:sz w:val="36"/>
                <w:szCs w:val="36"/>
                <w:highlight w:val="none"/>
              </w:rPr>
            </w:pPr>
            <w:r>
              <w:rPr>
                <w:rFonts w:hint="eastAsia" w:ascii="仿宋" w:eastAsia="仿宋" w:cs="仿宋"/>
                <w:color w:val="000000"/>
                <w:kern w:val="0"/>
                <w:sz w:val="36"/>
                <w:szCs w:val="36"/>
                <w:highlight w:val="none"/>
              </w:rPr>
              <w:t>(2018年度)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罐子镇2018年度信访、维稳、扫黄、除黑、禁毒资金资金项目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达州市达川区罐子镇人民政府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预算数: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3万元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执行数: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其中-财政拨款:</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3万元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其中-财政拨款:</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其它资金:</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0</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其它资金:</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eastAsia="仿宋" w:cs="仿宋"/>
                <w:color w:val="000000"/>
                <w:sz w:val="24"/>
                <w:highlight w:val="none"/>
              </w:rPr>
            </w:pPr>
            <w:r>
              <w:rPr>
                <w:rFonts w:hint="eastAsia" w:ascii="仿宋" w:eastAsia="仿宋" w:cs="仿宋"/>
                <w:color w:val="000000"/>
                <w:sz w:val="24"/>
                <w:highlight w:val="non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解决群众合理诉求，，打击黄、赌、毒，扫清黑恶势力，为人民群众塑造一个安定、和谐、稳定的社会环境</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一级指标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二级指标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三级指标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数量指标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开展教育宣传活动、组织专项行动</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12次、3次</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已完成全年开展了宣传活动12次，组织专项行动3次。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质量指标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合理诉求、</w:t>
            </w:r>
            <w:r>
              <w:rPr>
                <w:rFonts w:hint="eastAsia" w:ascii="仿宋" w:eastAsia="仿宋" w:cs="仿宋"/>
                <w:color w:val="000000"/>
                <w:sz w:val="24"/>
              </w:rPr>
              <w:t>扫黑除恶</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及时处理，上报，将矛盾化解在萌芽状态。及时上报线索，配合民警开展工作</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已完成相关任务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时效指标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年度目标任务完成率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目标任务完成率达100%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完成率≥100%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kern w:val="0"/>
                <w:sz w:val="24"/>
                <w:highlight w:val="none"/>
              </w:rPr>
            </w:pPr>
            <w:r>
              <w:rPr>
                <w:rFonts w:hint="eastAsia" w:ascii="仿宋" w:eastAsia="仿宋" w:cs="仿宋"/>
                <w:color w:val="000000"/>
                <w:kern w:val="0"/>
                <w:sz w:val="24"/>
                <w:highlight w:val="none"/>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成本指标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差旅费标准、会议培训会标准、会议培训会标准</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遵守达州市达川区差旅费有关标准、遵守达州市达川区会议费有关标准、遵守达州市达川区政府采购有关标准</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遵守达州市达川区差旅费有关标准、遵守达州市达川区会议费有关标准、遵守达州市达川区政府采购有关标准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kern w:val="0"/>
                <w:sz w:val="24"/>
                <w:highlight w:val="none"/>
              </w:rPr>
            </w:pPr>
            <w:r>
              <w:rPr>
                <w:rFonts w:hint="eastAsia" w:ascii="仿宋" w:eastAsia="仿宋" w:cs="仿宋"/>
                <w:color w:val="000000"/>
                <w:kern w:val="0"/>
                <w:sz w:val="24"/>
                <w:highlight w:val="none"/>
              </w:rPr>
              <w:t>项目效益指标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经济效益指标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经济投资环境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保护投资人的利益不受损害。确保社会平安、稳定。</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保护投资人的利益不受损害。确保社会平安、稳定。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项目效益指标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社会效益指标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营造良好社会风气</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合理信访，及时处置，</w:t>
            </w:r>
            <w:r>
              <w:rPr>
                <w:rFonts w:hint="eastAsia" w:ascii="仿宋" w:eastAsia="仿宋" w:cs="仿宋"/>
                <w:color w:val="000000"/>
                <w:sz w:val="24"/>
              </w:rPr>
              <w:t>扫黑除恶</w:t>
            </w:r>
            <w:r>
              <w:rPr>
                <w:rFonts w:hint="eastAsia" w:ascii="仿宋" w:eastAsia="仿宋" w:cs="仿宋"/>
                <w:color w:val="000000"/>
                <w:sz w:val="24"/>
                <w:highlight w:val="none"/>
              </w:rPr>
              <w:t>，综合治理，塑造了公平、正义、平安、和谐的社会。</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合理信访，及时处置，</w:t>
            </w:r>
            <w:r>
              <w:rPr>
                <w:rFonts w:hint="eastAsia" w:ascii="仿宋" w:eastAsia="仿宋" w:cs="仿宋"/>
                <w:color w:val="000000"/>
                <w:sz w:val="24"/>
              </w:rPr>
              <w:t>扫黑除恶</w:t>
            </w:r>
            <w:r>
              <w:rPr>
                <w:rFonts w:hint="eastAsia" w:ascii="仿宋" w:eastAsia="仿宋" w:cs="仿宋"/>
                <w:color w:val="000000"/>
                <w:sz w:val="24"/>
                <w:highlight w:val="none"/>
              </w:rPr>
              <w:t>，综合治理，塑造了公平、正义、平安、和谐的社会。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项目效益指标</w:t>
            </w:r>
            <w:r>
              <w:rPr>
                <w:rFonts w:hint="eastAsia" w:ascii="仿宋" w:eastAsia="仿宋" w:cs="仿宋"/>
                <w:color w:val="000000"/>
                <w:sz w:val="24"/>
                <w:highlight w:val="none"/>
              </w:rPr>
              <w:t>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生态效益指标意</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坚持绿色环保</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仿宋" w:eastAsia="仿宋" w:cs="仿宋"/>
                <w:color w:val="000000"/>
                <w:sz w:val="24"/>
                <w:highlight w:val="none"/>
              </w:rPr>
            </w:pPr>
            <w:r>
              <w:rPr>
                <w:rFonts w:hint="eastAsia" w:ascii="仿宋" w:eastAsia="仿宋" w:cs="仿宋"/>
                <w:color w:val="000000"/>
                <w:sz w:val="24"/>
                <w:highlight w:val="none"/>
              </w:rPr>
              <w:t xml:space="preserve"> 保障环境，不能以牺牲环境为代价</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已达到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项目效益指标</w:t>
            </w:r>
            <w:r>
              <w:rPr>
                <w:rFonts w:hint="eastAsia" w:ascii="仿宋" w:eastAsia="仿宋" w:cs="仿宋"/>
                <w:color w:val="000000"/>
                <w:sz w:val="24"/>
                <w:highlight w:val="none"/>
              </w:rPr>
              <w:t>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可持续影响指标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政策导向</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长期保障工作平稳进行</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已保障工作平稳进行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kern w:val="0"/>
                <w:sz w:val="24"/>
                <w:highlight w:val="none"/>
              </w:rPr>
              <w:t>满意度指标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满意度指标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村民满意</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仿宋" w:eastAsia="仿宋" w:cs="仿宋"/>
                <w:color w:val="000000"/>
                <w:sz w:val="24"/>
                <w:highlight w:val="none"/>
              </w:rPr>
            </w:pPr>
            <w:r>
              <w:rPr>
                <w:rFonts w:hint="eastAsia" w:ascii="仿宋" w:eastAsia="仿宋" w:cs="仿宋"/>
                <w:color w:val="000000"/>
                <w:sz w:val="24"/>
                <w:highlight w:val="none"/>
              </w:rPr>
              <w:t xml:space="preserve">       满意度≥95%</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eastAsia="仿宋" w:cs="仿宋"/>
                <w:color w:val="000000"/>
                <w:sz w:val="24"/>
                <w:highlight w:val="none"/>
              </w:rPr>
            </w:pPr>
            <w:r>
              <w:rPr>
                <w:rFonts w:hint="eastAsia" w:ascii="仿宋" w:eastAsia="仿宋" w:cs="仿宋"/>
                <w:color w:val="000000"/>
                <w:sz w:val="24"/>
                <w:highlight w:val="none"/>
              </w:rPr>
              <w:t>已达到满意度≥95%</w:t>
            </w:r>
          </w:p>
        </w:tc>
      </w:tr>
    </w:tbl>
    <w:p>
      <w:pPr>
        <w:spacing w:line="580" w:lineRule="exact"/>
        <w:ind w:firstLine="640" w:firstLineChars="200"/>
        <w:rPr>
          <w:rFonts w:ascii="仿宋" w:eastAsia="仿宋" w:cs="仿宋"/>
          <w:sz w:val="32"/>
          <w:szCs w:val="32"/>
          <w:highlight w:val="none"/>
        </w:rPr>
      </w:pPr>
      <w:bookmarkStart w:id="50" w:name="_Toc15377221"/>
      <w:bookmarkStart w:id="51" w:name="_Toc15396612"/>
    </w:p>
    <w:p>
      <w:pPr>
        <w:spacing w:line="580" w:lineRule="exact"/>
        <w:ind w:firstLine="640" w:firstLineChars="200"/>
        <w:rPr>
          <w:rFonts w:ascii="仿宋" w:eastAsia="仿宋" w:cs="仿宋"/>
          <w:sz w:val="32"/>
          <w:szCs w:val="32"/>
          <w:highlight w:val="none"/>
        </w:rPr>
      </w:pPr>
      <w:r>
        <w:rPr>
          <w:rFonts w:hint="eastAsia" w:ascii="仿宋" w:eastAsia="仿宋" w:cs="仿宋"/>
          <w:sz w:val="32"/>
          <w:szCs w:val="32"/>
          <w:highlight w:val="none"/>
        </w:rPr>
        <w:t>（三）部门开展绩效评价结果。</w:t>
      </w:r>
    </w:p>
    <w:p>
      <w:pPr>
        <w:spacing w:line="580" w:lineRule="exact"/>
        <w:ind w:firstLine="640" w:firstLineChars="200"/>
        <w:rPr>
          <w:rFonts w:ascii="仿宋" w:eastAsia="仿宋" w:cs="仿宋"/>
          <w:sz w:val="32"/>
          <w:szCs w:val="32"/>
          <w:highlight w:val="none"/>
        </w:rPr>
      </w:pPr>
      <w:r>
        <w:rPr>
          <w:rFonts w:hint="eastAsia" w:ascii="仿宋" w:eastAsia="仿宋" w:cs="仿宋"/>
          <w:sz w:val="32"/>
          <w:szCs w:val="32"/>
          <w:highlight w:val="none"/>
        </w:rPr>
        <w:t>本部门按要求对2018年部门整体支出绩效评价情况开展自评，《达川区罐子镇部门2018年部门整体支出绩效评价报告》见附件。</w:t>
      </w:r>
    </w:p>
    <w:p>
      <w:pPr>
        <w:spacing w:line="600" w:lineRule="exact"/>
        <w:ind w:firstLine="800" w:firstLineChars="250"/>
        <w:outlineLvl w:val="1"/>
        <w:rPr>
          <w:rFonts w:ascii="仿宋" w:eastAsia="仿宋" w:cs="仿宋"/>
          <w:color w:val="000000"/>
          <w:sz w:val="32"/>
          <w:szCs w:val="32"/>
          <w:highlight w:val="none"/>
        </w:rPr>
      </w:pPr>
      <w:r>
        <w:rPr>
          <w:rFonts w:hint="eastAsia" w:ascii="仿宋" w:eastAsia="仿宋" w:cs="仿宋"/>
          <w:sz w:val="32"/>
          <w:szCs w:val="32"/>
          <w:highlight w:val="none"/>
        </w:rPr>
        <w:t>本部门自行组织对财力保障项目开展了绩效评价，《罐子镇2018项目年绩效评价报告》见附件。</w:t>
      </w:r>
    </w:p>
    <w:p>
      <w:pPr>
        <w:spacing w:line="600" w:lineRule="exact"/>
        <w:ind w:firstLine="803" w:firstLineChars="250"/>
        <w:outlineLvl w:val="1"/>
        <w:rPr>
          <w:rStyle w:val="18"/>
          <w:rFonts w:ascii="仿宋" w:eastAsia="仿宋" w:cs="仿宋"/>
          <w:b/>
          <w:bCs/>
          <w:highlight w:val="none"/>
        </w:rPr>
      </w:pPr>
      <w:r>
        <w:rPr>
          <w:rFonts w:hint="eastAsia" w:ascii="仿宋" w:eastAsia="仿宋" w:cs="仿宋"/>
          <w:b/>
          <w:bCs/>
          <w:color w:val="000000"/>
          <w:sz w:val="32"/>
          <w:szCs w:val="32"/>
          <w:highlight w:val="none"/>
        </w:rPr>
        <w:t>十</w:t>
      </w:r>
      <w:r>
        <w:rPr>
          <w:rStyle w:val="18"/>
          <w:rFonts w:hint="eastAsia" w:ascii="仿宋" w:eastAsia="仿宋" w:cs="仿宋"/>
          <w:b/>
          <w:bCs/>
          <w:highlight w:val="none"/>
        </w:rPr>
        <w:t>一、其他重要事项的情况说明</w:t>
      </w:r>
      <w:bookmarkEnd w:id="50"/>
      <w:bookmarkEnd w:id="51"/>
    </w:p>
    <w:p>
      <w:pPr>
        <w:spacing w:line="600" w:lineRule="exact"/>
        <w:ind w:firstLine="640" w:firstLineChars="200"/>
        <w:outlineLvl w:val="2"/>
        <w:rPr>
          <w:rFonts w:ascii="仿宋" w:eastAsia="仿宋" w:cs="仿宋"/>
          <w:color w:val="000000"/>
          <w:sz w:val="32"/>
          <w:szCs w:val="32"/>
          <w:highlight w:val="none"/>
        </w:rPr>
      </w:pPr>
      <w:bookmarkStart w:id="52" w:name="_Toc15377222"/>
      <w:r>
        <w:rPr>
          <w:rFonts w:hint="eastAsia" w:ascii="仿宋" w:eastAsia="仿宋" w:cs="仿宋"/>
          <w:color w:val="000000"/>
          <w:sz w:val="32"/>
          <w:szCs w:val="32"/>
          <w:highlight w:val="none"/>
        </w:rPr>
        <w:t>（一）机关运行经费支出情况</w:t>
      </w:r>
      <w:bookmarkEnd w:id="52"/>
    </w:p>
    <w:p>
      <w:pPr>
        <w:spacing w:line="600" w:lineRule="exact"/>
        <w:ind w:firstLine="640" w:firstLineChars="200"/>
        <w:rPr>
          <w:rFonts w:ascii="仿宋" w:eastAsia="仿宋" w:cs="仿宋"/>
          <w:color w:val="000000"/>
          <w:sz w:val="32"/>
          <w:szCs w:val="32"/>
          <w:highlight w:val="none"/>
        </w:rPr>
      </w:pPr>
      <w:r>
        <w:rPr>
          <w:rFonts w:hint="eastAsia" w:ascii="仿宋" w:eastAsia="仿宋" w:cs="仿宋"/>
          <w:color w:val="000000"/>
          <w:sz w:val="32"/>
          <w:szCs w:val="32"/>
          <w:highlight w:val="none"/>
        </w:rPr>
        <w:t>2018年，达州市达川区罐子镇人民政府机关运行经费支出</w:t>
      </w:r>
      <w:r>
        <w:rPr>
          <w:rFonts w:hint="eastAsia" w:ascii="仿宋" w:eastAsia="仿宋" w:cs="仿宋"/>
          <w:color w:val="000000"/>
          <w:sz w:val="32"/>
          <w:szCs w:val="32"/>
          <w:highlight w:val="none"/>
          <w:lang w:val="en-US" w:eastAsia="zh-CN"/>
        </w:rPr>
        <w:t>178.03</w:t>
      </w:r>
      <w:r>
        <w:rPr>
          <w:rFonts w:hint="eastAsia" w:ascii="仿宋" w:eastAsia="仿宋" w:cs="仿宋"/>
          <w:color w:val="000000"/>
          <w:sz w:val="32"/>
          <w:szCs w:val="32"/>
          <w:highlight w:val="none"/>
        </w:rPr>
        <w:t>万元，比2017年减少</w:t>
      </w:r>
      <w:r>
        <w:rPr>
          <w:rFonts w:hint="eastAsia" w:ascii="仿宋" w:eastAsia="仿宋" w:cs="仿宋"/>
          <w:color w:val="000000"/>
          <w:sz w:val="32"/>
          <w:szCs w:val="32"/>
          <w:highlight w:val="none"/>
          <w:lang w:val="en-US" w:eastAsia="zh-CN"/>
        </w:rPr>
        <w:t>36.29</w:t>
      </w:r>
      <w:r>
        <w:rPr>
          <w:rFonts w:hint="eastAsia" w:ascii="仿宋" w:eastAsia="仿宋" w:cs="仿宋"/>
          <w:color w:val="000000"/>
          <w:sz w:val="32"/>
          <w:szCs w:val="32"/>
          <w:highlight w:val="none"/>
        </w:rPr>
        <w:t>万元，下降</w:t>
      </w:r>
      <w:r>
        <w:rPr>
          <w:rFonts w:hint="eastAsia" w:ascii="仿宋" w:eastAsia="仿宋" w:cs="仿宋"/>
          <w:color w:val="000000"/>
          <w:sz w:val="32"/>
          <w:szCs w:val="32"/>
          <w:highlight w:val="none"/>
          <w:lang w:val="en-US" w:eastAsia="zh-CN"/>
        </w:rPr>
        <w:t>16.93</w:t>
      </w:r>
      <w:r>
        <w:rPr>
          <w:rFonts w:hint="eastAsia" w:ascii="仿宋" w:eastAsia="仿宋" w:cs="仿宋"/>
          <w:color w:val="000000"/>
          <w:sz w:val="32"/>
          <w:szCs w:val="32"/>
          <w:highlight w:val="none"/>
        </w:rPr>
        <w:t>%。主要原因是加大了机关运行的管理，严格节约开支。</w:t>
      </w:r>
    </w:p>
    <w:p>
      <w:pPr>
        <w:autoSpaceDE w:val="0"/>
        <w:autoSpaceDN w:val="0"/>
        <w:adjustRightInd w:val="0"/>
        <w:spacing w:line="600" w:lineRule="exact"/>
        <w:ind w:firstLine="640" w:firstLineChars="200"/>
        <w:jc w:val="left"/>
        <w:outlineLvl w:val="2"/>
        <w:rPr>
          <w:rFonts w:ascii="仿宋" w:eastAsia="仿宋" w:cs="仿宋"/>
          <w:color w:val="000000"/>
          <w:sz w:val="32"/>
          <w:szCs w:val="32"/>
          <w:highlight w:val="none"/>
        </w:rPr>
      </w:pPr>
      <w:bookmarkStart w:id="53" w:name="_Toc15377223"/>
      <w:r>
        <w:rPr>
          <w:rFonts w:hint="eastAsia" w:ascii="仿宋" w:eastAsia="仿宋" w:cs="仿宋"/>
          <w:color w:val="000000"/>
          <w:sz w:val="32"/>
          <w:szCs w:val="32"/>
          <w:highlight w:val="none"/>
        </w:rPr>
        <w:t>（二）政府采购支出情况</w:t>
      </w:r>
      <w:bookmarkEnd w:id="53"/>
    </w:p>
    <w:p>
      <w:pPr>
        <w:spacing w:line="600" w:lineRule="exact"/>
        <w:ind w:firstLine="640" w:firstLineChars="200"/>
        <w:rPr>
          <w:rFonts w:ascii="仿宋" w:eastAsia="仿宋" w:cs="仿宋"/>
          <w:color w:val="000000"/>
          <w:sz w:val="32"/>
          <w:szCs w:val="32"/>
          <w:highlight w:val="none"/>
        </w:rPr>
      </w:pPr>
      <w:r>
        <w:rPr>
          <w:rFonts w:hint="eastAsia" w:ascii="仿宋" w:eastAsia="仿宋" w:cs="仿宋"/>
          <w:color w:val="000000"/>
          <w:sz w:val="32"/>
          <w:szCs w:val="32"/>
          <w:highlight w:val="none"/>
        </w:rPr>
        <w:t>2018年，达州市达川区罐子镇人民政府采购支出总额17.85万元，其中：政府采购货物支出17.85万元、政府采购工程支出0万元、政府采购服务支出0万元。主要用于2018年政府日常办公设备的购置。</w:t>
      </w:r>
    </w:p>
    <w:p>
      <w:pPr>
        <w:numPr>
          <w:ilvl w:val="0"/>
          <w:numId w:val="8"/>
        </w:numPr>
        <w:autoSpaceDE w:val="0"/>
        <w:autoSpaceDN w:val="0"/>
        <w:adjustRightInd w:val="0"/>
        <w:spacing w:line="600" w:lineRule="exact"/>
        <w:ind w:left="0" w:firstLine="640" w:firstLineChars="200"/>
        <w:jc w:val="left"/>
        <w:rPr>
          <w:rFonts w:ascii="仿宋" w:eastAsia="仿宋" w:cs="仿宋"/>
          <w:color w:val="000000"/>
          <w:sz w:val="32"/>
          <w:szCs w:val="32"/>
          <w:highlight w:val="none"/>
        </w:rPr>
      </w:pPr>
      <w:bookmarkStart w:id="54" w:name="_Toc15377224"/>
      <w:r>
        <w:rPr>
          <w:rFonts w:hint="eastAsia" w:ascii="仿宋" w:eastAsia="仿宋" w:cs="仿宋"/>
          <w:color w:val="000000"/>
          <w:sz w:val="32"/>
          <w:szCs w:val="32"/>
          <w:highlight w:val="none"/>
        </w:rPr>
        <w:t>国有资产占有使用情况</w:t>
      </w:r>
      <w:bookmarkEnd w:id="54"/>
    </w:p>
    <w:p>
      <w:pPr>
        <w:autoSpaceDE w:val="0"/>
        <w:autoSpaceDN w:val="0"/>
        <w:adjustRightInd w:val="0"/>
        <w:spacing w:line="600" w:lineRule="exact"/>
        <w:ind w:firstLine="640" w:firstLineChars="200"/>
        <w:jc w:val="left"/>
        <w:rPr>
          <w:rFonts w:ascii="仿宋_GB2312" w:eastAsia="仿宋_GB2312" w:cs="仿宋_GB2312"/>
          <w:color w:val="000000"/>
          <w:sz w:val="32"/>
          <w:szCs w:val="32"/>
          <w:highlight w:val="none"/>
        </w:rPr>
      </w:pPr>
      <w:r>
        <w:rPr>
          <w:rFonts w:hint="eastAsia" w:ascii="仿宋_GB2312" w:eastAsia="仿宋_GB2312" w:cs="仿宋_GB2312"/>
          <w:color w:val="000000"/>
          <w:sz w:val="32"/>
          <w:szCs w:val="32"/>
          <w:highlight w:val="none"/>
        </w:rPr>
        <w:t>截至2017年12月31日，罐子镇共有车辆 0辆，其中：部级领导干部用车0辆、一般公务用车0辆、一般执法执勤用车0辆、特种专业技术用车0辆、其他用车0辆；单价50万元以上通用设备0台（套），单价100万元以上专用设备0台（套）。</w:t>
      </w:r>
    </w:p>
    <w:p>
      <w:pPr>
        <w:autoSpaceDE w:val="0"/>
        <w:autoSpaceDN w:val="0"/>
        <w:adjustRightInd w:val="0"/>
        <w:spacing w:line="600" w:lineRule="exact"/>
        <w:ind w:firstLine="640" w:firstLineChars="200"/>
        <w:jc w:val="left"/>
        <w:outlineLvl w:val="2"/>
        <w:rPr>
          <w:rFonts w:ascii="仿宋" w:eastAsia="仿宋" w:cs="仿宋"/>
          <w:color w:val="000000"/>
          <w:sz w:val="32"/>
          <w:szCs w:val="32"/>
          <w:highlight w:val="none"/>
        </w:rPr>
      </w:pPr>
    </w:p>
    <w:p>
      <w:pPr>
        <w:spacing w:line="600" w:lineRule="exact"/>
        <w:outlineLvl w:val="0"/>
        <w:rPr>
          <w:rFonts w:hint="eastAsia" w:ascii="方正大黑简体" w:eastAsia="方正大黑简体" w:cs="方正大黑简体"/>
          <w:color w:val="000000"/>
          <w:sz w:val="44"/>
          <w:szCs w:val="44"/>
          <w:highlight w:val="none"/>
        </w:rPr>
      </w:pPr>
      <w:bookmarkStart w:id="55" w:name="_Toc15396613"/>
      <w:bookmarkStart w:id="56" w:name="_Toc15377225"/>
    </w:p>
    <w:p>
      <w:pPr>
        <w:spacing w:line="600" w:lineRule="exact"/>
        <w:jc w:val="center"/>
        <w:outlineLvl w:val="0"/>
        <w:rPr>
          <w:rFonts w:hint="eastAsia" w:ascii="方正大黑简体" w:eastAsia="方正大黑简体" w:cs="方正大黑简体"/>
          <w:color w:val="000000"/>
          <w:sz w:val="44"/>
          <w:szCs w:val="44"/>
          <w:highlight w:val="none"/>
        </w:rPr>
      </w:pPr>
      <w:r>
        <w:rPr>
          <w:rFonts w:hint="eastAsia" w:ascii="方正大黑简体" w:eastAsia="方正大黑简体" w:cs="方正大黑简体"/>
          <w:color w:val="000000"/>
          <w:sz w:val="44"/>
          <w:szCs w:val="44"/>
          <w:highlight w:val="none"/>
        </w:rPr>
        <w:t>第三部分名</w:t>
      </w:r>
      <w:r>
        <w:rPr>
          <w:rStyle w:val="17"/>
          <w:rFonts w:hint="eastAsia" w:ascii="方正大黑简体" w:eastAsia="方正大黑简体" w:cs="方正大黑简体"/>
          <w:b w:val="0"/>
          <w:bCs w:val="0"/>
          <w:highlight w:val="none"/>
        </w:rPr>
        <w:t>词解释</w:t>
      </w:r>
      <w:bookmarkEnd w:id="55"/>
      <w:bookmarkEnd w:id="56"/>
    </w:p>
    <w:p>
      <w:pPr>
        <w:spacing w:line="600" w:lineRule="exact"/>
        <w:ind w:firstLine="640" w:firstLineChars="200"/>
        <w:jc w:val="left"/>
        <w:outlineLvl w:val="0"/>
        <w:rPr>
          <w:rFonts w:ascii="仿宋" w:eastAsia="仿宋" w:cs="仿宋"/>
          <w:sz w:val="32"/>
          <w:szCs w:val="32"/>
          <w:highlight w:val="none"/>
        </w:rPr>
      </w:pPr>
      <w:bookmarkStart w:id="57" w:name="_Toc15377226"/>
      <w:r>
        <w:rPr>
          <w:rFonts w:hint="eastAsia" w:ascii="仿宋" w:eastAsia="仿宋" w:cs="仿宋"/>
          <w:sz w:val="32"/>
          <w:szCs w:val="32"/>
          <w:highlight w:val="none"/>
        </w:rPr>
        <w:t>1、财政拨款收入：指区级财政当年拨付的资金。</w:t>
      </w:r>
    </w:p>
    <w:p>
      <w:pPr>
        <w:spacing w:line="600" w:lineRule="exact"/>
        <w:ind w:firstLine="640" w:firstLineChars="200"/>
        <w:jc w:val="left"/>
        <w:outlineLvl w:val="0"/>
        <w:rPr>
          <w:rFonts w:ascii="仿宋" w:eastAsia="仿宋" w:cs="仿宋"/>
          <w:sz w:val="32"/>
          <w:szCs w:val="32"/>
          <w:highlight w:val="none"/>
        </w:rPr>
      </w:pPr>
      <w:r>
        <w:rPr>
          <w:rFonts w:hint="eastAsia" w:ascii="仿宋" w:eastAsia="仿宋" w:cs="仿宋"/>
          <w:sz w:val="32"/>
          <w:szCs w:val="32"/>
          <w:highlight w:val="none"/>
        </w:rPr>
        <w:t>2、一般公共服务（类）政府办公厅（室）及相关机构事务（款）行政运行（项）：反映行政单位（包括实行公务员管理的事业单位）的基本支出。</w:t>
      </w:r>
    </w:p>
    <w:p>
      <w:pPr>
        <w:spacing w:line="600" w:lineRule="exact"/>
        <w:ind w:firstLine="640" w:firstLineChars="200"/>
        <w:jc w:val="left"/>
        <w:outlineLvl w:val="0"/>
        <w:rPr>
          <w:rFonts w:ascii="仿宋" w:eastAsia="仿宋" w:cs="仿宋"/>
          <w:sz w:val="32"/>
          <w:szCs w:val="32"/>
          <w:highlight w:val="none"/>
        </w:rPr>
      </w:pPr>
      <w:r>
        <w:rPr>
          <w:rFonts w:hint="eastAsia" w:ascii="仿宋" w:eastAsia="仿宋" w:cs="仿宋"/>
          <w:sz w:val="32"/>
          <w:szCs w:val="32"/>
          <w:highlight w:val="none"/>
        </w:rPr>
        <w:t>3、 一般公共服务支出（类）政府办公厅（室）及相关机构事务（款）一般行政管理事务（项）：反应行政单位</w:t>
      </w:r>
      <w:r>
        <w:rPr>
          <w:rFonts w:hint="eastAsia" w:ascii="仿宋" w:eastAsia="仿宋" w:cs="仿宋"/>
          <w:sz w:val="32"/>
          <w:szCs w:val="32"/>
          <w:highlight w:val="none"/>
          <w:lang w:eastAsia="zh-CN"/>
        </w:rPr>
        <w:t>行政管理事务</w:t>
      </w:r>
      <w:r>
        <w:rPr>
          <w:rFonts w:hint="eastAsia" w:ascii="仿宋" w:eastAsia="仿宋" w:cs="仿宋"/>
          <w:sz w:val="32"/>
          <w:szCs w:val="32"/>
          <w:highlight w:val="none"/>
        </w:rPr>
        <w:t>方面的支出。</w:t>
      </w:r>
    </w:p>
    <w:p>
      <w:pPr>
        <w:spacing w:line="600" w:lineRule="exact"/>
        <w:ind w:firstLine="640" w:firstLineChars="200"/>
        <w:jc w:val="left"/>
        <w:outlineLvl w:val="0"/>
        <w:rPr>
          <w:rFonts w:ascii="仿宋" w:eastAsia="仿宋" w:cs="仿宋"/>
          <w:sz w:val="32"/>
          <w:szCs w:val="32"/>
          <w:highlight w:val="none"/>
        </w:rPr>
      </w:pPr>
      <w:r>
        <w:rPr>
          <w:rFonts w:hint="eastAsia" w:ascii="仿宋" w:eastAsia="仿宋" w:cs="仿宋"/>
          <w:sz w:val="32"/>
          <w:szCs w:val="32"/>
          <w:highlight w:val="none"/>
        </w:rPr>
        <w:t>4、一般公共服务（类）财政事务（款）行政运行（项）：反映财政方面的支出。</w:t>
      </w:r>
    </w:p>
    <w:p>
      <w:pPr>
        <w:spacing w:line="600" w:lineRule="exact"/>
        <w:ind w:firstLine="640" w:firstLineChars="200"/>
        <w:jc w:val="left"/>
        <w:outlineLvl w:val="0"/>
        <w:rPr>
          <w:rFonts w:ascii="仿宋" w:eastAsia="仿宋" w:cs="仿宋"/>
          <w:sz w:val="32"/>
          <w:szCs w:val="32"/>
          <w:highlight w:val="none"/>
        </w:rPr>
      </w:pPr>
      <w:r>
        <w:rPr>
          <w:rFonts w:hint="eastAsia" w:ascii="仿宋" w:eastAsia="仿宋" w:cs="仿宋"/>
          <w:sz w:val="32"/>
          <w:szCs w:val="32"/>
          <w:highlight w:val="none"/>
        </w:rPr>
        <w:t>5、一般公共服务支出（类）纪检监察事务（款）其他纪检监察事务支出（项）：反应本单位纪检监察相关事物支出。</w:t>
      </w:r>
    </w:p>
    <w:p>
      <w:pPr>
        <w:spacing w:line="600" w:lineRule="exact"/>
        <w:ind w:firstLine="640" w:firstLineChars="200"/>
        <w:jc w:val="left"/>
        <w:outlineLvl w:val="0"/>
        <w:rPr>
          <w:rFonts w:ascii="仿宋" w:eastAsia="仿宋" w:cs="仿宋"/>
          <w:sz w:val="32"/>
          <w:szCs w:val="32"/>
          <w:highlight w:val="none"/>
        </w:rPr>
      </w:pPr>
      <w:r>
        <w:rPr>
          <w:rFonts w:hint="eastAsia" w:ascii="仿宋" w:eastAsia="仿宋" w:cs="仿宋"/>
          <w:sz w:val="32"/>
          <w:szCs w:val="32"/>
          <w:highlight w:val="none"/>
        </w:rPr>
        <w:t>6、文化体育与传媒支出（类）文化（款）群众文化（项）：反映群众文化方面的支出，包括基层文化馆（站）、群众艺术馆支出等。</w:t>
      </w:r>
    </w:p>
    <w:p>
      <w:pPr>
        <w:spacing w:line="600" w:lineRule="exact"/>
        <w:ind w:firstLine="640" w:firstLineChars="200"/>
        <w:jc w:val="left"/>
        <w:outlineLvl w:val="0"/>
        <w:rPr>
          <w:rFonts w:ascii="仿宋" w:eastAsia="仿宋" w:cs="仿宋"/>
          <w:sz w:val="32"/>
          <w:szCs w:val="32"/>
          <w:highlight w:val="none"/>
        </w:rPr>
      </w:pPr>
      <w:r>
        <w:rPr>
          <w:rFonts w:hint="eastAsia" w:ascii="仿宋" w:eastAsia="仿宋" w:cs="仿宋"/>
          <w:sz w:val="32"/>
          <w:szCs w:val="32"/>
          <w:highlight w:val="none"/>
        </w:rPr>
        <w:t xml:space="preserve">7、文化体育与传媒支出（类）新闻出版广播影视（款）广播（项）：反映广播系统职工工资及影视方面的支出。 </w:t>
      </w:r>
    </w:p>
    <w:p>
      <w:pPr>
        <w:spacing w:line="600" w:lineRule="exact"/>
        <w:ind w:firstLine="640" w:firstLineChars="200"/>
        <w:jc w:val="left"/>
        <w:outlineLvl w:val="0"/>
        <w:rPr>
          <w:rFonts w:ascii="仿宋" w:eastAsia="仿宋" w:cs="仿宋"/>
          <w:sz w:val="32"/>
          <w:szCs w:val="32"/>
          <w:highlight w:val="none"/>
        </w:rPr>
      </w:pPr>
      <w:r>
        <w:rPr>
          <w:rFonts w:hint="eastAsia" w:ascii="仿宋" w:eastAsia="仿宋" w:cs="仿宋"/>
          <w:sz w:val="32"/>
          <w:szCs w:val="32"/>
          <w:highlight w:val="none"/>
        </w:rPr>
        <w:t>8、社会保障和就业支出（类）行政事业单位离退休（款）  机关事业单位基本养老保险缴费支出★（项）：反映机关事业单位基本养老保险缴费。</w:t>
      </w:r>
    </w:p>
    <w:p>
      <w:pPr>
        <w:spacing w:line="600" w:lineRule="exact"/>
        <w:ind w:firstLine="640" w:firstLineChars="200"/>
        <w:rPr>
          <w:rStyle w:val="15"/>
          <w:rFonts w:ascii="仿宋" w:eastAsia="仿宋" w:cs="仿宋"/>
          <w:b w:val="0"/>
          <w:color w:val="000000"/>
          <w:sz w:val="32"/>
          <w:szCs w:val="32"/>
          <w:highlight w:val="none"/>
        </w:rPr>
      </w:pPr>
      <w:r>
        <w:rPr>
          <w:rFonts w:hint="eastAsia" w:ascii="仿宋" w:eastAsia="仿宋" w:cs="仿宋"/>
          <w:sz w:val="32"/>
          <w:szCs w:val="32"/>
          <w:highlight w:val="none"/>
        </w:rPr>
        <w:t>9、社会保障和就业支出（类）行政事业单位离退休（款）机关事业单位职业年金缴费支出★（项）：反应机关事业</w:t>
      </w:r>
      <w:r>
        <w:rPr>
          <w:rStyle w:val="15"/>
          <w:rFonts w:hint="eastAsia" w:ascii="仿宋" w:eastAsia="仿宋" w:cs="仿宋"/>
          <w:b w:val="0"/>
          <w:color w:val="000000"/>
          <w:sz w:val="32"/>
          <w:szCs w:val="32"/>
          <w:highlight w:val="none"/>
        </w:rPr>
        <w:t>单位职业年金单位部分缴费情况。</w:t>
      </w:r>
    </w:p>
    <w:p>
      <w:pPr>
        <w:spacing w:line="600" w:lineRule="exact"/>
        <w:ind w:firstLine="640" w:firstLineChars="200"/>
        <w:rPr>
          <w:rFonts w:ascii="仿宋" w:eastAsia="仿宋" w:cs="仿宋"/>
          <w:sz w:val="32"/>
          <w:szCs w:val="32"/>
          <w:highlight w:val="none"/>
        </w:rPr>
      </w:pPr>
      <w:r>
        <w:rPr>
          <w:rFonts w:hint="eastAsia" w:ascii="仿宋" w:eastAsia="仿宋" w:cs="仿宋"/>
          <w:sz w:val="32"/>
          <w:szCs w:val="32"/>
          <w:highlight w:val="none"/>
        </w:rPr>
        <w:t>10社会保障和就业支出（类）抚恤（款）死亡抚恤（项）反应机关事业单位职工死亡抚恤金安葬费等情况。</w:t>
      </w:r>
    </w:p>
    <w:p>
      <w:pPr>
        <w:spacing w:line="600" w:lineRule="exact"/>
        <w:ind w:firstLine="640" w:firstLineChars="200"/>
        <w:jc w:val="left"/>
        <w:outlineLvl w:val="0"/>
        <w:rPr>
          <w:rFonts w:ascii="仿宋" w:eastAsia="仿宋" w:cs="仿宋"/>
          <w:sz w:val="32"/>
          <w:szCs w:val="32"/>
          <w:highlight w:val="none"/>
        </w:rPr>
      </w:pPr>
      <w:r>
        <w:rPr>
          <w:rFonts w:hint="eastAsia" w:ascii="仿宋" w:eastAsia="仿宋" w:cs="仿宋"/>
          <w:sz w:val="32"/>
          <w:szCs w:val="32"/>
          <w:highlight w:val="none"/>
        </w:rPr>
        <w:t>11、社会保障和就业支出（类）抚恤（款）在乡复员、退伍军人生活补助（项）：反映复员、退伍军人领取的生活补助等方面的支出。</w:t>
      </w:r>
    </w:p>
    <w:p>
      <w:pPr>
        <w:spacing w:line="600" w:lineRule="exact"/>
        <w:ind w:firstLine="640" w:firstLineChars="200"/>
        <w:jc w:val="left"/>
        <w:outlineLvl w:val="0"/>
        <w:rPr>
          <w:rFonts w:ascii="仿宋" w:eastAsia="仿宋" w:cs="仿宋"/>
          <w:sz w:val="32"/>
          <w:szCs w:val="32"/>
          <w:highlight w:val="none"/>
        </w:rPr>
      </w:pPr>
      <w:r>
        <w:rPr>
          <w:rFonts w:hint="eastAsia" w:ascii="仿宋" w:eastAsia="仿宋" w:cs="仿宋"/>
          <w:sz w:val="32"/>
          <w:szCs w:val="32"/>
          <w:highlight w:val="none"/>
        </w:rPr>
        <w:t>12、社会保障和就业支出（类）残疾人事业（款）其他残疾人事业支出（项）：主要反应残疾人专职委员相关工资福利费开支。</w:t>
      </w:r>
    </w:p>
    <w:p>
      <w:pPr>
        <w:spacing w:line="600" w:lineRule="exact"/>
        <w:ind w:firstLine="640" w:firstLineChars="200"/>
        <w:jc w:val="left"/>
        <w:outlineLvl w:val="0"/>
        <w:rPr>
          <w:rFonts w:ascii="仿宋" w:eastAsia="仿宋" w:cs="仿宋"/>
          <w:sz w:val="32"/>
          <w:szCs w:val="32"/>
          <w:highlight w:val="none"/>
        </w:rPr>
      </w:pPr>
      <w:r>
        <w:rPr>
          <w:rFonts w:hint="eastAsia" w:ascii="仿宋" w:eastAsia="仿宋" w:cs="仿宋"/>
          <w:sz w:val="32"/>
          <w:szCs w:val="32"/>
          <w:highlight w:val="none"/>
        </w:rPr>
        <w:t xml:space="preserve">13、社会保障和就业支出（类）抚恤（款）义务兵优待（项）：反映义务兵优待方面的支出。 </w:t>
      </w:r>
    </w:p>
    <w:p>
      <w:pPr>
        <w:spacing w:line="600" w:lineRule="exact"/>
        <w:ind w:firstLine="640" w:firstLineChars="200"/>
        <w:jc w:val="left"/>
        <w:outlineLvl w:val="0"/>
        <w:rPr>
          <w:rFonts w:ascii="仿宋" w:eastAsia="仿宋" w:cs="仿宋"/>
          <w:sz w:val="32"/>
          <w:szCs w:val="32"/>
          <w:highlight w:val="none"/>
        </w:rPr>
      </w:pPr>
      <w:r>
        <w:rPr>
          <w:rFonts w:hint="eastAsia" w:ascii="仿宋" w:eastAsia="仿宋" w:cs="仿宋"/>
          <w:sz w:val="32"/>
          <w:szCs w:val="32"/>
          <w:highlight w:val="none"/>
        </w:rPr>
        <w:t>14、社会保障和就业支出（类）特困人员救助供养★（款）农村特困人员救助供养支出★（项）：反映用于城乡五保人员的生活补助支出。</w:t>
      </w:r>
    </w:p>
    <w:p>
      <w:pPr>
        <w:spacing w:line="600" w:lineRule="exact"/>
        <w:ind w:firstLine="640" w:firstLineChars="200"/>
        <w:jc w:val="left"/>
        <w:outlineLvl w:val="0"/>
        <w:rPr>
          <w:rFonts w:ascii="仿宋" w:eastAsia="仿宋" w:cs="仿宋"/>
          <w:sz w:val="32"/>
          <w:szCs w:val="32"/>
          <w:highlight w:val="none"/>
        </w:rPr>
      </w:pPr>
      <w:r>
        <w:rPr>
          <w:rFonts w:hint="eastAsia" w:ascii="仿宋" w:eastAsia="仿宋" w:cs="仿宋"/>
          <w:sz w:val="32"/>
          <w:szCs w:val="32"/>
          <w:highlight w:val="none"/>
        </w:rPr>
        <w:t>15、医疗卫生与计划生育支出（类）计划生育事务（款）计划生育机构（项）：反映卫生和计划生育部门所属计划生育机构的支出。</w:t>
      </w:r>
    </w:p>
    <w:p>
      <w:pPr>
        <w:spacing w:line="600" w:lineRule="exact"/>
        <w:ind w:firstLine="640" w:firstLineChars="200"/>
        <w:jc w:val="left"/>
        <w:outlineLvl w:val="0"/>
        <w:rPr>
          <w:rFonts w:ascii="仿宋" w:eastAsia="仿宋" w:cs="仿宋"/>
          <w:sz w:val="32"/>
          <w:szCs w:val="32"/>
          <w:highlight w:val="none"/>
        </w:rPr>
      </w:pPr>
      <w:r>
        <w:rPr>
          <w:rFonts w:hint="eastAsia" w:ascii="仿宋" w:eastAsia="仿宋" w:cs="仿宋"/>
          <w:sz w:val="32"/>
          <w:szCs w:val="32"/>
          <w:highlight w:val="none"/>
        </w:rPr>
        <w:t>16、医疗卫生与计划生育支出（类）行政事业单位医疗（款）行政单位医疗（项）：反映财政部门集中安排的行政单位基本医疗保险缴费经费，未参加医疗保险的行政单位的公费医疗经费，按国家规定享受离休人员、红军老战士待遇的人员的医疗经费。</w:t>
      </w:r>
    </w:p>
    <w:p>
      <w:pPr>
        <w:spacing w:line="600" w:lineRule="exact"/>
        <w:ind w:firstLine="640" w:firstLineChars="200"/>
        <w:jc w:val="left"/>
        <w:outlineLvl w:val="0"/>
        <w:rPr>
          <w:rFonts w:ascii="仿宋" w:eastAsia="仿宋" w:cs="仿宋"/>
          <w:sz w:val="32"/>
          <w:szCs w:val="32"/>
          <w:highlight w:val="none"/>
        </w:rPr>
      </w:pPr>
      <w:r>
        <w:rPr>
          <w:rFonts w:hint="eastAsia" w:ascii="仿宋" w:eastAsia="仿宋" w:cs="仿宋"/>
          <w:sz w:val="32"/>
          <w:szCs w:val="32"/>
          <w:highlight w:val="none"/>
        </w:rPr>
        <w:t>17、医疗卫生与计划生育支出（类）行政事业单位医疗（款）事业单位医疗（项）：反映财政部门集中安排的事业单位的公费医疗经费，按国家规定享受离休人员待遇的医疗经费。</w:t>
      </w:r>
    </w:p>
    <w:p>
      <w:pPr>
        <w:spacing w:line="600" w:lineRule="exact"/>
        <w:ind w:firstLine="640" w:firstLineChars="200"/>
        <w:jc w:val="left"/>
        <w:outlineLvl w:val="0"/>
        <w:rPr>
          <w:rFonts w:ascii="仿宋" w:eastAsia="仿宋" w:cs="仿宋"/>
          <w:sz w:val="32"/>
          <w:szCs w:val="32"/>
          <w:highlight w:val="none"/>
        </w:rPr>
      </w:pPr>
      <w:r>
        <w:rPr>
          <w:rFonts w:hint="eastAsia" w:ascii="仿宋" w:eastAsia="仿宋" w:cs="仿宋"/>
          <w:sz w:val="32"/>
          <w:szCs w:val="32"/>
          <w:highlight w:val="none"/>
        </w:rPr>
        <w:t>18、医疗卫生与计划生育支出（类）行政事业单位医疗（款）公务员医疗补助★（项）：主要反映本单位公务员医疗补助缴费的情况。</w:t>
      </w:r>
    </w:p>
    <w:p>
      <w:pPr>
        <w:spacing w:line="600" w:lineRule="exact"/>
        <w:ind w:firstLine="640" w:firstLineChars="200"/>
        <w:jc w:val="left"/>
        <w:outlineLvl w:val="0"/>
        <w:rPr>
          <w:rFonts w:ascii="仿宋" w:eastAsia="仿宋" w:cs="仿宋"/>
          <w:sz w:val="32"/>
          <w:szCs w:val="32"/>
          <w:highlight w:val="none"/>
        </w:rPr>
      </w:pPr>
      <w:r>
        <w:rPr>
          <w:rFonts w:hint="eastAsia" w:ascii="仿宋" w:eastAsia="仿宋" w:cs="仿宋"/>
          <w:sz w:val="32"/>
          <w:szCs w:val="32"/>
          <w:highlight w:val="none"/>
        </w:rPr>
        <w:t>19、医疗卫生与计划生育支出（类）计划生育事务（款）其他计划生育事物支出（项）：反应计划生育机构事业单位部门等发生的支出。</w:t>
      </w:r>
    </w:p>
    <w:p>
      <w:pPr>
        <w:spacing w:line="600" w:lineRule="exact"/>
        <w:ind w:firstLine="640" w:firstLineChars="200"/>
        <w:jc w:val="left"/>
        <w:outlineLvl w:val="0"/>
        <w:rPr>
          <w:rFonts w:ascii="仿宋" w:eastAsia="仿宋" w:cs="仿宋"/>
          <w:sz w:val="32"/>
          <w:szCs w:val="32"/>
          <w:highlight w:val="none"/>
        </w:rPr>
      </w:pPr>
      <w:r>
        <w:rPr>
          <w:rFonts w:hint="eastAsia" w:ascii="仿宋" w:eastAsia="仿宋" w:cs="仿宋"/>
          <w:sz w:val="32"/>
          <w:szCs w:val="32"/>
          <w:highlight w:val="none"/>
        </w:rPr>
        <w:t>20、城乡社区支出（类）城乡社区环境卫生（款）  城乡社区环境卫生（项）：主要反映本单位辖区城乡社区环境整治等费用支出。</w:t>
      </w:r>
    </w:p>
    <w:p>
      <w:pPr>
        <w:spacing w:line="600" w:lineRule="exact"/>
        <w:ind w:firstLine="640" w:firstLineChars="200"/>
        <w:jc w:val="left"/>
        <w:outlineLvl w:val="0"/>
        <w:rPr>
          <w:rFonts w:ascii="仿宋" w:eastAsia="仿宋" w:cs="仿宋"/>
          <w:sz w:val="32"/>
          <w:szCs w:val="32"/>
          <w:highlight w:val="none"/>
        </w:rPr>
      </w:pPr>
      <w:r>
        <w:rPr>
          <w:rFonts w:hint="eastAsia" w:ascii="仿宋" w:eastAsia="仿宋" w:cs="仿宋"/>
          <w:sz w:val="32"/>
          <w:szCs w:val="32"/>
          <w:highlight w:val="none"/>
        </w:rPr>
        <w:t>21、城乡社区支出（类）国有土地使用权出让收入及对应专项债务收入安排的支出（款）其他国有土地使用权出让收入安排的支出（项）：反映一事一议等安排与社区建设发展的其他支出。</w:t>
      </w:r>
    </w:p>
    <w:p>
      <w:pPr>
        <w:spacing w:line="600" w:lineRule="exact"/>
        <w:ind w:firstLine="640" w:firstLineChars="200"/>
        <w:jc w:val="left"/>
        <w:outlineLvl w:val="0"/>
        <w:rPr>
          <w:rFonts w:ascii="仿宋" w:eastAsia="仿宋" w:cs="仿宋"/>
          <w:sz w:val="32"/>
          <w:szCs w:val="32"/>
          <w:highlight w:val="none"/>
        </w:rPr>
      </w:pPr>
      <w:r>
        <w:rPr>
          <w:rFonts w:hint="eastAsia" w:ascii="仿宋" w:eastAsia="仿宋" w:cs="仿宋"/>
          <w:sz w:val="32"/>
          <w:szCs w:val="32"/>
          <w:highlight w:val="none"/>
        </w:rPr>
        <w:t>22、城乡社区支出（类）其他城乡社区支出（款）其他城乡社区支出（项）：反应城乡社区其他方面支出。</w:t>
      </w:r>
    </w:p>
    <w:p>
      <w:pPr>
        <w:spacing w:line="600" w:lineRule="exact"/>
        <w:ind w:firstLine="640" w:firstLineChars="200"/>
        <w:jc w:val="left"/>
        <w:outlineLvl w:val="0"/>
        <w:rPr>
          <w:rFonts w:ascii="仿宋" w:eastAsia="仿宋" w:cs="仿宋"/>
          <w:sz w:val="32"/>
          <w:szCs w:val="32"/>
          <w:highlight w:val="none"/>
        </w:rPr>
      </w:pPr>
      <w:r>
        <w:rPr>
          <w:rFonts w:hint="eastAsia" w:ascii="仿宋" w:eastAsia="仿宋" w:cs="仿宋"/>
          <w:sz w:val="32"/>
          <w:szCs w:val="32"/>
          <w:highlight w:val="none"/>
        </w:rPr>
        <w:t>23、农林水支出（类）农业（款）事业运行（项）：反映用于农业事业单位基本支出，事业单位设施、系统运行与资产维护等方面的支出。</w:t>
      </w:r>
    </w:p>
    <w:p>
      <w:pPr>
        <w:spacing w:line="600" w:lineRule="exact"/>
        <w:ind w:firstLine="640" w:firstLineChars="200"/>
        <w:jc w:val="left"/>
        <w:outlineLvl w:val="0"/>
        <w:rPr>
          <w:rFonts w:ascii="仿宋" w:eastAsia="仿宋" w:cs="仿宋"/>
          <w:sz w:val="32"/>
          <w:szCs w:val="32"/>
          <w:highlight w:val="none"/>
        </w:rPr>
      </w:pPr>
      <w:r>
        <w:rPr>
          <w:rFonts w:hint="eastAsia" w:ascii="仿宋" w:eastAsia="仿宋" w:cs="仿宋"/>
          <w:sz w:val="32"/>
          <w:szCs w:val="32"/>
          <w:highlight w:val="none"/>
        </w:rPr>
        <w:t>24、农林水支出（类）农业（款）农村道路建设（项）：反映对农村道路建设的补助支出。</w:t>
      </w:r>
    </w:p>
    <w:p>
      <w:pPr>
        <w:spacing w:line="600" w:lineRule="exact"/>
        <w:ind w:firstLine="640" w:firstLineChars="200"/>
        <w:jc w:val="left"/>
        <w:outlineLvl w:val="0"/>
        <w:rPr>
          <w:rFonts w:ascii="仿宋" w:eastAsia="仿宋" w:cs="仿宋"/>
          <w:sz w:val="32"/>
          <w:szCs w:val="32"/>
          <w:highlight w:val="none"/>
        </w:rPr>
      </w:pPr>
      <w:r>
        <w:rPr>
          <w:rFonts w:hint="eastAsia" w:ascii="仿宋" w:eastAsia="仿宋" w:cs="仿宋"/>
          <w:sz w:val="32"/>
          <w:szCs w:val="32"/>
          <w:highlight w:val="none"/>
        </w:rPr>
        <w:t>25、农林水支出（类）扶贫（款）其他扶贫支出（项）：反映用于农村脱贫攻坚中的支出。</w:t>
      </w:r>
    </w:p>
    <w:p>
      <w:pPr>
        <w:spacing w:line="600" w:lineRule="exact"/>
        <w:ind w:firstLine="640" w:firstLineChars="200"/>
        <w:jc w:val="left"/>
        <w:outlineLvl w:val="0"/>
        <w:rPr>
          <w:rFonts w:ascii="仿宋" w:eastAsia="仿宋" w:cs="仿宋"/>
          <w:sz w:val="32"/>
          <w:szCs w:val="32"/>
          <w:highlight w:val="none"/>
        </w:rPr>
      </w:pPr>
      <w:r>
        <w:rPr>
          <w:rFonts w:hint="eastAsia" w:ascii="仿宋" w:eastAsia="仿宋" w:cs="仿宋"/>
          <w:sz w:val="32"/>
          <w:szCs w:val="32"/>
          <w:highlight w:val="none"/>
        </w:rPr>
        <w:t>26、农林水支出（类）农业综合开发（款）产业化经营（项）：支出决算为10万元，主要反映农村产业发展的补助支出。</w:t>
      </w:r>
    </w:p>
    <w:p>
      <w:pPr>
        <w:spacing w:line="600" w:lineRule="exact"/>
        <w:ind w:firstLine="640" w:firstLineChars="200"/>
        <w:jc w:val="left"/>
        <w:outlineLvl w:val="0"/>
        <w:rPr>
          <w:rFonts w:ascii="仿宋" w:eastAsia="仿宋" w:cs="仿宋"/>
          <w:sz w:val="32"/>
          <w:szCs w:val="32"/>
          <w:highlight w:val="none"/>
        </w:rPr>
      </w:pPr>
      <w:r>
        <w:rPr>
          <w:rFonts w:hint="eastAsia" w:ascii="仿宋" w:eastAsia="仿宋" w:cs="仿宋"/>
          <w:sz w:val="32"/>
          <w:szCs w:val="32"/>
          <w:highlight w:val="none"/>
        </w:rPr>
        <w:t>27、农林水支出（类）农村综合改革（款）对村级一事一议的补助（项）：反映农村对村级一事一议财政奖补情况的支出。</w:t>
      </w:r>
    </w:p>
    <w:p>
      <w:pPr>
        <w:spacing w:line="600" w:lineRule="exact"/>
        <w:ind w:firstLine="640" w:firstLineChars="200"/>
        <w:jc w:val="left"/>
        <w:outlineLvl w:val="0"/>
        <w:rPr>
          <w:rFonts w:ascii="仿宋" w:eastAsia="仿宋" w:cs="仿宋"/>
          <w:sz w:val="32"/>
          <w:szCs w:val="32"/>
          <w:highlight w:val="none"/>
        </w:rPr>
      </w:pPr>
      <w:r>
        <w:rPr>
          <w:rFonts w:hint="eastAsia" w:ascii="仿宋" w:eastAsia="仿宋" w:cs="仿宋"/>
          <w:sz w:val="32"/>
          <w:szCs w:val="32"/>
          <w:highlight w:val="none"/>
        </w:rPr>
        <w:t>28、农林水支出（类）农村综合改革（款）对村民委员会和村支部的补助（项）：反映各级财政对村民委员会和村党支部的补助支出。</w:t>
      </w:r>
    </w:p>
    <w:p>
      <w:pPr>
        <w:spacing w:line="600" w:lineRule="exact"/>
        <w:ind w:firstLine="640" w:firstLineChars="200"/>
        <w:jc w:val="left"/>
        <w:outlineLvl w:val="0"/>
        <w:rPr>
          <w:rFonts w:ascii="仿宋" w:eastAsia="仿宋" w:cs="仿宋"/>
          <w:sz w:val="32"/>
          <w:szCs w:val="32"/>
          <w:highlight w:val="none"/>
        </w:rPr>
      </w:pPr>
      <w:r>
        <w:rPr>
          <w:rFonts w:hint="eastAsia" w:ascii="仿宋" w:eastAsia="仿宋" w:cs="仿宋"/>
          <w:sz w:val="32"/>
          <w:szCs w:val="32"/>
          <w:highlight w:val="none"/>
        </w:rPr>
        <w:t>29、住房保障支出（类）住房改革支出（款）  住房公积金（项）：反映用于本乡职工住房公积金缴存等支出。</w:t>
      </w:r>
    </w:p>
    <w:p>
      <w:pPr>
        <w:spacing w:line="600" w:lineRule="exact"/>
        <w:ind w:firstLine="640" w:firstLineChars="200"/>
        <w:jc w:val="left"/>
        <w:outlineLvl w:val="0"/>
        <w:rPr>
          <w:rFonts w:ascii="仿宋" w:eastAsia="仿宋" w:cs="仿宋"/>
          <w:sz w:val="32"/>
          <w:szCs w:val="32"/>
          <w:highlight w:val="none"/>
        </w:rPr>
      </w:pPr>
      <w:r>
        <w:rPr>
          <w:rFonts w:hint="eastAsia" w:ascii="仿宋" w:eastAsia="仿宋" w:cs="仿宋"/>
          <w:sz w:val="32"/>
          <w:szCs w:val="32"/>
          <w:highlight w:val="none"/>
        </w:rPr>
        <w:t>30、其他支出（类）彩票公益金及对应专项债务收入安排的支出（款）用于体育事业的彩票公益金支出（项）：反映用于本乡维修维护支出。</w:t>
      </w:r>
    </w:p>
    <w:p>
      <w:pPr>
        <w:spacing w:line="600" w:lineRule="exact"/>
        <w:ind w:firstLine="640" w:firstLineChars="200"/>
        <w:jc w:val="left"/>
        <w:outlineLvl w:val="0"/>
        <w:rPr>
          <w:rFonts w:ascii="仿宋" w:eastAsia="仿宋" w:cs="仿宋"/>
          <w:sz w:val="32"/>
          <w:szCs w:val="32"/>
          <w:highlight w:val="none"/>
        </w:rPr>
      </w:pPr>
      <w:r>
        <w:rPr>
          <w:rFonts w:hint="eastAsia" w:ascii="仿宋" w:eastAsia="仿宋" w:cs="仿宋"/>
          <w:sz w:val="32"/>
          <w:szCs w:val="32"/>
          <w:highlight w:val="none"/>
        </w:rPr>
        <w:t>31、结余分配：指事业单位按规定提取的职工福利基金、事业基金和缴纳的所得税，以及建设单位按规定应交回的基本建设竣工项目结余资金。</w:t>
      </w:r>
    </w:p>
    <w:p>
      <w:pPr>
        <w:spacing w:line="600" w:lineRule="exact"/>
        <w:ind w:firstLine="640" w:firstLineChars="200"/>
        <w:jc w:val="left"/>
        <w:outlineLvl w:val="0"/>
        <w:rPr>
          <w:rFonts w:ascii="仿宋" w:eastAsia="仿宋" w:cs="仿宋"/>
          <w:sz w:val="32"/>
          <w:szCs w:val="32"/>
          <w:highlight w:val="none"/>
        </w:rPr>
      </w:pPr>
      <w:r>
        <w:rPr>
          <w:rFonts w:hint="eastAsia" w:ascii="仿宋" w:eastAsia="仿宋" w:cs="仿宋"/>
          <w:sz w:val="32"/>
          <w:szCs w:val="32"/>
          <w:highlight w:val="none"/>
        </w:rPr>
        <w:t>32、年末结转和结余：指本年度或以前年度预算安排、因客观条件发生变化无法按原计划实施，需延迟到以后年度按有关规定继续使用的资金。</w:t>
      </w:r>
    </w:p>
    <w:p>
      <w:pPr>
        <w:spacing w:line="600" w:lineRule="exact"/>
        <w:ind w:firstLine="640" w:firstLineChars="200"/>
        <w:jc w:val="left"/>
        <w:outlineLvl w:val="0"/>
        <w:rPr>
          <w:rFonts w:ascii="仿宋" w:eastAsia="仿宋" w:cs="仿宋"/>
          <w:sz w:val="32"/>
          <w:szCs w:val="32"/>
          <w:highlight w:val="none"/>
        </w:rPr>
      </w:pPr>
      <w:r>
        <w:rPr>
          <w:rFonts w:hint="eastAsia" w:ascii="仿宋" w:eastAsia="仿宋" w:cs="仿宋"/>
          <w:sz w:val="32"/>
          <w:szCs w:val="32"/>
          <w:highlight w:val="none"/>
        </w:rPr>
        <w:t>33、基本支出：指为保障机构正常运转、完成日常工作任务而发生的人员支出和公用支出。</w:t>
      </w:r>
    </w:p>
    <w:p>
      <w:pPr>
        <w:spacing w:line="600" w:lineRule="exact"/>
        <w:ind w:firstLine="640" w:firstLineChars="200"/>
        <w:jc w:val="left"/>
        <w:outlineLvl w:val="0"/>
        <w:rPr>
          <w:rFonts w:ascii="仿宋" w:eastAsia="仿宋" w:cs="仿宋"/>
          <w:sz w:val="32"/>
          <w:szCs w:val="32"/>
          <w:highlight w:val="none"/>
        </w:rPr>
      </w:pPr>
      <w:r>
        <w:rPr>
          <w:rFonts w:hint="eastAsia" w:ascii="仿宋" w:eastAsia="仿宋" w:cs="仿宋"/>
          <w:sz w:val="32"/>
          <w:szCs w:val="32"/>
          <w:highlight w:val="none"/>
        </w:rPr>
        <w:t xml:space="preserve">34、项目支出：指在基本支出之外为完成特定行政任务和事业发展目标所发生的支出。 </w:t>
      </w:r>
    </w:p>
    <w:p>
      <w:pPr>
        <w:spacing w:line="600" w:lineRule="exact"/>
        <w:ind w:firstLine="640" w:firstLineChars="200"/>
        <w:jc w:val="left"/>
        <w:outlineLvl w:val="0"/>
        <w:rPr>
          <w:rFonts w:ascii="仿宋" w:eastAsia="仿宋" w:cs="仿宋"/>
          <w:sz w:val="32"/>
          <w:szCs w:val="32"/>
          <w:highlight w:val="none"/>
        </w:rPr>
      </w:pPr>
      <w:r>
        <w:rPr>
          <w:rFonts w:hint="eastAsia" w:ascii="仿宋" w:eastAsia="仿宋" w:cs="仿宋"/>
          <w:sz w:val="32"/>
          <w:szCs w:val="32"/>
          <w:highlight w:val="none"/>
        </w:rPr>
        <w:t>35、经营支出：指事业单位在专业业务活动及其辅助活动之外开展非独立核算经营活动发生的支出。</w:t>
      </w:r>
    </w:p>
    <w:p>
      <w:pPr>
        <w:spacing w:line="600" w:lineRule="exact"/>
        <w:ind w:firstLine="640" w:firstLineChars="200"/>
        <w:jc w:val="left"/>
        <w:outlineLvl w:val="0"/>
        <w:rPr>
          <w:rFonts w:ascii="仿宋" w:eastAsia="仿宋" w:cs="仿宋"/>
          <w:sz w:val="32"/>
          <w:szCs w:val="32"/>
          <w:highlight w:val="none"/>
        </w:rPr>
      </w:pPr>
      <w:r>
        <w:rPr>
          <w:rFonts w:hint="eastAsia" w:ascii="仿宋" w:eastAsia="仿宋" w:cs="仿宋"/>
          <w:sz w:val="32"/>
          <w:szCs w:val="32"/>
          <w:highlight w:val="none"/>
        </w:rPr>
        <w:t>36、“三公”经费：纳入区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600" w:lineRule="exact"/>
        <w:ind w:firstLine="640" w:firstLineChars="200"/>
        <w:jc w:val="left"/>
        <w:outlineLvl w:val="0"/>
        <w:rPr>
          <w:rFonts w:ascii="仿宋" w:eastAsia="仿宋" w:cs="仿宋"/>
          <w:sz w:val="32"/>
          <w:szCs w:val="32"/>
          <w:highlight w:val="none"/>
        </w:rPr>
      </w:pPr>
      <w:r>
        <w:rPr>
          <w:rFonts w:hint="eastAsia" w:ascii="仿宋" w:eastAsia="仿宋" w:cs="仿宋"/>
          <w:sz w:val="32"/>
          <w:szCs w:val="32"/>
          <w:highlight w:val="none"/>
        </w:rPr>
        <w:t>37、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ind w:firstLine="880" w:firstLineChars="200"/>
        <w:jc w:val="center"/>
        <w:outlineLvl w:val="0"/>
        <w:rPr>
          <w:rStyle w:val="17"/>
          <w:rFonts w:ascii="仿宋" w:eastAsia="仿宋" w:cs="仿宋"/>
          <w:b w:val="0"/>
          <w:bCs w:val="0"/>
          <w:highlight w:val="none"/>
        </w:rPr>
      </w:pPr>
      <w:r>
        <w:rPr>
          <w:rFonts w:hint="eastAsia" w:ascii="仿宋" w:eastAsia="仿宋" w:cs="仿宋"/>
          <w:color w:val="000000"/>
          <w:sz w:val="44"/>
          <w:szCs w:val="44"/>
          <w:highlight w:val="none"/>
        </w:rPr>
        <w:br w:type="page"/>
      </w:r>
      <w:bookmarkStart w:id="58" w:name="_Toc15396614"/>
      <w:r>
        <w:rPr>
          <w:rFonts w:hint="eastAsia" w:ascii="方正大黑简体" w:eastAsia="方正大黑简体" w:cs="方正大黑简体"/>
          <w:color w:val="000000"/>
          <w:sz w:val="44"/>
          <w:szCs w:val="44"/>
          <w:highlight w:val="none"/>
        </w:rPr>
        <w:t>第</w:t>
      </w:r>
      <w:r>
        <w:rPr>
          <w:rStyle w:val="17"/>
          <w:rFonts w:hint="eastAsia" w:ascii="方正大黑简体" w:eastAsia="方正大黑简体" w:cs="方正大黑简体"/>
          <w:b w:val="0"/>
          <w:bCs w:val="0"/>
          <w:highlight w:val="none"/>
        </w:rPr>
        <w:t>四部分 附件</w:t>
      </w:r>
      <w:bookmarkEnd w:id="58"/>
    </w:p>
    <w:p>
      <w:pPr>
        <w:spacing w:line="600" w:lineRule="exact"/>
        <w:jc w:val="center"/>
        <w:outlineLvl w:val="0"/>
        <w:rPr>
          <w:rStyle w:val="17"/>
          <w:rFonts w:ascii="仿宋" w:eastAsia="仿宋" w:cs="仿宋"/>
          <w:b w:val="0"/>
          <w:bCs w:val="0"/>
          <w:highlight w:val="none"/>
        </w:rPr>
      </w:pPr>
    </w:p>
    <w:p>
      <w:pPr>
        <w:pStyle w:val="3"/>
        <w:rPr>
          <w:rStyle w:val="17"/>
          <w:rFonts w:ascii="仿宋" w:eastAsia="仿宋" w:cs="仿宋"/>
          <w:b w:val="0"/>
          <w:bCs w:val="0"/>
          <w:sz w:val="32"/>
          <w:szCs w:val="32"/>
          <w:highlight w:val="none"/>
        </w:rPr>
      </w:pPr>
      <w:bookmarkStart w:id="59" w:name="_Toc15396615"/>
      <w:r>
        <w:rPr>
          <w:rStyle w:val="17"/>
          <w:rFonts w:hint="eastAsia" w:ascii="仿宋" w:eastAsia="仿宋" w:cs="仿宋"/>
          <w:b w:val="0"/>
          <w:bCs w:val="0"/>
          <w:sz w:val="32"/>
          <w:szCs w:val="32"/>
          <w:highlight w:val="none"/>
        </w:rPr>
        <w:t>附件1</w:t>
      </w:r>
      <w:bookmarkEnd w:id="59"/>
    </w:p>
    <w:p>
      <w:pPr>
        <w:spacing w:line="600" w:lineRule="exact"/>
        <w:jc w:val="center"/>
        <w:outlineLvl w:val="0"/>
        <w:rPr>
          <w:rFonts w:hint="eastAsia" w:ascii="方正大黑简体" w:eastAsia="方正大黑简体" w:cs="方正大黑简体"/>
          <w:b/>
          <w:bCs/>
          <w:sz w:val="36"/>
          <w:szCs w:val="36"/>
          <w:highlight w:val="none"/>
        </w:rPr>
      </w:pPr>
      <w:bookmarkStart w:id="60" w:name="_Toc15396616"/>
      <w:r>
        <w:rPr>
          <w:rFonts w:hint="eastAsia" w:ascii="方正大黑简体" w:eastAsia="方正大黑简体" w:cs="方正大黑简体"/>
          <w:b/>
          <w:bCs/>
          <w:sz w:val="36"/>
          <w:szCs w:val="36"/>
          <w:highlight w:val="none"/>
        </w:rPr>
        <w:t>罐子镇部门2018年部门整体支出绩效评价报告</w:t>
      </w:r>
      <w:bookmarkEnd w:id="60"/>
    </w:p>
    <w:p>
      <w:pPr>
        <w:spacing w:line="580" w:lineRule="exact"/>
        <w:ind w:firstLine="643" w:firstLineChars="200"/>
        <w:rPr>
          <w:rFonts w:ascii="仿宋" w:eastAsia="仿宋" w:cs="仿宋"/>
          <w:b/>
          <w:bCs/>
          <w:sz w:val="32"/>
          <w:szCs w:val="32"/>
          <w:highlight w:val="none"/>
        </w:rPr>
      </w:pPr>
    </w:p>
    <w:p>
      <w:pPr>
        <w:numPr>
          <w:ilvl w:val="0"/>
          <w:numId w:val="9"/>
        </w:numPr>
        <w:spacing w:line="580" w:lineRule="exact"/>
        <w:ind w:left="0" w:firstLine="643" w:firstLineChars="200"/>
        <w:rPr>
          <w:rFonts w:ascii="仿宋" w:eastAsia="仿宋" w:cs="仿宋"/>
          <w:b/>
          <w:bCs/>
          <w:sz w:val="32"/>
          <w:szCs w:val="32"/>
          <w:highlight w:val="none"/>
        </w:rPr>
      </w:pPr>
      <w:r>
        <w:rPr>
          <w:rFonts w:hint="eastAsia" w:ascii="仿宋" w:eastAsia="仿宋" w:cs="仿宋"/>
          <w:b/>
          <w:bCs/>
          <w:sz w:val="32"/>
          <w:szCs w:val="32"/>
          <w:highlight w:val="none"/>
        </w:rPr>
        <w:t>部门（单位）概况</w:t>
      </w:r>
    </w:p>
    <w:p>
      <w:pPr>
        <w:spacing w:line="580" w:lineRule="exact"/>
        <w:ind w:firstLine="640" w:firstLineChars="200"/>
        <w:rPr>
          <w:rFonts w:ascii="仿宋" w:eastAsia="仿宋" w:cs="仿宋"/>
          <w:sz w:val="32"/>
          <w:szCs w:val="32"/>
          <w:highlight w:val="none"/>
        </w:rPr>
      </w:pPr>
      <w:r>
        <w:rPr>
          <w:rFonts w:hint="eastAsia" w:ascii="仿宋" w:eastAsia="仿宋" w:cs="仿宋"/>
          <w:sz w:val="32"/>
          <w:szCs w:val="32"/>
          <w:highlight w:val="none"/>
        </w:rPr>
        <w:t>罐子</w:t>
      </w:r>
      <w:r>
        <w:rPr>
          <w:rFonts w:hint="eastAsia" w:ascii="仿宋_GB2312" w:eastAsia="仿宋_GB2312" w:cs="仿宋_GB2312"/>
          <w:sz w:val="32"/>
          <w:szCs w:val="32"/>
          <w:highlight w:val="none"/>
        </w:rPr>
        <w:t>镇地处铁山以西，距达城45公里，四面环山。北与管村接壤，西与九岭、龙会乡相邻，全镇辖8个行政村（贫困村4个）、1个社区</w:t>
      </w:r>
      <w:r>
        <w:rPr>
          <w:rFonts w:hint="eastAsia" w:ascii="仿宋_GB2312" w:eastAsia="仿宋_GB2312" w:cs="仿宋_GB2312"/>
          <w:bCs/>
          <w:sz w:val="32"/>
          <w:szCs w:val="32"/>
          <w:highlight w:val="none"/>
        </w:rPr>
        <w:t>。</w:t>
      </w:r>
      <w:r>
        <w:rPr>
          <w:rFonts w:hint="eastAsia" w:ascii="仿宋" w:eastAsia="仿宋" w:cs="仿宋"/>
          <w:sz w:val="32"/>
          <w:szCs w:val="32"/>
          <w:highlight w:val="none"/>
        </w:rPr>
        <w:t>农业经济主要以种植、养殖业为主。</w:t>
      </w:r>
    </w:p>
    <w:p>
      <w:pPr>
        <w:spacing w:line="580" w:lineRule="exact"/>
        <w:ind w:firstLine="643" w:firstLineChars="200"/>
        <w:rPr>
          <w:rFonts w:ascii="仿宋" w:eastAsia="仿宋" w:cs="仿宋"/>
          <w:b/>
          <w:bCs/>
          <w:sz w:val="32"/>
          <w:szCs w:val="32"/>
          <w:highlight w:val="none"/>
        </w:rPr>
      </w:pPr>
      <w:r>
        <w:rPr>
          <w:rFonts w:hint="eastAsia" w:ascii="仿宋" w:eastAsia="仿宋" w:cs="仿宋"/>
          <w:b/>
          <w:bCs/>
          <w:sz w:val="32"/>
          <w:szCs w:val="32"/>
          <w:highlight w:val="none"/>
        </w:rPr>
        <w:t>（一）机构组成。</w:t>
      </w:r>
    </w:p>
    <w:p>
      <w:pPr>
        <w:pStyle w:val="5"/>
        <w:adjustRightInd w:val="0"/>
        <w:snapToGrid w:val="0"/>
        <w:spacing w:before="93" w:beforeLines="0" w:line="578" w:lineRule="exact"/>
        <w:ind w:firstLine="668" w:firstLineChars="209"/>
        <w:rPr>
          <w:rFonts w:ascii="仿宋" w:eastAsia="仿宋" w:cs="仿宋"/>
          <w:sz w:val="32"/>
          <w:szCs w:val="32"/>
          <w:highlight w:val="none"/>
        </w:rPr>
      </w:pPr>
      <w:r>
        <w:rPr>
          <w:rFonts w:hint="eastAsia" w:ascii="仿宋" w:eastAsia="仿宋" w:cs="仿宋"/>
          <w:sz w:val="32"/>
          <w:szCs w:val="32"/>
          <w:highlight w:val="none"/>
        </w:rPr>
        <w:t>罐子镇下属二级单位4个，其中行政单位1个，其</w:t>
      </w:r>
      <w:r>
        <w:rPr>
          <w:rFonts w:hint="eastAsia" w:ascii="仿宋" w:eastAsia="仿宋" w:cs="仿宋"/>
          <w:b w:val="0"/>
          <w:bCs w:val="0"/>
          <w:sz w:val="32"/>
          <w:szCs w:val="32"/>
          <w:highlight w:val="none"/>
        </w:rPr>
        <w:t>他事</w:t>
      </w:r>
      <w:r>
        <w:rPr>
          <w:rFonts w:hint="eastAsia" w:ascii="仿宋" w:eastAsia="仿宋" w:cs="仿宋"/>
          <w:sz w:val="32"/>
          <w:szCs w:val="32"/>
          <w:highlight w:val="none"/>
        </w:rPr>
        <w:t>业单位3个。</w:t>
      </w:r>
    </w:p>
    <w:p>
      <w:pPr>
        <w:spacing w:line="580" w:lineRule="exact"/>
        <w:ind w:firstLine="643" w:firstLineChars="200"/>
        <w:rPr>
          <w:rFonts w:ascii="仿宋" w:eastAsia="仿宋" w:cs="仿宋"/>
          <w:b/>
          <w:bCs/>
          <w:sz w:val="32"/>
          <w:szCs w:val="32"/>
          <w:highlight w:val="none"/>
        </w:rPr>
      </w:pPr>
      <w:r>
        <w:rPr>
          <w:rFonts w:hint="eastAsia" w:ascii="仿宋" w:eastAsia="仿宋" w:cs="仿宋"/>
          <w:b/>
          <w:bCs/>
          <w:sz w:val="32"/>
          <w:szCs w:val="32"/>
          <w:highlight w:val="none"/>
        </w:rPr>
        <w:t>（二）机构职能。</w:t>
      </w:r>
    </w:p>
    <w:p>
      <w:pPr>
        <w:spacing w:line="580" w:lineRule="exact"/>
        <w:ind w:firstLine="640" w:firstLineChars="200"/>
        <w:rPr>
          <w:rFonts w:ascii="仿宋" w:eastAsia="仿宋" w:cs="仿宋"/>
          <w:sz w:val="32"/>
          <w:szCs w:val="32"/>
          <w:highlight w:val="none"/>
        </w:rPr>
      </w:pPr>
      <w:r>
        <w:rPr>
          <w:rFonts w:hint="eastAsia" w:ascii="仿宋" w:eastAsia="仿宋" w:cs="仿宋"/>
          <w:sz w:val="32"/>
          <w:szCs w:val="32"/>
          <w:highlight w:val="none"/>
        </w:rPr>
        <w:t>罐子镇政府主要职责、职能为贯彻落实党和政府各项路线方针政策；为经济发展提供服务；建立和健全农村社会化服务体系，为群众提供各项公共服务；进一步强化社会管理职能，加强辖区内的社会治安综合管理；进一步加强基层组织管理，加强基层领导班子、干部队伍的建设；法律、法规、规章和上级规定的其他事项。推进达川区罐子镇经济发展、改善人民生活、保持农村社会稳定、偿还乡镇和村级债务、搞好场镇建设和加快新农村基础设施建设工作。</w:t>
      </w:r>
    </w:p>
    <w:p>
      <w:pPr>
        <w:spacing w:line="580" w:lineRule="exact"/>
        <w:ind w:left="420" w:leftChars="200"/>
        <w:rPr>
          <w:rFonts w:ascii="仿宋" w:eastAsia="仿宋" w:cs="仿宋"/>
          <w:b/>
          <w:bCs/>
          <w:sz w:val="32"/>
          <w:szCs w:val="32"/>
          <w:highlight w:val="none"/>
        </w:rPr>
      </w:pPr>
      <w:r>
        <w:rPr>
          <w:rFonts w:hint="eastAsia" w:ascii="仿宋" w:eastAsia="仿宋" w:cs="仿宋"/>
          <w:b/>
          <w:bCs/>
          <w:sz w:val="32"/>
          <w:szCs w:val="32"/>
          <w:highlight w:val="none"/>
        </w:rPr>
        <w:t>（三）人员概况。</w:t>
      </w:r>
    </w:p>
    <w:p>
      <w:pPr>
        <w:spacing w:line="580" w:lineRule="exact"/>
        <w:ind w:firstLine="640" w:firstLineChars="200"/>
        <w:rPr>
          <w:rFonts w:ascii="仿宋" w:eastAsia="仿宋" w:cs="仿宋"/>
          <w:sz w:val="32"/>
          <w:szCs w:val="32"/>
          <w:highlight w:val="none"/>
        </w:rPr>
      </w:pPr>
      <w:r>
        <w:rPr>
          <w:rFonts w:hint="eastAsia" w:ascii="仿宋" w:eastAsia="仿宋" w:cs="仿宋"/>
          <w:sz w:val="32"/>
          <w:szCs w:val="32"/>
          <w:highlight w:val="none"/>
        </w:rPr>
        <w:t>罐子镇编制人数31人，其中行政编制20人(含工勤2人)，事业编制11人；2018年末实有人数28人，其中公共预算财政拨款人数18人，公共预算财政补助开支人数10人。</w:t>
      </w:r>
    </w:p>
    <w:p>
      <w:pPr>
        <w:spacing w:line="580" w:lineRule="exact"/>
        <w:ind w:firstLine="640" w:firstLineChars="200"/>
        <w:rPr>
          <w:rFonts w:hint="eastAsia" w:ascii="方正大黑简体" w:eastAsia="方正大黑简体" w:cs="方正大黑简体"/>
          <w:sz w:val="32"/>
          <w:szCs w:val="32"/>
          <w:highlight w:val="none"/>
        </w:rPr>
      </w:pPr>
      <w:r>
        <w:rPr>
          <w:rFonts w:hint="eastAsia" w:ascii="方正大黑简体" w:eastAsia="方正大黑简体" w:cs="方正大黑简体"/>
          <w:sz w:val="32"/>
          <w:szCs w:val="32"/>
          <w:highlight w:val="none"/>
        </w:rPr>
        <w:t>二、部门财政资金收支情况</w:t>
      </w:r>
    </w:p>
    <w:p>
      <w:pPr>
        <w:spacing w:line="580" w:lineRule="exact"/>
        <w:ind w:firstLine="640" w:firstLineChars="200"/>
        <w:rPr>
          <w:rFonts w:ascii="仿宋" w:eastAsia="仿宋" w:cs="仿宋"/>
          <w:sz w:val="32"/>
          <w:szCs w:val="32"/>
          <w:highlight w:val="none"/>
        </w:rPr>
      </w:pPr>
      <w:r>
        <w:rPr>
          <w:rFonts w:hint="eastAsia" w:ascii="仿宋" w:eastAsia="仿宋" w:cs="仿宋"/>
          <w:sz w:val="32"/>
          <w:szCs w:val="32"/>
          <w:highlight w:val="none"/>
        </w:rPr>
        <w:t>（一）部门财政资金收入情况。</w:t>
      </w:r>
    </w:p>
    <w:p>
      <w:pPr>
        <w:spacing w:line="580" w:lineRule="exact"/>
        <w:ind w:firstLine="640" w:firstLineChars="200"/>
        <w:rPr>
          <w:rFonts w:ascii="仿宋" w:eastAsia="仿宋" w:cs="仿宋"/>
          <w:sz w:val="32"/>
          <w:szCs w:val="32"/>
          <w:highlight w:val="none"/>
        </w:rPr>
      </w:pPr>
      <w:r>
        <w:rPr>
          <w:rFonts w:hint="eastAsia" w:ascii="仿宋" w:eastAsia="仿宋" w:cs="仿宋"/>
          <w:sz w:val="32"/>
          <w:szCs w:val="32"/>
          <w:highlight w:val="none"/>
        </w:rPr>
        <w:t>2018年本年收入合计1334.36万元，其中：一般公共预算财政拨款收入1246.36万元，占93%；政府性基金预算财政拨款收入88万元，占0.07%；国有资本经营预算财政拨款收入0万元，占0%；事业收入0万元，占0%；经营收入0万元，占0%；附属单位上缴收入0万元，占0%；其他收入0万元，占0%。</w:t>
      </w:r>
    </w:p>
    <w:p>
      <w:pPr>
        <w:numPr>
          <w:ilvl w:val="0"/>
          <w:numId w:val="8"/>
        </w:numPr>
        <w:spacing w:line="580" w:lineRule="exact"/>
        <w:ind w:left="0" w:firstLine="640" w:firstLineChars="200"/>
        <w:rPr>
          <w:rFonts w:ascii="仿宋" w:eastAsia="仿宋" w:cs="仿宋"/>
          <w:sz w:val="32"/>
          <w:szCs w:val="32"/>
          <w:highlight w:val="none"/>
        </w:rPr>
      </w:pPr>
      <w:r>
        <w:rPr>
          <w:rFonts w:hint="eastAsia" w:ascii="仿宋" w:eastAsia="仿宋" w:cs="仿宋"/>
          <w:sz w:val="32"/>
          <w:szCs w:val="32"/>
          <w:highlight w:val="none"/>
        </w:rPr>
        <w:t>部门财政资金支出情况。</w:t>
      </w:r>
    </w:p>
    <w:p>
      <w:pPr>
        <w:spacing w:line="600" w:lineRule="exact"/>
        <w:ind w:firstLine="640"/>
        <w:rPr>
          <w:rFonts w:ascii="仿宋" w:eastAsia="仿宋" w:cs="仿宋"/>
          <w:sz w:val="32"/>
          <w:szCs w:val="32"/>
          <w:highlight w:val="none"/>
        </w:rPr>
      </w:pPr>
      <w:r>
        <w:rPr>
          <w:rFonts w:hint="eastAsia" w:ascii="仿宋" w:eastAsia="仿宋" w:cs="仿宋"/>
          <w:color w:val="000000"/>
          <w:sz w:val="32"/>
          <w:szCs w:val="32"/>
          <w:highlight w:val="none"/>
        </w:rPr>
        <w:t>2018年本年支出合计1334.36万元，其中：基本支出1054.646万元，占79.04%；项目支出279.72万元，占20.96%；上缴上级支出0万元，占0%；经营支出0万元，占0%；对附属单位补助支出0万元，占0%。</w:t>
      </w:r>
    </w:p>
    <w:p>
      <w:pPr>
        <w:spacing w:line="580" w:lineRule="exact"/>
        <w:ind w:firstLine="643" w:firstLineChars="200"/>
        <w:rPr>
          <w:rFonts w:ascii="仿宋" w:eastAsia="仿宋" w:cs="仿宋"/>
          <w:b/>
          <w:bCs/>
          <w:sz w:val="32"/>
          <w:szCs w:val="32"/>
          <w:highlight w:val="none"/>
        </w:rPr>
      </w:pPr>
      <w:r>
        <w:rPr>
          <w:rFonts w:hint="eastAsia" w:ascii="仿宋" w:eastAsia="仿宋" w:cs="仿宋"/>
          <w:b/>
          <w:bCs/>
          <w:sz w:val="32"/>
          <w:szCs w:val="32"/>
          <w:highlight w:val="none"/>
        </w:rPr>
        <w:t>三、部门整体预算绩效管理情况（根据适用指标体系进行调整）</w:t>
      </w:r>
    </w:p>
    <w:p>
      <w:pPr>
        <w:spacing w:line="580" w:lineRule="exact"/>
        <w:ind w:firstLine="640" w:firstLineChars="200"/>
        <w:rPr>
          <w:rFonts w:ascii="仿宋" w:eastAsia="仿宋" w:cs="仿宋"/>
          <w:sz w:val="32"/>
          <w:szCs w:val="32"/>
          <w:highlight w:val="none"/>
        </w:rPr>
      </w:pPr>
      <w:r>
        <w:rPr>
          <w:rFonts w:hint="eastAsia" w:ascii="仿宋" w:eastAsia="仿宋" w:cs="仿宋"/>
          <w:sz w:val="32"/>
          <w:szCs w:val="32"/>
          <w:highlight w:val="none"/>
        </w:rPr>
        <w:t>（一）部门预算管理。</w:t>
      </w:r>
    </w:p>
    <w:p>
      <w:pPr>
        <w:spacing w:line="580" w:lineRule="exact"/>
        <w:ind w:firstLine="640" w:firstLineChars="200"/>
        <w:rPr>
          <w:rFonts w:ascii="仿宋" w:eastAsia="仿宋" w:cs="仿宋"/>
          <w:sz w:val="32"/>
          <w:szCs w:val="32"/>
          <w:highlight w:val="none"/>
        </w:rPr>
      </w:pPr>
      <w:r>
        <w:rPr>
          <w:rFonts w:hint="eastAsia" w:ascii="仿宋" w:eastAsia="仿宋" w:cs="仿宋"/>
          <w:sz w:val="32"/>
          <w:szCs w:val="32"/>
          <w:highlight w:val="none"/>
        </w:rPr>
        <w:t>包括部门绩效目标制定、目标完成、预算编制准确、支出控制、预算动态调整、执行进度、预算完成情况和违规记录等情况。</w:t>
      </w:r>
    </w:p>
    <w:p>
      <w:pPr>
        <w:spacing w:line="580" w:lineRule="exact"/>
        <w:ind w:firstLine="640" w:firstLineChars="200"/>
        <w:rPr>
          <w:rFonts w:ascii="仿宋" w:eastAsia="仿宋" w:cs="仿宋"/>
          <w:sz w:val="32"/>
          <w:szCs w:val="32"/>
          <w:highlight w:val="none"/>
        </w:rPr>
      </w:pPr>
      <w:r>
        <w:rPr>
          <w:rFonts w:hint="eastAsia" w:ascii="仿宋" w:eastAsia="仿宋" w:cs="仿宋"/>
          <w:sz w:val="32"/>
          <w:szCs w:val="32"/>
          <w:highlight w:val="none"/>
        </w:rPr>
        <w:t>（二）专项预算管理。</w:t>
      </w:r>
    </w:p>
    <w:p>
      <w:pPr>
        <w:spacing w:line="580" w:lineRule="exact"/>
        <w:ind w:firstLine="640" w:firstLineChars="200"/>
        <w:rPr>
          <w:rFonts w:ascii="仿宋" w:eastAsia="仿宋" w:cs="仿宋"/>
          <w:sz w:val="32"/>
          <w:szCs w:val="32"/>
          <w:highlight w:val="none"/>
        </w:rPr>
      </w:pPr>
      <w:r>
        <w:rPr>
          <w:rFonts w:hint="eastAsia" w:ascii="仿宋" w:eastAsia="仿宋" w:cs="仿宋"/>
          <w:sz w:val="32"/>
          <w:szCs w:val="32"/>
          <w:highlight w:val="none"/>
        </w:rPr>
        <w:t>包括专项预算项目程序严密、规划合理、结果符合、分配科学、分配及时、专项预算绩效目标完成、实施绩效、违规记录等情况。</w:t>
      </w:r>
    </w:p>
    <w:p>
      <w:pPr>
        <w:spacing w:line="580" w:lineRule="exact"/>
        <w:ind w:firstLine="640" w:firstLineChars="200"/>
        <w:rPr>
          <w:rFonts w:ascii="仿宋" w:eastAsia="仿宋" w:cs="仿宋"/>
          <w:sz w:val="32"/>
          <w:szCs w:val="32"/>
          <w:highlight w:val="none"/>
        </w:rPr>
      </w:pPr>
      <w:r>
        <w:rPr>
          <w:rFonts w:hint="eastAsia" w:ascii="仿宋" w:eastAsia="仿宋" w:cs="仿宋"/>
          <w:sz w:val="32"/>
          <w:szCs w:val="32"/>
          <w:highlight w:val="none"/>
        </w:rPr>
        <w:t>（三）结果应用情况。</w:t>
      </w:r>
    </w:p>
    <w:p>
      <w:pPr>
        <w:spacing w:line="580" w:lineRule="exact"/>
        <w:ind w:firstLine="640" w:firstLineChars="200"/>
        <w:rPr>
          <w:rFonts w:ascii="仿宋" w:eastAsia="仿宋" w:cs="仿宋"/>
          <w:sz w:val="32"/>
          <w:szCs w:val="32"/>
          <w:highlight w:val="none"/>
        </w:rPr>
      </w:pPr>
      <w:r>
        <w:rPr>
          <w:rFonts w:hint="eastAsia" w:ascii="仿宋" w:eastAsia="仿宋" w:cs="仿宋"/>
          <w:sz w:val="32"/>
          <w:szCs w:val="32"/>
          <w:highlight w:val="none"/>
        </w:rPr>
        <w:t>包括部门自评质量、绩效目标公开和自评公开、评价结果整改和应用结果反馈等情况。</w:t>
      </w:r>
    </w:p>
    <w:p>
      <w:pPr>
        <w:spacing w:line="580" w:lineRule="exact"/>
        <w:ind w:firstLine="643" w:firstLineChars="200"/>
        <w:rPr>
          <w:rFonts w:ascii="仿宋" w:eastAsia="仿宋" w:cs="仿宋"/>
          <w:b/>
          <w:bCs/>
          <w:sz w:val="32"/>
          <w:szCs w:val="32"/>
          <w:highlight w:val="none"/>
        </w:rPr>
      </w:pPr>
      <w:r>
        <w:rPr>
          <w:rFonts w:hint="eastAsia" w:ascii="仿宋" w:eastAsia="仿宋" w:cs="仿宋"/>
          <w:b/>
          <w:bCs/>
          <w:sz w:val="32"/>
          <w:szCs w:val="32"/>
          <w:highlight w:val="none"/>
        </w:rPr>
        <w:t>四、评价结论及建议</w:t>
      </w:r>
    </w:p>
    <w:p>
      <w:pPr>
        <w:spacing w:line="580" w:lineRule="exact"/>
        <w:ind w:firstLine="640" w:firstLineChars="200"/>
        <w:rPr>
          <w:rFonts w:ascii="仿宋" w:eastAsia="仿宋" w:cs="仿宋"/>
          <w:sz w:val="32"/>
          <w:szCs w:val="32"/>
          <w:highlight w:val="none"/>
        </w:rPr>
      </w:pPr>
      <w:r>
        <w:rPr>
          <w:rFonts w:hint="eastAsia" w:ascii="仿宋" w:eastAsia="仿宋" w:cs="仿宋"/>
          <w:sz w:val="32"/>
          <w:szCs w:val="32"/>
          <w:highlight w:val="none"/>
        </w:rPr>
        <w:t>（一）评价结论。</w:t>
      </w:r>
    </w:p>
    <w:p>
      <w:pPr>
        <w:spacing w:line="580" w:lineRule="exact"/>
        <w:ind w:firstLine="640" w:firstLineChars="200"/>
        <w:rPr>
          <w:rFonts w:ascii="仿宋" w:eastAsia="仿宋" w:cs="仿宋"/>
          <w:sz w:val="32"/>
          <w:szCs w:val="32"/>
          <w:highlight w:val="none"/>
        </w:rPr>
      </w:pPr>
      <w:r>
        <w:rPr>
          <w:rFonts w:hint="eastAsia" w:ascii="仿宋" w:eastAsia="仿宋" w:cs="仿宋"/>
          <w:sz w:val="32"/>
          <w:szCs w:val="32"/>
          <w:highlight w:val="none"/>
        </w:rPr>
        <w:t>总体看，我单位预算编制及执行决算较为准确，支出管理较为规范，财务管理制度较完善，部门整体绩效较好。部门支出绩效自评得分为100分。</w:t>
      </w:r>
    </w:p>
    <w:p>
      <w:pPr>
        <w:numPr>
          <w:ilvl w:val="0"/>
          <w:numId w:val="10"/>
        </w:numPr>
        <w:spacing w:line="580" w:lineRule="exact"/>
        <w:ind w:left="0" w:firstLine="640" w:firstLineChars="200"/>
        <w:rPr>
          <w:rFonts w:ascii="仿宋" w:eastAsia="仿宋" w:cs="仿宋"/>
          <w:sz w:val="32"/>
          <w:szCs w:val="32"/>
          <w:highlight w:val="none"/>
        </w:rPr>
      </w:pPr>
      <w:r>
        <w:rPr>
          <w:rFonts w:hint="eastAsia" w:ascii="仿宋" w:eastAsia="仿宋" w:cs="仿宋"/>
          <w:sz w:val="32"/>
          <w:szCs w:val="32"/>
          <w:highlight w:val="none"/>
        </w:rPr>
        <w:t>存在问题。</w:t>
      </w:r>
    </w:p>
    <w:p>
      <w:pPr>
        <w:spacing w:line="578" w:lineRule="exact"/>
        <w:ind w:firstLine="640" w:firstLineChars="200"/>
        <w:rPr>
          <w:rFonts w:ascii="仿宋" w:eastAsia="仿宋" w:cs="仿宋"/>
          <w:sz w:val="32"/>
          <w:szCs w:val="32"/>
          <w:highlight w:val="none"/>
        </w:rPr>
      </w:pPr>
      <w:r>
        <w:rPr>
          <w:rFonts w:hint="eastAsia" w:ascii="仿宋" w:eastAsia="仿宋" w:cs="仿宋"/>
          <w:sz w:val="32"/>
          <w:szCs w:val="32"/>
          <w:highlight w:val="none"/>
        </w:rPr>
        <w:t>1、政府采购方面。政府采购方面存在等的思想，不能及时与上级沟通。</w:t>
      </w:r>
    </w:p>
    <w:p>
      <w:pPr>
        <w:spacing w:line="578" w:lineRule="exact"/>
        <w:ind w:firstLine="640" w:firstLineChars="200"/>
        <w:rPr>
          <w:rFonts w:ascii="仿宋" w:eastAsia="仿宋" w:cs="仿宋"/>
          <w:sz w:val="32"/>
          <w:szCs w:val="32"/>
          <w:highlight w:val="none"/>
        </w:rPr>
      </w:pPr>
      <w:r>
        <w:rPr>
          <w:rFonts w:hint="eastAsia" w:ascii="仿宋" w:eastAsia="仿宋" w:cs="仿宋"/>
          <w:sz w:val="32"/>
          <w:szCs w:val="32"/>
          <w:highlight w:val="none"/>
        </w:rPr>
        <w:t>2、资产管理方面。在平时工作中对资产管理的知识学习不够，经验不足。</w:t>
      </w:r>
    </w:p>
    <w:p>
      <w:pPr>
        <w:spacing w:line="578" w:lineRule="exact"/>
        <w:ind w:firstLine="640" w:firstLineChars="200"/>
        <w:rPr>
          <w:rFonts w:ascii="仿宋" w:eastAsia="仿宋" w:cs="仿宋"/>
          <w:sz w:val="32"/>
          <w:szCs w:val="32"/>
          <w:highlight w:val="none"/>
        </w:rPr>
      </w:pPr>
      <w:r>
        <w:rPr>
          <w:rFonts w:hint="eastAsia" w:ascii="仿宋" w:eastAsia="仿宋" w:cs="仿宋"/>
          <w:sz w:val="32"/>
          <w:szCs w:val="32"/>
          <w:highlight w:val="none"/>
        </w:rPr>
        <w:t>3、财务管理及会计核算方面。在工学矛盾处理不够好，就导致做账不够及时。</w:t>
      </w:r>
    </w:p>
    <w:p>
      <w:pPr>
        <w:spacing w:line="578" w:lineRule="exact"/>
        <w:ind w:firstLine="640" w:firstLineChars="200"/>
        <w:rPr>
          <w:rFonts w:ascii="仿宋" w:eastAsia="仿宋" w:cs="仿宋"/>
          <w:sz w:val="32"/>
          <w:szCs w:val="32"/>
          <w:highlight w:val="none"/>
        </w:rPr>
      </w:pPr>
      <w:r>
        <w:rPr>
          <w:rFonts w:hint="eastAsia" w:ascii="仿宋" w:eastAsia="仿宋" w:cs="仿宋"/>
          <w:sz w:val="32"/>
          <w:szCs w:val="32"/>
          <w:highlight w:val="none"/>
        </w:rPr>
        <w:t>4、人员管理方面。在平时工作中对人员管理还不是很严格，存在时紧时松的现象。</w:t>
      </w:r>
    </w:p>
    <w:p>
      <w:pPr>
        <w:spacing w:line="580" w:lineRule="exact"/>
        <w:ind w:firstLine="640" w:firstLineChars="200"/>
        <w:rPr>
          <w:rFonts w:ascii="仿宋" w:eastAsia="仿宋" w:cs="仿宋"/>
          <w:sz w:val="32"/>
          <w:szCs w:val="32"/>
          <w:highlight w:val="none"/>
        </w:rPr>
      </w:pPr>
      <w:r>
        <w:rPr>
          <w:rFonts w:hint="eastAsia" w:ascii="仿宋" w:eastAsia="仿宋" w:cs="仿宋"/>
          <w:sz w:val="32"/>
          <w:szCs w:val="32"/>
          <w:highlight w:val="none"/>
        </w:rPr>
        <w:t>（三）改进建议。</w:t>
      </w:r>
    </w:p>
    <w:p>
      <w:pPr>
        <w:spacing w:line="578" w:lineRule="exact"/>
        <w:ind w:firstLine="640" w:firstLineChars="200"/>
        <w:rPr>
          <w:rFonts w:ascii="仿宋" w:eastAsia="仿宋" w:cs="仿宋"/>
          <w:sz w:val="32"/>
          <w:szCs w:val="32"/>
          <w:highlight w:val="none"/>
        </w:rPr>
      </w:pPr>
      <w:r>
        <w:rPr>
          <w:rFonts w:hint="eastAsia" w:ascii="仿宋" w:eastAsia="仿宋" w:cs="仿宋"/>
          <w:sz w:val="32"/>
          <w:szCs w:val="32"/>
          <w:highlight w:val="none"/>
        </w:rPr>
        <w:t>1、提高预算编制质量。严格按照年初的预算编制，落实好资金的分配，及时报送相关资料。</w:t>
      </w:r>
    </w:p>
    <w:p>
      <w:pPr>
        <w:spacing w:line="578" w:lineRule="exact"/>
        <w:ind w:firstLine="640" w:firstLineChars="200"/>
        <w:rPr>
          <w:rFonts w:ascii="仿宋" w:eastAsia="仿宋" w:cs="仿宋"/>
          <w:sz w:val="32"/>
          <w:szCs w:val="32"/>
          <w:highlight w:val="none"/>
        </w:rPr>
      </w:pPr>
      <w:r>
        <w:rPr>
          <w:rFonts w:hint="eastAsia" w:ascii="仿宋" w:eastAsia="仿宋" w:cs="仿宋"/>
          <w:sz w:val="32"/>
          <w:szCs w:val="32"/>
          <w:highlight w:val="none"/>
        </w:rPr>
        <w:t>2、严格执行政府采购。严格按照行政采购计划，采购程序进行采购。</w:t>
      </w:r>
    </w:p>
    <w:p>
      <w:pPr>
        <w:spacing w:line="578" w:lineRule="exact"/>
        <w:ind w:firstLine="640" w:firstLineChars="200"/>
        <w:rPr>
          <w:rFonts w:ascii="仿宋" w:eastAsia="仿宋" w:cs="仿宋"/>
          <w:sz w:val="32"/>
          <w:szCs w:val="32"/>
          <w:highlight w:val="none"/>
        </w:rPr>
      </w:pPr>
      <w:r>
        <w:rPr>
          <w:rFonts w:hint="eastAsia" w:ascii="仿宋" w:eastAsia="仿宋" w:cs="仿宋"/>
          <w:sz w:val="32"/>
          <w:szCs w:val="32"/>
          <w:highlight w:val="none"/>
        </w:rPr>
        <w:t>3、加强资产管理。加强资产管理的知识学习，严格遵守资产管理制度进行管理，并制定专人负责管理。</w:t>
      </w:r>
    </w:p>
    <w:p>
      <w:pPr>
        <w:spacing w:line="578" w:lineRule="exact"/>
        <w:ind w:firstLine="640" w:firstLineChars="200"/>
        <w:rPr>
          <w:rFonts w:ascii="仿宋" w:eastAsia="仿宋" w:cs="仿宋"/>
          <w:sz w:val="32"/>
          <w:szCs w:val="32"/>
          <w:highlight w:val="none"/>
        </w:rPr>
      </w:pPr>
      <w:r>
        <w:rPr>
          <w:rFonts w:hint="eastAsia" w:ascii="仿宋" w:eastAsia="仿宋" w:cs="仿宋"/>
          <w:sz w:val="32"/>
          <w:szCs w:val="32"/>
          <w:highlight w:val="none"/>
        </w:rPr>
        <w:t>4、强化资金财务管理。一是按月编制“银行存款余额调节表”，使单位账面余额与银行对账单余额调节相符。二是严把资金支付审核关，严格检查入账发票的准确性，核实原始凭证的完整性。</w:t>
      </w:r>
    </w:p>
    <w:p>
      <w:pPr>
        <w:spacing w:line="578" w:lineRule="exact"/>
        <w:ind w:firstLine="640" w:firstLineChars="200"/>
        <w:rPr>
          <w:rFonts w:ascii="仿宋" w:eastAsia="仿宋" w:cs="仿宋"/>
          <w:sz w:val="32"/>
          <w:szCs w:val="32"/>
          <w:highlight w:val="none"/>
        </w:rPr>
      </w:pPr>
      <w:r>
        <w:rPr>
          <w:rFonts w:hint="eastAsia" w:ascii="仿宋" w:eastAsia="仿宋" w:cs="仿宋"/>
          <w:sz w:val="32"/>
          <w:szCs w:val="32"/>
          <w:highlight w:val="none"/>
        </w:rPr>
        <w:t>5、人员管理。严格加强人员管理，坚持上下班制度，不迟到早退，遵守人员管理制度。</w:t>
      </w:r>
    </w:p>
    <w:p>
      <w:pPr>
        <w:spacing w:line="580" w:lineRule="exact"/>
        <w:rPr>
          <w:rFonts w:ascii="仿宋" w:eastAsia="仿宋" w:cs="仿宋"/>
          <w:sz w:val="32"/>
          <w:szCs w:val="32"/>
          <w:highlight w:val="none"/>
        </w:rPr>
      </w:pPr>
    </w:p>
    <w:p>
      <w:pPr>
        <w:widowControl/>
        <w:jc w:val="left"/>
        <w:rPr>
          <w:rFonts w:ascii="仿宋" w:eastAsia="仿宋" w:cs="仿宋"/>
          <w:sz w:val="32"/>
          <w:szCs w:val="32"/>
          <w:highlight w:val="none"/>
        </w:rPr>
      </w:pPr>
      <w:r>
        <w:rPr>
          <w:rFonts w:hint="eastAsia" w:ascii="仿宋" w:eastAsia="仿宋" w:cs="仿宋"/>
          <w:sz w:val="32"/>
          <w:szCs w:val="32"/>
          <w:highlight w:val="none"/>
        </w:rPr>
        <w:br w:type="page"/>
      </w:r>
    </w:p>
    <w:p>
      <w:pPr>
        <w:pStyle w:val="3"/>
        <w:rPr>
          <w:rStyle w:val="17"/>
          <w:rFonts w:hint="eastAsia" w:ascii="方正大黑简体" w:eastAsia="方正大黑简体" w:cs="方正大黑简体"/>
          <w:b w:val="0"/>
          <w:bCs w:val="0"/>
          <w:sz w:val="32"/>
          <w:szCs w:val="32"/>
          <w:highlight w:val="none"/>
        </w:rPr>
      </w:pPr>
      <w:bookmarkStart w:id="61" w:name="_Toc15396617"/>
      <w:r>
        <w:rPr>
          <w:rStyle w:val="17"/>
          <w:rFonts w:hint="eastAsia" w:ascii="方正大黑简体" w:eastAsia="方正大黑简体" w:cs="方正大黑简体"/>
          <w:b w:val="0"/>
          <w:bCs w:val="0"/>
          <w:sz w:val="32"/>
          <w:szCs w:val="32"/>
          <w:highlight w:val="none"/>
        </w:rPr>
        <w:t>附件2</w:t>
      </w:r>
      <w:bookmarkEnd w:id="61"/>
    </w:p>
    <w:p>
      <w:pPr>
        <w:spacing w:line="580" w:lineRule="exact"/>
        <w:jc w:val="center"/>
        <w:rPr>
          <w:rFonts w:hint="eastAsia" w:ascii="方正大黑简体" w:eastAsia="方正大黑简体" w:cs="方正大黑简体"/>
          <w:sz w:val="44"/>
          <w:szCs w:val="44"/>
          <w:highlight w:val="none"/>
        </w:rPr>
      </w:pPr>
      <w:r>
        <w:rPr>
          <w:rFonts w:hint="eastAsia" w:ascii="方正大黑简体" w:eastAsia="方正大黑简体" w:cs="方正大黑简体"/>
          <w:sz w:val="44"/>
          <w:szCs w:val="44"/>
          <w:highlight w:val="none"/>
        </w:rPr>
        <w:t>2018年达州市达川区罐子镇项目支出绩效评价报告</w:t>
      </w:r>
    </w:p>
    <w:p>
      <w:pPr>
        <w:spacing w:line="580" w:lineRule="exact"/>
        <w:ind w:firstLine="643" w:firstLineChars="200"/>
        <w:rPr>
          <w:rFonts w:ascii="仿宋" w:eastAsia="仿宋" w:cs="仿宋"/>
          <w:b/>
          <w:bCs/>
          <w:sz w:val="32"/>
          <w:szCs w:val="32"/>
          <w:highlight w:val="none"/>
        </w:rPr>
      </w:pPr>
    </w:p>
    <w:p>
      <w:pPr>
        <w:spacing w:line="580" w:lineRule="exact"/>
        <w:ind w:firstLine="643" w:firstLineChars="200"/>
        <w:rPr>
          <w:rFonts w:ascii="仿宋" w:eastAsia="仿宋" w:cs="仿宋"/>
          <w:b/>
          <w:bCs/>
          <w:sz w:val="32"/>
          <w:szCs w:val="32"/>
          <w:highlight w:val="none"/>
        </w:rPr>
      </w:pPr>
      <w:r>
        <w:rPr>
          <w:rFonts w:hint="eastAsia" w:ascii="仿宋" w:eastAsia="仿宋" w:cs="仿宋"/>
          <w:b/>
          <w:bCs/>
          <w:sz w:val="32"/>
          <w:szCs w:val="32"/>
          <w:highlight w:val="none"/>
        </w:rPr>
        <w:t>一、评价工作开展及项目情况</w:t>
      </w:r>
    </w:p>
    <w:p>
      <w:pPr>
        <w:spacing w:line="580" w:lineRule="exact"/>
        <w:ind w:firstLine="640" w:firstLineChars="200"/>
        <w:rPr>
          <w:rFonts w:ascii="仿宋" w:eastAsia="仿宋" w:cs="仿宋"/>
          <w:sz w:val="32"/>
          <w:szCs w:val="32"/>
          <w:highlight w:val="none"/>
        </w:rPr>
      </w:pPr>
      <w:r>
        <w:rPr>
          <w:rFonts w:hint="eastAsia" w:ascii="仿宋" w:eastAsia="仿宋" w:cs="仿宋"/>
          <w:sz w:val="32"/>
          <w:szCs w:val="32"/>
          <w:highlight w:val="none"/>
        </w:rPr>
        <w:t>达川区罐子镇2018年项目资金191.72万元，其中：保运行资金173.34万元，用于政府日常工作正常运转；促发展资金10万元，化债资金3.38万元，用于解决历年欠款；解困资金2万元，解决罐子镇的一些困难户的救济；信访维稳资金3万元，用于全乡安全、信访、维稳。</w:t>
      </w:r>
    </w:p>
    <w:p>
      <w:pPr>
        <w:spacing w:line="580" w:lineRule="exact"/>
        <w:ind w:firstLine="643" w:firstLineChars="200"/>
        <w:rPr>
          <w:rFonts w:ascii="仿宋" w:eastAsia="仿宋" w:cs="仿宋"/>
          <w:b/>
          <w:bCs/>
          <w:sz w:val="32"/>
          <w:szCs w:val="32"/>
          <w:highlight w:val="none"/>
        </w:rPr>
      </w:pPr>
      <w:r>
        <w:rPr>
          <w:rFonts w:hint="eastAsia" w:ascii="仿宋" w:eastAsia="仿宋" w:cs="仿宋"/>
          <w:b/>
          <w:bCs/>
          <w:sz w:val="32"/>
          <w:szCs w:val="32"/>
          <w:highlight w:val="none"/>
        </w:rPr>
        <w:t>二、评价结论及绩效分析</w:t>
      </w:r>
    </w:p>
    <w:p>
      <w:pPr>
        <w:spacing w:line="580" w:lineRule="exact"/>
        <w:ind w:firstLine="640" w:firstLineChars="200"/>
        <w:rPr>
          <w:rFonts w:ascii="仿宋" w:eastAsia="仿宋" w:cs="仿宋"/>
          <w:sz w:val="32"/>
          <w:szCs w:val="32"/>
          <w:highlight w:val="none"/>
        </w:rPr>
      </w:pPr>
      <w:bookmarkStart w:id="62" w:name="_Toc15396618"/>
      <w:r>
        <w:rPr>
          <w:rFonts w:hint="eastAsia" w:ascii="仿宋" w:eastAsia="仿宋" w:cs="仿宋"/>
          <w:sz w:val="32"/>
          <w:szCs w:val="32"/>
          <w:highlight w:val="none"/>
        </w:rPr>
        <w:t>（一）评价结论</w:t>
      </w:r>
    </w:p>
    <w:p>
      <w:pPr>
        <w:spacing w:line="580" w:lineRule="exact"/>
        <w:ind w:firstLine="640" w:firstLineChars="200"/>
        <w:rPr>
          <w:rFonts w:ascii="仿宋" w:eastAsia="仿宋" w:cs="仿宋"/>
          <w:sz w:val="32"/>
          <w:szCs w:val="32"/>
          <w:highlight w:val="none"/>
        </w:rPr>
      </w:pPr>
      <w:r>
        <w:rPr>
          <w:rFonts w:hint="eastAsia" w:ascii="仿宋" w:eastAsia="仿宋" w:cs="仿宋"/>
          <w:sz w:val="32"/>
          <w:szCs w:val="32"/>
          <w:highlight w:val="none"/>
        </w:rPr>
        <w:t>确保政府日常工作正常运转；进一步解决历年欠款债务，确保社会和谐，维护社会稳定；农村基础设施环境建设得到加强，改善农村生产生活条件，提高村民幸福生活指数，促进农村社会事业的发展和乡风文明水平的提高。</w:t>
      </w:r>
    </w:p>
    <w:p>
      <w:pPr>
        <w:spacing w:line="580" w:lineRule="exact"/>
        <w:ind w:firstLine="640" w:firstLineChars="200"/>
        <w:rPr>
          <w:rFonts w:ascii="仿宋" w:eastAsia="仿宋" w:cs="仿宋"/>
          <w:sz w:val="32"/>
          <w:szCs w:val="32"/>
          <w:highlight w:val="none"/>
        </w:rPr>
      </w:pPr>
      <w:r>
        <w:rPr>
          <w:rFonts w:hint="eastAsia" w:ascii="仿宋" w:eastAsia="仿宋" w:cs="仿宋"/>
          <w:sz w:val="32"/>
          <w:szCs w:val="32"/>
          <w:highlight w:val="none"/>
        </w:rPr>
        <w:t>（二）绩效分析</w:t>
      </w:r>
    </w:p>
    <w:p>
      <w:pPr>
        <w:spacing w:line="580" w:lineRule="exact"/>
        <w:ind w:firstLine="640" w:firstLineChars="200"/>
        <w:rPr>
          <w:rFonts w:ascii="仿宋" w:eastAsia="仿宋" w:cs="仿宋"/>
          <w:sz w:val="32"/>
          <w:szCs w:val="32"/>
          <w:highlight w:val="none"/>
        </w:rPr>
      </w:pPr>
      <w:r>
        <w:rPr>
          <w:rFonts w:hint="eastAsia" w:ascii="仿宋" w:eastAsia="仿宋" w:cs="仿宋"/>
          <w:sz w:val="32"/>
          <w:szCs w:val="32"/>
          <w:highlight w:val="none"/>
        </w:rPr>
        <w:t>1、项目决策</w:t>
      </w:r>
    </w:p>
    <w:p>
      <w:pPr>
        <w:spacing w:line="580" w:lineRule="exact"/>
        <w:ind w:firstLine="640" w:firstLineChars="200"/>
        <w:rPr>
          <w:rFonts w:ascii="仿宋" w:eastAsia="仿宋" w:cs="仿宋"/>
          <w:sz w:val="32"/>
          <w:szCs w:val="32"/>
          <w:highlight w:val="none"/>
        </w:rPr>
      </w:pPr>
      <w:r>
        <w:rPr>
          <w:rFonts w:hint="eastAsia" w:ascii="仿宋" w:eastAsia="仿宋" w:cs="仿宋"/>
          <w:sz w:val="32"/>
          <w:szCs w:val="32"/>
          <w:highlight w:val="none"/>
        </w:rPr>
        <w:t>2018年</w:t>
      </w:r>
      <w:r>
        <w:rPr>
          <w:rFonts w:hint="eastAsia" w:ascii="仿宋" w:eastAsia="仿宋" w:cs="仿宋"/>
          <w:sz w:val="32"/>
          <w:szCs w:val="32"/>
          <w:highlight w:val="none"/>
          <w:lang w:val="zh-CN"/>
        </w:rPr>
        <w:t>项目申报严格按照上级要求明确绩效目标，控制成本，提高项目发挥作用，严格按照项目的程序进行申报，严格按照批复项目的内容，符合资金管理办法等相关规定</w:t>
      </w:r>
      <w:r>
        <w:rPr>
          <w:rFonts w:hint="eastAsia" w:ascii="仿宋" w:eastAsia="仿宋" w:cs="仿宋"/>
          <w:sz w:val="32"/>
          <w:szCs w:val="32"/>
          <w:highlight w:val="none"/>
        </w:rPr>
        <w:t>使用</w:t>
      </w:r>
      <w:r>
        <w:rPr>
          <w:rFonts w:hint="eastAsia" w:ascii="仿宋" w:eastAsia="仿宋" w:cs="仿宋"/>
          <w:sz w:val="32"/>
          <w:szCs w:val="32"/>
          <w:highlight w:val="none"/>
          <w:lang w:val="zh-CN"/>
        </w:rPr>
        <w:t>。</w:t>
      </w:r>
    </w:p>
    <w:p>
      <w:pPr>
        <w:spacing w:line="580" w:lineRule="exact"/>
        <w:ind w:firstLine="640" w:firstLineChars="200"/>
        <w:rPr>
          <w:rFonts w:ascii="仿宋" w:eastAsia="仿宋" w:cs="仿宋"/>
          <w:sz w:val="32"/>
          <w:szCs w:val="32"/>
          <w:highlight w:val="none"/>
        </w:rPr>
      </w:pPr>
      <w:r>
        <w:rPr>
          <w:rFonts w:hint="eastAsia" w:ascii="仿宋" w:eastAsia="仿宋" w:cs="仿宋"/>
          <w:sz w:val="32"/>
          <w:szCs w:val="32"/>
          <w:highlight w:val="none"/>
        </w:rPr>
        <w:t>2、项目管理</w:t>
      </w:r>
    </w:p>
    <w:p>
      <w:pPr>
        <w:spacing w:line="578" w:lineRule="exact"/>
        <w:ind w:firstLine="640" w:firstLineChars="200"/>
        <w:rPr>
          <w:rFonts w:ascii="仿宋" w:eastAsia="仿宋" w:cs="仿宋"/>
          <w:sz w:val="32"/>
          <w:szCs w:val="32"/>
          <w:highlight w:val="none"/>
        </w:rPr>
      </w:pPr>
      <w:r>
        <w:rPr>
          <w:rFonts w:hint="eastAsia" w:ascii="仿宋" w:eastAsia="仿宋" w:cs="仿宋"/>
          <w:sz w:val="32"/>
          <w:szCs w:val="32"/>
          <w:highlight w:val="none"/>
          <w:lang w:val="zh-CN"/>
        </w:rPr>
        <w:t>项目资金申报相符性项目申报内容与具体实施内容相符，且申报目标合理可行。资金分配科学合理，资金使用严格按照财务管理制度，严格财经制度管理办法约束。</w:t>
      </w:r>
    </w:p>
    <w:p>
      <w:pPr>
        <w:spacing w:line="580" w:lineRule="exact"/>
        <w:ind w:firstLine="640" w:firstLineChars="200"/>
        <w:rPr>
          <w:rFonts w:ascii="仿宋" w:eastAsia="仿宋" w:cs="仿宋"/>
          <w:sz w:val="32"/>
          <w:szCs w:val="32"/>
          <w:highlight w:val="none"/>
        </w:rPr>
      </w:pPr>
      <w:r>
        <w:rPr>
          <w:rFonts w:hint="eastAsia" w:ascii="仿宋" w:eastAsia="仿宋" w:cs="仿宋"/>
          <w:sz w:val="32"/>
          <w:szCs w:val="32"/>
          <w:highlight w:val="none"/>
        </w:rPr>
        <w:t>3、项目绩效</w:t>
      </w:r>
    </w:p>
    <w:p>
      <w:pPr>
        <w:spacing w:line="578" w:lineRule="exact"/>
        <w:ind w:firstLine="640" w:firstLineChars="200"/>
        <w:rPr>
          <w:rFonts w:ascii="仿宋" w:eastAsia="仿宋" w:cs="仿宋"/>
          <w:sz w:val="32"/>
          <w:szCs w:val="32"/>
          <w:highlight w:val="none"/>
          <w:lang w:val="zh-CN"/>
        </w:rPr>
      </w:pPr>
      <w:r>
        <w:rPr>
          <w:rFonts w:hint="eastAsia" w:ascii="仿宋" w:eastAsia="仿宋" w:cs="仿宋"/>
          <w:sz w:val="32"/>
          <w:szCs w:val="32"/>
          <w:highlight w:val="none"/>
          <w:lang w:val="zh-CN"/>
        </w:rPr>
        <w:t>通过罐子镇全体工作人员的努力下，各项工作圆满完成，</w:t>
      </w:r>
      <w:r>
        <w:rPr>
          <w:rFonts w:hint="eastAsia" w:ascii="仿宋" w:eastAsia="仿宋" w:cs="仿宋"/>
          <w:sz w:val="32"/>
          <w:szCs w:val="32"/>
          <w:highlight w:val="none"/>
        </w:rPr>
        <w:t>化解了以前的一些</w:t>
      </w:r>
      <w:r>
        <w:rPr>
          <w:rFonts w:hint="eastAsia" w:ascii="仿宋" w:eastAsia="仿宋" w:cs="仿宋"/>
          <w:sz w:val="32"/>
          <w:szCs w:val="32"/>
          <w:highlight w:val="none"/>
          <w:lang w:val="zh-CN"/>
        </w:rPr>
        <w:t>债务，促进罐子镇脱贫攻坚中的产业发展，解决了罐子镇的一些困难户的救济，解决了上访人员的一些实际困难，</w:t>
      </w:r>
      <w:r>
        <w:rPr>
          <w:rFonts w:hint="eastAsia" w:ascii="仿宋" w:eastAsia="仿宋" w:cs="仿宋"/>
          <w:sz w:val="32"/>
          <w:szCs w:val="32"/>
          <w:highlight w:val="none"/>
        </w:rPr>
        <w:t>确保了政府日常工作正常运转、社会和谐，维护了社会稳定。</w:t>
      </w:r>
      <w:r>
        <w:rPr>
          <w:rFonts w:hint="eastAsia" w:ascii="仿宋" w:eastAsia="仿宋" w:cs="仿宋"/>
          <w:sz w:val="32"/>
          <w:szCs w:val="32"/>
          <w:highlight w:val="none"/>
          <w:lang w:val="zh-CN"/>
        </w:rPr>
        <w:t>充分调动了民主参与，民主管理，民主管理的积极性。</w:t>
      </w:r>
    </w:p>
    <w:p>
      <w:pPr>
        <w:spacing w:line="580" w:lineRule="exact"/>
        <w:ind w:left="0" w:firstLine="643" w:firstLineChars="200"/>
        <w:rPr>
          <w:rFonts w:ascii="仿宋" w:eastAsia="仿宋" w:cs="仿宋"/>
          <w:b/>
          <w:bCs/>
          <w:sz w:val="32"/>
          <w:szCs w:val="32"/>
          <w:highlight w:val="none"/>
        </w:rPr>
      </w:pPr>
      <w:r>
        <w:rPr>
          <w:rFonts w:hint="eastAsia" w:ascii="仿宋" w:eastAsia="仿宋" w:cs="仿宋"/>
          <w:b/>
          <w:bCs/>
          <w:sz w:val="32"/>
          <w:szCs w:val="32"/>
          <w:highlight w:val="none"/>
          <w:lang w:eastAsia="zh-CN"/>
        </w:rPr>
        <w:t>三、</w:t>
      </w:r>
      <w:r>
        <w:rPr>
          <w:rFonts w:hint="eastAsia" w:ascii="仿宋" w:eastAsia="仿宋" w:cs="仿宋"/>
          <w:b/>
          <w:bCs/>
          <w:sz w:val="32"/>
          <w:szCs w:val="32"/>
          <w:highlight w:val="none"/>
        </w:rPr>
        <w:t>存在主要问题</w:t>
      </w:r>
    </w:p>
    <w:p>
      <w:pPr>
        <w:spacing w:line="578" w:lineRule="exact"/>
        <w:ind w:firstLine="640" w:firstLineChars="200"/>
        <w:rPr>
          <w:rFonts w:ascii="仿宋" w:eastAsia="仿宋" w:cs="仿宋"/>
          <w:sz w:val="32"/>
          <w:szCs w:val="32"/>
          <w:highlight w:val="none"/>
          <w:lang w:val="zh-CN"/>
        </w:rPr>
      </w:pPr>
      <w:r>
        <w:rPr>
          <w:rFonts w:hint="eastAsia" w:ascii="仿宋" w:eastAsia="仿宋" w:cs="仿宋"/>
          <w:sz w:val="32"/>
          <w:szCs w:val="32"/>
          <w:highlight w:val="none"/>
        </w:rPr>
        <w:t>1、</w:t>
      </w:r>
      <w:r>
        <w:rPr>
          <w:rFonts w:hint="eastAsia" w:ascii="仿宋" w:eastAsia="仿宋" w:cs="仿宋"/>
          <w:sz w:val="32"/>
          <w:szCs w:val="32"/>
          <w:highlight w:val="none"/>
          <w:lang w:val="zh-CN"/>
        </w:rPr>
        <w:t>财政项目自评报告对于本单位来说是刚开展的一项工作，缺乏经验，资金管理制度没有完整的建立起来。</w:t>
      </w:r>
    </w:p>
    <w:p>
      <w:pPr>
        <w:spacing w:line="578" w:lineRule="exact"/>
        <w:ind w:firstLine="640" w:firstLineChars="200"/>
        <w:rPr>
          <w:rFonts w:ascii="仿宋" w:eastAsia="仿宋" w:cs="仿宋"/>
          <w:sz w:val="32"/>
          <w:szCs w:val="32"/>
          <w:highlight w:val="none"/>
          <w:lang w:val="zh-CN"/>
        </w:rPr>
      </w:pPr>
      <w:r>
        <w:rPr>
          <w:rFonts w:hint="eastAsia" w:ascii="仿宋" w:eastAsia="仿宋" w:cs="仿宋"/>
          <w:sz w:val="32"/>
          <w:szCs w:val="32"/>
          <w:highlight w:val="none"/>
        </w:rPr>
        <w:t>2、</w:t>
      </w:r>
      <w:r>
        <w:rPr>
          <w:rFonts w:hint="eastAsia" w:ascii="仿宋" w:eastAsia="仿宋" w:cs="仿宋"/>
          <w:sz w:val="32"/>
          <w:szCs w:val="32"/>
          <w:highlight w:val="none"/>
          <w:lang w:val="zh-CN"/>
        </w:rPr>
        <w:t>历年存在欠款的现象，主要是历年的一些债务较多，乡党委政府无力偿还，也没其他的收入，只有等财政拨款收入才能去偿还，有一些等靠思想，积极主动性还不够。</w:t>
      </w:r>
    </w:p>
    <w:p>
      <w:pPr>
        <w:spacing w:line="580" w:lineRule="exact"/>
        <w:ind w:firstLine="640" w:firstLineChars="200"/>
        <w:rPr>
          <w:rFonts w:ascii="仿宋" w:eastAsia="仿宋" w:cs="仿宋"/>
          <w:sz w:val="32"/>
          <w:szCs w:val="32"/>
          <w:highlight w:val="none"/>
        </w:rPr>
      </w:pPr>
      <w:r>
        <w:rPr>
          <w:rFonts w:hint="eastAsia" w:ascii="仿宋" w:eastAsia="仿宋" w:cs="仿宋"/>
          <w:sz w:val="32"/>
          <w:szCs w:val="32"/>
          <w:highlight w:val="none"/>
        </w:rPr>
        <w:t>3、在脱贫攻坚产业发展方面上，引进来，走出去的思想不够，缺乏一些产业技术扶持，不能够很好的去真正了解一些种植、养殖技术，缺乏专业性的指导。</w:t>
      </w:r>
    </w:p>
    <w:p>
      <w:pPr>
        <w:spacing w:line="580" w:lineRule="exact"/>
        <w:ind w:firstLine="643" w:firstLineChars="200"/>
        <w:rPr>
          <w:rFonts w:ascii="仿宋" w:eastAsia="仿宋" w:cs="仿宋"/>
          <w:b/>
          <w:bCs/>
          <w:sz w:val="32"/>
          <w:szCs w:val="32"/>
          <w:highlight w:val="none"/>
        </w:rPr>
      </w:pPr>
      <w:r>
        <w:rPr>
          <w:rFonts w:hint="eastAsia" w:ascii="仿宋" w:eastAsia="仿宋" w:cs="仿宋"/>
          <w:b/>
          <w:bCs/>
          <w:sz w:val="32"/>
          <w:szCs w:val="32"/>
          <w:highlight w:val="none"/>
        </w:rPr>
        <w:t>四、相关措施建议</w:t>
      </w:r>
    </w:p>
    <w:p>
      <w:pPr>
        <w:spacing w:line="578" w:lineRule="exact"/>
        <w:ind w:firstLine="640" w:firstLineChars="200"/>
        <w:rPr>
          <w:rFonts w:ascii="仿宋" w:eastAsia="仿宋" w:cs="仿宋"/>
          <w:sz w:val="32"/>
          <w:szCs w:val="32"/>
          <w:highlight w:val="none"/>
        </w:rPr>
      </w:pPr>
      <w:r>
        <w:rPr>
          <w:rFonts w:hint="eastAsia" w:ascii="仿宋" w:eastAsia="仿宋" w:cs="仿宋"/>
          <w:sz w:val="32"/>
          <w:szCs w:val="32"/>
          <w:highlight w:val="none"/>
        </w:rPr>
        <w:t>1、乡党委政府积极主动多向上级部门领导汇报，结合乡的一些现实的情况与部门领导做好沟通汇报，力争早日解决好历年的欠款。</w:t>
      </w:r>
    </w:p>
    <w:p>
      <w:pPr>
        <w:spacing w:line="578" w:lineRule="exact"/>
        <w:ind w:firstLine="640" w:firstLineChars="200"/>
        <w:rPr>
          <w:rFonts w:ascii="仿宋" w:eastAsia="仿宋" w:cs="仿宋"/>
          <w:sz w:val="32"/>
          <w:szCs w:val="32"/>
          <w:highlight w:val="none"/>
        </w:rPr>
      </w:pPr>
      <w:r>
        <w:rPr>
          <w:rFonts w:hint="eastAsia" w:ascii="仿宋" w:eastAsia="仿宋" w:cs="仿宋"/>
          <w:sz w:val="32"/>
          <w:szCs w:val="32"/>
          <w:highlight w:val="none"/>
        </w:rPr>
        <w:t>2、加强我乡的一些技术人员的学习，多向一些产业发展的较好的乡镇组织参观学习，做到引进来，走出去的思想，打破以前的一些陈旧的思想，切实把我乡的产业提高一个新台阶。</w:t>
      </w:r>
    </w:p>
    <w:p>
      <w:pPr>
        <w:spacing w:line="600" w:lineRule="exact"/>
        <w:jc w:val="center"/>
        <w:outlineLvl w:val="0"/>
        <w:rPr>
          <w:rFonts w:ascii="仿宋" w:eastAsia="仿宋" w:cs="仿宋"/>
          <w:color w:val="000000"/>
          <w:sz w:val="44"/>
          <w:szCs w:val="44"/>
          <w:highlight w:val="none"/>
        </w:rPr>
      </w:pPr>
    </w:p>
    <w:p>
      <w:pPr>
        <w:spacing w:line="600" w:lineRule="exact"/>
        <w:jc w:val="center"/>
        <w:outlineLvl w:val="0"/>
        <w:rPr>
          <w:rFonts w:ascii="仿宋" w:eastAsia="仿宋" w:cs="仿宋"/>
          <w:color w:val="000000"/>
          <w:sz w:val="44"/>
          <w:szCs w:val="44"/>
          <w:highlight w:val="none"/>
        </w:rPr>
      </w:pPr>
    </w:p>
    <w:p>
      <w:pPr>
        <w:spacing w:line="600" w:lineRule="exact"/>
        <w:jc w:val="center"/>
        <w:outlineLvl w:val="0"/>
        <w:rPr>
          <w:rFonts w:ascii="仿宋" w:eastAsia="仿宋" w:cs="仿宋"/>
          <w:color w:val="000000"/>
          <w:sz w:val="44"/>
          <w:szCs w:val="44"/>
          <w:highlight w:val="none"/>
        </w:rPr>
      </w:pPr>
    </w:p>
    <w:p>
      <w:pPr>
        <w:spacing w:line="600" w:lineRule="exact"/>
        <w:jc w:val="center"/>
        <w:outlineLvl w:val="0"/>
        <w:rPr>
          <w:rFonts w:ascii="仿宋" w:eastAsia="仿宋" w:cs="仿宋"/>
          <w:color w:val="000000"/>
          <w:sz w:val="44"/>
          <w:szCs w:val="44"/>
          <w:highlight w:val="none"/>
        </w:rPr>
      </w:pPr>
    </w:p>
    <w:p>
      <w:pPr>
        <w:spacing w:line="600" w:lineRule="exact"/>
        <w:jc w:val="center"/>
        <w:outlineLvl w:val="0"/>
        <w:rPr>
          <w:rFonts w:ascii="仿宋" w:eastAsia="仿宋" w:cs="仿宋"/>
          <w:color w:val="000000"/>
          <w:sz w:val="44"/>
          <w:szCs w:val="44"/>
          <w:highlight w:val="none"/>
        </w:rPr>
      </w:pPr>
    </w:p>
    <w:p>
      <w:pPr>
        <w:spacing w:line="600" w:lineRule="exact"/>
        <w:jc w:val="center"/>
        <w:outlineLvl w:val="0"/>
        <w:rPr>
          <w:rFonts w:ascii="仿宋" w:eastAsia="仿宋" w:cs="仿宋"/>
          <w:color w:val="000000"/>
          <w:sz w:val="44"/>
          <w:szCs w:val="44"/>
          <w:highlight w:val="none"/>
        </w:rPr>
      </w:pPr>
    </w:p>
    <w:p>
      <w:pPr>
        <w:spacing w:line="600" w:lineRule="exact"/>
        <w:jc w:val="center"/>
        <w:outlineLvl w:val="0"/>
        <w:rPr>
          <w:rFonts w:ascii="仿宋" w:eastAsia="仿宋" w:cs="仿宋"/>
          <w:color w:val="000000"/>
          <w:sz w:val="44"/>
          <w:szCs w:val="44"/>
          <w:highlight w:val="none"/>
        </w:rPr>
      </w:pPr>
    </w:p>
    <w:p>
      <w:pPr>
        <w:spacing w:line="600" w:lineRule="exact"/>
        <w:jc w:val="center"/>
        <w:outlineLvl w:val="0"/>
        <w:rPr>
          <w:rFonts w:ascii="仿宋" w:eastAsia="仿宋" w:cs="仿宋"/>
          <w:color w:val="000000"/>
          <w:sz w:val="44"/>
          <w:szCs w:val="44"/>
          <w:highlight w:val="none"/>
        </w:rPr>
      </w:pPr>
    </w:p>
    <w:p>
      <w:pPr>
        <w:spacing w:line="600" w:lineRule="exact"/>
        <w:jc w:val="center"/>
        <w:outlineLvl w:val="0"/>
        <w:rPr>
          <w:rFonts w:ascii="仿宋" w:eastAsia="仿宋" w:cs="仿宋"/>
          <w:color w:val="000000"/>
          <w:sz w:val="44"/>
          <w:szCs w:val="44"/>
          <w:highlight w:val="none"/>
        </w:rPr>
      </w:pPr>
    </w:p>
    <w:p>
      <w:pPr>
        <w:spacing w:line="600" w:lineRule="exact"/>
        <w:jc w:val="center"/>
        <w:outlineLvl w:val="0"/>
        <w:rPr>
          <w:rFonts w:ascii="仿宋" w:eastAsia="仿宋" w:cs="仿宋"/>
          <w:color w:val="000000"/>
          <w:sz w:val="44"/>
          <w:szCs w:val="44"/>
          <w:highlight w:val="none"/>
        </w:rPr>
      </w:pPr>
    </w:p>
    <w:p>
      <w:pPr>
        <w:spacing w:line="600" w:lineRule="exact"/>
        <w:jc w:val="center"/>
        <w:outlineLvl w:val="0"/>
        <w:rPr>
          <w:rFonts w:ascii="仿宋" w:eastAsia="仿宋" w:cs="仿宋"/>
          <w:color w:val="000000"/>
          <w:sz w:val="44"/>
          <w:szCs w:val="44"/>
          <w:highlight w:val="none"/>
        </w:rPr>
      </w:pPr>
    </w:p>
    <w:p>
      <w:pPr>
        <w:spacing w:line="600" w:lineRule="exact"/>
        <w:jc w:val="center"/>
        <w:outlineLvl w:val="0"/>
        <w:rPr>
          <w:rFonts w:ascii="仿宋" w:eastAsia="仿宋" w:cs="仿宋"/>
          <w:color w:val="000000"/>
          <w:sz w:val="44"/>
          <w:szCs w:val="44"/>
          <w:highlight w:val="none"/>
        </w:rPr>
      </w:pPr>
    </w:p>
    <w:p>
      <w:pPr>
        <w:spacing w:line="600" w:lineRule="exact"/>
        <w:jc w:val="center"/>
        <w:outlineLvl w:val="0"/>
        <w:rPr>
          <w:rFonts w:ascii="仿宋" w:eastAsia="仿宋" w:cs="仿宋"/>
          <w:color w:val="000000"/>
          <w:sz w:val="44"/>
          <w:szCs w:val="44"/>
          <w:highlight w:val="none"/>
        </w:rPr>
      </w:pPr>
    </w:p>
    <w:p>
      <w:pPr>
        <w:spacing w:line="600" w:lineRule="exact"/>
        <w:jc w:val="center"/>
        <w:outlineLvl w:val="0"/>
        <w:rPr>
          <w:rFonts w:ascii="仿宋" w:eastAsia="仿宋" w:cs="仿宋"/>
          <w:color w:val="000000"/>
          <w:sz w:val="44"/>
          <w:szCs w:val="44"/>
          <w:highlight w:val="none"/>
        </w:rPr>
      </w:pPr>
    </w:p>
    <w:p>
      <w:pPr>
        <w:spacing w:line="600" w:lineRule="exact"/>
        <w:jc w:val="center"/>
        <w:outlineLvl w:val="0"/>
        <w:rPr>
          <w:rFonts w:ascii="仿宋" w:eastAsia="仿宋" w:cs="仿宋"/>
          <w:color w:val="000000"/>
          <w:sz w:val="44"/>
          <w:szCs w:val="44"/>
          <w:highlight w:val="none"/>
        </w:rPr>
      </w:pPr>
    </w:p>
    <w:p>
      <w:pPr>
        <w:spacing w:line="600" w:lineRule="exact"/>
        <w:jc w:val="center"/>
        <w:outlineLvl w:val="0"/>
        <w:rPr>
          <w:rFonts w:ascii="仿宋" w:eastAsia="仿宋" w:cs="仿宋"/>
          <w:color w:val="000000"/>
          <w:sz w:val="44"/>
          <w:szCs w:val="44"/>
          <w:highlight w:val="none"/>
        </w:rPr>
      </w:pPr>
    </w:p>
    <w:p>
      <w:pPr>
        <w:spacing w:line="600" w:lineRule="exact"/>
        <w:jc w:val="center"/>
        <w:outlineLvl w:val="0"/>
        <w:rPr>
          <w:rFonts w:ascii="仿宋" w:eastAsia="仿宋" w:cs="仿宋"/>
          <w:color w:val="000000"/>
          <w:sz w:val="44"/>
          <w:szCs w:val="44"/>
          <w:highlight w:val="none"/>
        </w:rPr>
      </w:pPr>
    </w:p>
    <w:p>
      <w:pPr>
        <w:spacing w:line="600" w:lineRule="exact"/>
        <w:jc w:val="center"/>
        <w:outlineLvl w:val="0"/>
        <w:rPr>
          <w:rFonts w:ascii="仿宋" w:eastAsia="仿宋" w:cs="仿宋"/>
          <w:color w:val="000000"/>
          <w:sz w:val="44"/>
          <w:szCs w:val="44"/>
          <w:highlight w:val="none"/>
        </w:rPr>
      </w:pPr>
    </w:p>
    <w:p>
      <w:pPr>
        <w:spacing w:line="600" w:lineRule="exact"/>
        <w:jc w:val="center"/>
        <w:outlineLvl w:val="0"/>
        <w:rPr>
          <w:rFonts w:ascii="仿宋" w:eastAsia="仿宋" w:cs="仿宋"/>
          <w:color w:val="000000"/>
          <w:sz w:val="44"/>
          <w:szCs w:val="44"/>
          <w:highlight w:val="none"/>
        </w:rPr>
      </w:pPr>
    </w:p>
    <w:p>
      <w:pPr>
        <w:spacing w:line="600" w:lineRule="exact"/>
        <w:jc w:val="center"/>
        <w:outlineLvl w:val="0"/>
        <w:rPr>
          <w:rFonts w:ascii="仿宋" w:eastAsia="仿宋" w:cs="仿宋"/>
          <w:color w:val="000000"/>
          <w:sz w:val="44"/>
          <w:szCs w:val="44"/>
          <w:highlight w:val="none"/>
        </w:rPr>
      </w:pPr>
    </w:p>
    <w:p>
      <w:pPr>
        <w:spacing w:line="600" w:lineRule="exact"/>
        <w:jc w:val="center"/>
        <w:outlineLvl w:val="0"/>
        <w:rPr>
          <w:rStyle w:val="17"/>
          <w:rFonts w:ascii="仿宋" w:eastAsia="仿宋" w:cs="仿宋"/>
          <w:b/>
          <w:bCs/>
          <w:highlight w:val="none"/>
        </w:rPr>
      </w:pPr>
      <w:r>
        <w:rPr>
          <w:rFonts w:hint="eastAsia" w:ascii="仿宋" w:eastAsia="仿宋" w:cs="仿宋"/>
          <w:b/>
          <w:bCs/>
          <w:color w:val="000000"/>
          <w:sz w:val="44"/>
          <w:szCs w:val="44"/>
          <w:highlight w:val="none"/>
        </w:rPr>
        <w:t>第</w:t>
      </w:r>
      <w:r>
        <w:rPr>
          <w:rStyle w:val="17"/>
          <w:rFonts w:hint="eastAsia" w:ascii="仿宋" w:eastAsia="仿宋" w:cs="仿宋"/>
          <w:b/>
          <w:bCs/>
          <w:highlight w:val="none"/>
        </w:rPr>
        <w:t>五部分 附表</w:t>
      </w:r>
      <w:bookmarkEnd w:id="57"/>
      <w:bookmarkEnd w:id="62"/>
    </w:p>
    <w:p>
      <w:pPr>
        <w:pStyle w:val="3"/>
        <w:rPr>
          <w:rFonts w:ascii="仿宋" w:eastAsia="仿宋" w:cs="仿宋"/>
          <w:b w:val="0"/>
          <w:bCs w:val="0"/>
          <w:color w:val="000000"/>
          <w:highlight w:val="none"/>
        </w:rPr>
      </w:pPr>
      <w:bookmarkStart w:id="63" w:name="_Toc15396619"/>
      <w:r>
        <w:rPr>
          <w:rFonts w:hint="eastAsia" w:ascii="仿宋" w:eastAsia="仿宋" w:cs="仿宋"/>
          <w:b w:val="0"/>
          <w:bCs w:val="0"/>
          <w:color w:val="000000"/>
          <w:highlight w:val="none"/>
        </w:rPr>
        <w:t>一、收</w:t>
      </w:r>
      <w:r>
        <w:rPr>
          <w:rStyle w:val="18"/>
          <w:rFonts w:hint="eastAsia" w:ascii="仿宋" w:eastAsia="仿宋" w:cs="仿宋"/>
          <w:b w:val="0"/>
          <w:bCs w:val="0"/>
          <w:highlight w:val="none"/>
        </w:rPr>
        <w:t>入支出决算总表</w:t>
      </w:r>
      <w:bookmarkEnd w:id="63"/>
    </w:p>
    <w:p>
      <w:pPr>
        <w:pStyle w:val="3"/>
        <w:rPr>
          <w:rFonts w:ascii="仿宋" w:eastAsia="仿宋" w:cs="仿宋"/>
          <w:b w:val="0"/>
          <w:bCs w:val="0"/>
          <w:color w:val="000000"/>
          <w:highlight w:val="none"/>
        </w:rPr>
      </w:pPr>
      <w:bookmarkStart w:id="64" w:name="_Toc15396620"/>
      <w:r>
        <w:rPr>
          <w:rFonts w:hint="eastAsia" w:ascii="仿宋" w:eastAsia="仿宋" w:cs="仿宋"/>
          <w:b w:val="0"/>
          <w:bCs w:val="0"/>
          <w:color w:val="000000"/>
          <w:highlight w:val="none"/>
        </w:rPr>
        <w:t>二、收</w:t>
      </w:r>
      <w:r>
        <w:rPr>
          <w:rStyle w:val="18"/>
          <w:rFonts w:hint="eastAsia" w:ascii="仿宋" w:eastAsia="仿宋" w:cs="仿宋"/>
          <w:b w:val="0"/>
          <w:bCs w:val="0"/>
          <w:highlight w:val="none"/>
        </w:rPr>
        <w:t>入总表</w:t>
      </w:r>
      <w:bookmarkEnd w:id="64"/>
    </w:p>
    <w:p>
      <w:pPr>
        <w:pStyle w:val="3"/>
        <w:rPr>
          <w:rFonts w:ascii="仿宋" w:eastAsia="仿宋" w:cs="仿宋"/>
          <w:b w:val="0"/>
          <w:bCs w:val="0"/>
          <w:color w:val="000000"/>
          <w:highlight w:val="none"/>
        </w:rPr>
      </w:pPr>
      <w:bookmarkStart w:id="65" w:name="_Toc15396621"/>
      <w:r>
        <w:rPr>
          <w:rStyle w:val="18"/>
          <w:rFonts w:hint="eastAsia" w:ascii="仿宋" w:eastAsia="仿宋" w:cs="仿宋"/>
          <w:b w:val="0"/>
          <w:bCs w:val="0"/>
          <w:highlight w:val="none"/>
        </w:rPr>
        <w:t>三、</w:t>
      </w:r>
      <w:r>
        <w:rPr>
          <w:rFonts w:hint="eastAsia" w:ascii="仿宋" w:eastAsia="仿宋" w:cs="仿宋"/>
          <w:b w:val="0"/>
          <w:bCs w:val="0"/>
          <w:color w:val="000000"/>
          <w:highlight w:val="none"/>
        </w:rPr>
        <w:t>支</w:t>
      </w:r>
      <w:r>
        <w:rPr>
          <w:rStyle w:val="18"/>
          <w:rFonts w:hint="eastAsia" w:ascii="仿宋" w:eastAsia="仿宋" w:cs="仿宋"/>
          <w:b w:val="0"/>
          <w:bCs w:val="0"/>
          <w:highlight w:val="none"/>
        </w:rPr>
        <w:t>出总表</w:t>
      </w:r>
      <w:bookmarkEnd w:id="65"/>
    </w:p>
    <w:p>
      <w:pPr>
        <w:pStyle w:val="3"/>
        <w:rPr>
          <w:rFonts w:ascii="仿宋" w:eastAsia="仿宋" w:cs="仿宋"/>
          <w:b w:val="0"/>
          <w:bCs w:val="0"/>
          <w:color w:val="000000"/>
          <w:highlight w:val="none"/>
        </w:rPr>
      </w:pPr>
      <w:bookmarkStart w:id="66" w:name="_Toc15396622"/>
      <w:r>
        <w:rPr>
          <w:rStyle w:val="18"/>
          <w:rFonts w:hint="eastAsia" w:ascii="仿宋" w:eastAsia="仿宋" w:cs="仿宋"/>
          <w:b w:val="0"/>
          <w:bCs w:val="0"/>
          <w:highlight w:val="none"/>
        </w:rPr>
        <w:t>四、</w:t>
      </w:r>
      <w:r>
        <w:rPr>
          <w:rFonts w:hint="eastAsia" w:ascii="仿宋" w:eastAsia="仿宋" w:cs="仿宋"/>
          <w:b w:val="0"/>
          <w:bCs w:val="0"/>
          <w:color w:val="000000"/>
          <w:highlight w:val="none"/>
        </w:rPr>
        <w:t>财</w:t>
      </w:r>
      <w:r>
        <w:rPr>
          <w:rStyle w:val="18"/>
          <w:rFonts w:hint="eastAsia" w:ascii="仿宋" w:eastAsia="仿宋" w:cs="仿宋"/>
          <w:b w:val="0"/>
          <w:bCs w:val="0"/>
          <w:highlight w:val="none"/>
        </w:rPr>
        <w:t>政拨款收入支出决算总表</w:t>
      </w:r>
      <w:bookmarkEnd w:id="66"/>
    </w:p>
    <w:p>
      <w:pPr>
        <w:pStyle w:val="3"/>
        <w:rPr>
          <w:rFonts w:ascii="仿宋" w:eastAsia="仿宋" w:cs="仿宋"/>
          <w:b w:val="0"/>
          <w:bCs w:val="0"/>
          <w:color w:val="000000"/>
          <w:highlight w:val="none"/>
        </w:rPr>
      </w:pPr>
      <w:bookmarkStart w:id="67" w:name="_Toc15396623"/>
      <w:r>
        <w:rPr>
          <w:rStyle w:val="18"/>
          <w:rFonts w:hint="eastAsia" w:ascii="仿宋" w:eastAsia="仿宋" w:cs="仿宋"/>
          <w:b w:val="0"/>
          <w:bCs w:val="0"/>
          <w:highlight w:val="none"/>
        </w:rPr>
        <w:t>五、</w:t>
      </w:r>
      <w:r>
        <w:rPr>
          <w:rFonts w:hint="eastAsia" w:ascii="仿宋" w:eastAsia="仿宋" w:cs="仿宋"/>
          <w:b w:val="0"/>
          <w:bCs w:val="0"/>
          <w:color w:val="000000"/>
          <w:highlight w:val="none"/>
        </w:rPr>
        <w:t>财</w:t>
      </w:r>
      <w:r>
        <w:rPr>
          <w:rStyle w:val="18"/>
          <w:rFonts w:hint="eastAsia" w:ascii="仿宋" w:eastAsia="仿宋" w:cs="仿宋"/>
          <w:b w:val="0"/>
          <w:bCs w:val="0"/>
          <w:highlight w:val="none"/>
        </w:rPr>
        <w:t>政拨款支出决算明细表（政府经济分类科目）</w:t>
      </w:r>
      <w:bookmarkEnd w:id="67"/>
    </w:p>
    <w:p>
      <w:pPr>
        <w:pStyle w:val="3"/>
        <w:rPr>
          <w:rFonts w:ascii="仿宋" w:eastAsia="仿宋" w:cs="仿宋"/>
          <w:b w:val="0"/>
          <w:bCs w:val="0"/>
          <w:color w:val="000000"/>
          <w:highlight w:val="none"/>
        </w:rPr>
      </w:pPr>
      <w:bookmarkStart w:id="68" w:name="_Toc15396624"/>
      <w:r>
        <w:rPr>
          <w:rStyle w:val="18"/>
          <w:rFonts w:hint="eastAsia" w:ascii="仿宋" w:eastAsia="仿宋" w:cs="仿宋"/>
          <w:b w:val="0"/>
          <w:bCs w:val="0"/>
          <w:highlight w:val="none"/>
        </w:rPr>
        <w:t>六、</w:t>
      </w:r>
      <w:r>
        <w:rPr>
          <w:rFonts w:hint="eastAsia" w:ascii="仿宋" w:eastAsia="仿宋" w:cs="仿宋"/>
          <w:b w:val="0"/>
          <w:bCs w:val="0"/>
          <w:color w:val="000000"/>
          <w:highlight w:val="none"/>
        </w:rPr>
        <w:t>一</w:t>
      </w:r>
      <w:r>
        <w:rPr>
          <w:rStyle w:val="18"/>
          <w:rFonts w:hint="eastAsia" w:ascii="仿宋" w:eastAsia="仿宋" w:cs="仿宋"/>
          <w:b w:val="0"/>
          <w:bCs w:val="0"/>
          <w:highlight w:val="none"/>
        </w:rPr>
        <w:t>般公共预算财政拨款支出决算表</w:t>
      </w:r>
      <w:bookmarkEnd w:id="68"/>
    </w:p>
    <w:p>
      <w:pPr>
        <w:pStyle w:val="3"/>
        <w:rPr>
          <w:rFonts w:ascii="仿宋" w:eastAsia="仿宋" w:cs="仿宋"/>
          <w:b w:val="0"/>
          <w:bCs w:val="0"/>
          <w:color w:val="000000"/>
          <w:highlight w:val="none"/>
        </w:rPr>
      </w:pPr>
      <w:bookmarkStart w:id="69" w:name="_Toc15396625"/>
      <w:r>
        <w:rPr>
          <w:rStyle w:val="18"/>
          <w:rFonts w:hint="eastAsia" w:ascii="仿宋" w:eastAsia="仿宋" w:cs="仿宋"/>
          <w:b w:val="0"/>
          <w:bCs w:val="0"/>
          <w:highlight w:val="none"/>
        </w:rPr>
        <w:t>七、</w:t>
      </w:r>
      <w:r>
        <w:rPr>
          <w:rFonts w:hint="eastAsia" w:ascii="仿宋" w:eastAsia="仿宋" w:cs="仿宋"/>
          <w:b w:val="0"/>
          <w:bCs w:val="0"/>
          <w:color w:val="000000"/>
          <w:highlight w:val="none"/>
        </w:rPr>
        <w:t>一</w:t>
      </w:r>
      <w:r>
        <w:rPr>
          <w:rStyle w:val="18"/>
          <w:rFonts w:hint="eastAsia" w:ascii="仿宋" w:eastAsia="仿宋" w:cs="仿宋"/>
          <w:b w:val="0"/>
          <w:bCs w:val="0"/>
          <w:highlight w:val="none"/>
        </w:rPr>
        <w:t>般公共预算财政拨款支出决算明细表</w:t>
      </w:r>
      <w:bookmarkEnd w:id="69"/>
    </w:p>
    <w:p>
      <w:pPr>
        <w:pStyle w:val="3"/>
        <w:rPr>
          <w:rFonts w:ascii="仿宋" w:eastAsia="仿宋" w:cs="仿宋"/>
          <w:b w:val="0"/>
          <w:bCs w:val="0"/>
          <w:color w:val="000000"/>
          <w:highlight w:val="none"/>
        </w:rPr>
      </w:pPr>
      <w:bookmarkStart w:id="70" w:name="_Toc15396626"/>
      <w:r>
        <w:rPr>
          <w:rStyle w:val="18"/>
          <w:rFonts w:hint="eastAsia" w:ascii="仿宋" w:eastAsia="仿宋" w:cs="仿宋"/>
          <w:b w:val="0"/>
          <w:bCs w:val="0"/>
          <w:highlight w:val="none"/>
        </w:rPr>
        <w:t>八、</w:t>
      </w:r>
      <w:r>
        <w:rPr>
          <w:rFonts w:hint="eastAsia" w:ascii="仿宋" w:eastAsia="仿宋" w:cs="仿宋"/>
          <w:b w:val="0"/>
          <w:bCs w:val="0"/>
          <w:color w:val="000000"/>
          <w:highlight w:val="none"/>
        </w:rPr>
        <w:t>一</w:t>
      </w:r>
      <w:r>
        <w:rPr>
          <w:rStyle w:val="18"/>
          <w:rFonts w:hint="eastAsia" w:ascii="仿宋" w:eastAsia="仿宋" w:cs="仿宋"/>
          <w:b w:val="0"/>
          <w:bCs w:val="0"/>
          <w:highlight w:val="none"/>
        </w:rPr>
        <w:t>般公共预算财政拨款基本支出决算表</w:t>
      </w:r>
      <w:bookmarkEnd w:id="70"/>
    </w:p>
    <w:p>
      <w:pPr>
        <w:pStyle w:val="3"/>
        <w:rPr>
          <w:rFonts w:ascii="仿宋" w:eastAsia="仿宋" w:cs="仿宋"/>
          <w:b w:val="0"/>
          <w:bCs w:val="0"/>
          <w:color w:val="000000"/>
          <w:highlight w:val="none"/>
        </w:rPr>
      </w:pPr>
      <w:bookmarkStart w:id="71" w:name="_Toc15396627"/>
      <w:r>
        <w:rPr>
          <w:rStyle w:val="18"/>
          <w:rFonts w:hint="eastAsia" w:ascii="仿宋" w:eastAsia="仿宋" w:cs="仿宋"/>
          <w:b w:val="0"/>
          <w:bCs w:val="0"/>
          <w:highlight w:val="none"/>
        </w:rPr>
        <w:t>九、</w:t>
      </w:r>
      <w:r>
        <w:rPr>
          <w:rFonts w:hint="eastAsia" w:ascii="仿宋" w:eastAsia="仿宋" w:cs="仿宋"/>
          <w:b w:val="0"/>
          <w:bCs w:val="0"/>
          <w:color w:val="000000"/>
          <w:highlight w:val="none"/>
        </w:rPr>
        <w:t>一</w:t>
      </w:r>
      <w:r>
        <w:rPr>
          <w:rStyle w:val="18"/>
          <w:rFonts w:hint="eastAsia" w:ascii="仿宋" w:eastAsia="仿宋" w:cs="仿宋"/>
          <w:b w:val="0"/>
          <w:bCs w:val="0"/>
          <w:highlight w:val="none"/>
        </w:rPr>
        <w:t>般公共预算财政拨款项目支出决算表</w:t>
      </w:r>
      <w:bookmarkEnd w:id="71"/>
    </w:p>
    <w:p>
      <w:pPr>
        <w:pStyle w:val="3"/>
        <w:rPr>
          <w:rFonts w:ascii="仿宋" w:eastAsia="仿宋" w:cs="仿宋"/>
          <w:b w:val="0"/>
          <w:bCs w:val="0"/>
          <w:color w:val="000000"/>
          <w:highlight w:val="none"/>
        </w:rPr>
      </w:pPr>
      <w:bookmarkStart w:id="72" w:name="_Toc15396628"/>
      <w:r>
        <w:rPr>
          <w:rStyle w:val="18"/>
          <w:rFonts w:hint="eastAsia" w:ascii="仿宋" w:eastAsia="仿宋" w:cs="仿宋"/>
          <w:b w:val="0"/>
          <w:bCs w:val="0"/>
          <w:highlight w:val="none"/>
        </w:rPr>
        <w:t>十、</w:t>
      </w:r>
      <w:r>
        <w:rPr>
          <w:rFonts w:hint="eastAsia" w:ascii="仿宋" w:eastAsia="仿宋" w:cs="仿宋"/>
          <w:b w:val="0"/>
          <w:bCs w:val="0"/>
          <w:color w:val="000000"/>
          <w:highlight w:val="none"/>
        </w:rPr>
        <w:t>一</w:t>
      </w:r>
      <w:r>
        <w:rPr>
          <w:rStyle w:val="18"/>
          <w:rFonts w:hint="eastAsia" w:ascii="仿宋" w:eastAsia="仿宋" w:cs="仿宋"/>
          <w:b w:val="0"/>
          <w:bCs w:val="0"/>
          <w:highlight w:val="none"/>
        </w:rPr>
        <w:t>般公共预算财政拨款“三公”经费支出决算表</w:t>
      </w:r>
      <w:bookmarkEnd w:id="72"/>
    </w:p>
    <w:p>
      <w:pPr>
        <w:pStyle w:val="3"/>
        <w:rPr>
          <w:rFonts w:ascii="仿宋" w:eastAsia="仿宋" w:cs="仿宋"/>
          <w:b w:val="0"/>
          <w:bCs w:val="0"/>
          <w:color w:val="000000"/>
          <w:highlight w:val="none"/>
        </w:rPr>
      </w:pPr>
      <w:bookmarkStart w:id="73" w:name="_Toc15396629"/>
      <w:r>
        <w:rPr>
          <w:rStyle w:val="18"/>
          <w:rFonts w:hint="eastAsia" w:ascii="仿宋" w:eastAsia="仿宋" w:cs="仿宋"/>
          <w:b w:val="0"/>
          <w:bCs w:val="0"/>
          <w:highlight w:val="none"/>
        </w:rPr>
        <w:t>十一、</w:t>
      </w:r>
      <w:r>
        <w:rPr>
          <w:rFonts w:hint="eastAsia" w:ascii="仿宋" w:eastAsia="仿宋" w:cs="仿宋"/>
          <w:b w:val="0"/>
          <w:bCs w:val="0"/>
          <w:color w:val="000000"/>
          <w:highlight w:val="none"/>
        </w:rPr>
        <w:t>政</w:t>
      </w:r>
      <w:r>
        <w:rPr>
          <w:rStyle w:val="18"/>
          <w:rFonts w:hint="eastAsia" w:ascii="仿宋" w:eastAsia="仿宋" w:cs="仿宋"/>
          <w:b w:val="0"/>
          <w:bCs w:val="0"/>
          <w:highlight w:val="none"/>
        </w:rPr>
        <w:t>府性基金预算财政拨款收入支出决算表</w:t>
      </w:r>
      <w:bookmarkEnd w:id="73"/>
    </w:p>
    <w:p>
      <w:pPr>
        <w:pStyle w:val="3"/>
        <w:rPr>
          <w:rFonts w:ascii="仿宋" w:eastAsia="仿宋" w:cs="仿宋"/>
          <w:b w:val="0"/>
          <w:bCs w:val="0"/>
          <w:color w:val="000000"/>
          <w:highlight w:val="none"/>
        </w:rPr>
      </w:pPr>
      <w:bookmarkStart w:id="74" w:name="_Toc15396630"/>
      <w:r>
        <w:rPr>
          <w:rStyle w:val="18"/>
          <w:rFonts w:hint="eastAsia" w:ascii="仿宋" w:eastAsia="仿宋" w:cs="仿宋"/>
          <w:b w:val="0"/>
          <w:bCs w:val="0"/>
          <w:highlight w:val="none"/>
        </w:rPr>
        <w:t>十二、</w:t>
      </w:r>
      <w:r>
        <w:rPr>
          <w:rFonts w:hint="eastAsia" w:ascii="仿宋" w:eastAsia="仿宋" w:cs="仿宋"/>
          <w:b w:val="0"/>
          <w:bCs w:val="0"/>
          <w:color w:val="000000"/>
          <w:highlight w:val="none"/>
        </w:rPr>
        <w:t>政</w:t>
      </w:r>
      <w:r>
        <w:rPr>
          <w:rStyle w:val="18"/>
          <w:rFonts w:hint="eastAsia" w:ascii="仿宋" w:eastAsia="仿宋" w:cs="仿宋"/>
          <w:b w:val="0"/>
          <w:bCs w:val="0"/>
          <w:highlight w:val="none"/>
        </w:rPr>
        <w:t>府性基金预算财政拨款“三公”经费支出决算表</w:t>
      </w:r>
      <w:bookmarkEnd w:id="74"/>
    </w:p>
    <w:p>
      <w:pPr>
        <w:pStyle w:val="3"/>
        <w:rPr>
          <w:rFonts w:ascii="仿宋" w:eastAsia="仿宋" w:cs="仿宋"/>
          <w:b w:val="0"/>
          <w:bCs w:val="0"/>
          <w:color w:val="000000"/>
          <w:highlight w:val="none"/>
        </w:rPr>
      </w:pPr>
      <w:bookmarkStart w:id="75" w:name="_Toc15396631"/>
      <w:r>
        <w:rPr>
          <w:rStyle w:val="18"/>
          <w:rFonts w:hint="eastAsia" w:ascii="仿宋" w:eastAsia="仿宋" w:cs="仿宋"/>
          <w:b w:val="0"/>
          <w:bCs w:val="0"/>
          <w:highlight w:val="none"/>
        </w:rPr>
        <w:t>十三、</w:t>
      </w:r>
      <w:r>
        <w:rPr>
          <w:rFonts w:hint="eastAsia" w:ascii="仿宋" w:eastAsia="仿宋" w:cs="仿宋"/>
          <w:b w:val="0"/>
          <w:bCs w:val="0"/>
          <w:color w:val="000000"/>
          <w:highlight w:val="none"/>
        </w:rPr>
        <w:t>国</w:t>
      </w:r>
      <w:r>
        <w:rPr>
          <w:rStyle w:val="18"/>
          <w:rFonts w:hint="eastAsia" w:ascii="仿宋" w:eastAsia="仿宋" w:cs="仿宋"/>
          <w:b w:val="0"/>
          <w:bCs w:val="0"/>
          <w:highlight w:val="none"/>
        </w:rPr>
        <w:t>有资本经营预算支出决算表</w:t>
      </w:r>
      <w:bookmarkEnd w:id="75"/>
    </w:p>
    <w:sectPr>
      <w:headerReference r:id="rId3" w:type="default"/>
      <w:footerReference r:id="rId4"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大黑简体">
    <w:altName w:val="黑体"/>
    <w:panose1 w:val="02010601030101010101"/>
    <w:charset w:val="86"/>
    <w:family w:val="auto"/>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23600508"/>
    </w:sdtPr>
    <w:sdtContent>
      <w:p>
        <w:pPr>
          <w:pStyle w:val="8"/>
          <w:jc w:val="center"/>
        </w:pPr>
        <w:r>
          <w:fldChar w:fldCharType="begin"/>
        </w:r>
        <w:r>
          <w:instrText xml:space="preserve">PAGE   \* MERGEFORMAT</w:instrText>
        </w:r>
        <w:r>
          <w:fldChar w:fldCharType="separate"/>
        </w:r>
        <w:r>
          <w:rPr>
            <w:lang w:val="zh-CN"/>
          </w:rPr>
          <w:t>40</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pPr>
        <w:tabs>
          <w:tab w:val="left" w:pos="0"/>
        </w:tabs>
        <w:ind w:left="0" w:firstLine="0"/>
      </w:pPr>
      <w:rPr>
        <w:rFonts w:hint="eastAsia"/>
      </w:rPr>
    </w:lvl>
  </w:abstractNum>
  <w:abstractNum w:abstractNumId="1">
    <w:nsid w:val="EC0BEF30"/>
    <w:multiLevelType w:val="singleLevel"/>
    <w:tmpl w:val="EC0BEF30"/>
    <w:lvl w:ilvl="0" w:tentative="0">
      <w:start w:val="1"/>
      <w:numFmt w:val="chineseCounting"/>
      <w:suff w:val="nothing"/>
      <w:lvlText w:val="（%1）"/>
      <w:lvlJc w:val="left"/>
      <w:pPr>
        <w:tabs>
          <w:tab w:val="left" w:pos="0"/>
        </w:tabs>
        <w:ind w:left="0" w:firstLine="0"/>
      </w:pPr>
      <w:rPr>
        <w:rFonts w:hint="eastAsia" w:ascii="楷体_GB2312" w:hAnsi="楷体_GB2312" w:eastAsia="楷体_GB2312" w:cs="楷体_GB2312"/>
        <w:b/>
        <w:bCs/>
        <w:sz w:val="32"/>
        <w:szCs w:val="32"/>
      </w:rPr>
    </w:lvl>
  </w:abstractNum>
  <w:abstractNum w:abstractNumId="2">
    <w:nsid w:val="0633A94B"/>
    <w:multiLevelType w:val="singleLevel"/>
    <w:tmpl w:val="0633A94B"/>
    <w:lvl w:ilvl="0" w:tentative="0">
      <w:start w:val="2"/>
      <w:numFmt w:val="chineseCounting"/>
      <w:suff w:val="nothing"/>
      <w:lvlText w:val="（%1）"/>
      <w:lvlJc w:val="left"/>
      <w:pPr>
        <w:tabs>
          <w:tab w:val="left" w:pos="0"/>
        </w:tabs>
        <w:ind w:left="0" w:firstLine="0"/>
      </w:pPr>
      <w:rPr>
        <w:rFonts w:hint="eastAsia"/>
      </w:rPr>
    </w:lvl>
  </w:abstractNum>
  <w:abstractNum w:abstractNumId="3">
    <w:nsid w:val="1272550B"/>
    <w:multiLevelType w:val="multilevel"/>
    <w:tmpl w:val="1272550B"/>
    <w:lvl w:ilvl="0" w:tentative="0">
      <w:start w:val="1"/>
      <w:numFmt w:val="japaneseCounting"/>
      <w:lvlText w:val="%1、"/>
      <w:lvlJc w:val="left"/>
      <w:pPr>
        <w:tabs>
          <w:tab w:val="left" w:pos="0"/>
        </w:tabs>
        <w:ind w:left="1360" w:hanging="720"/>
      </w:pPr>
      <w:rPr>
        <w:rFonts w:hint="default"/>
        <w:b w:val="0"/>
      </w:rPr>
    </w:lvl>
    <w:lvl w:ilvl="1" w:tentative="0">
      <w:start w:val="1"/>
      <w:numFmt w:val="lowerLetter"/>
      <w:lvlText w:val="%2)"/>
      <w:lvlJc w:val="left"/>
      <w:pPr>
        <w:tabs>
          <w:tab w:val="left" w:pos="0"/>
        </w:tabs>
        <w:ind w:left="1480" w:hanging="420"/>
      </w:pPr>
    </w:lvl>
    <w:lvl w:ilvl="2" w:tentative="0">
      <w:start w:val="1"/>
      <w:numFmt w:val="lowerRoman"/>
      <w:lvlText w:val="%3."/>
      <w:lvlJc w:val="right"/>
      <w:pPr>
        <w:tabs>
          <w:tab w:val="left" w:pos="0"/>
        </w:tabs>
        <w:ind w:left="1900" w:hanging="420"/>
      </w:pPr>
    </w:lvl>
    <w:lvl w:ilvl="3" w:tentative="0">
      <w:start w:val="1"/>
      <w:numFmt w:val="decimal"/>
      <w:lvlText w:val="%4."/>
      <w:lvlJc w:val="left"/>
      <w:pPr>
        <w:tabs>
          <w:tab w:val="left" w:pos="0"/>
        </w:tabs>
        <w:ind w:left="2320" w:hanging="420"/>
      </w:pPr>
    </w:lvl>
    <w:lvl w:ilvl="4" w:tentative="0">
      <w:start w:val="1"/>
      <w:numFmt w:val="lowerLetter"/>
      <w:lvlText w:val="%5)"/>
      <w:lvlJc w:val="left"/>
      <w:pPr>
        <w:tabs>
          <w:tab w:val="left" w:pos="0"/>
        </w:tabs>
        <w:ind w:left="2740" w:hanging="420"/>
      </w:pPr>
    </w:lvl>
    <w:lvl w:ilvl="5" w:tentative="0">
      <w:start w:val="1"/>
      <w:numFmt w:val="lowerRoman"/>
      <w:lvlText w:val="%6."/>
      <w:lvlJc w:val="right"/>
      <w:pPr>
        <w:tabs>
          <w:tab w:val="left" w:pos="0"/>
        </w:tabs>
        <w:ind w:left="3160" w:hanging="420"/>
      </w:pPr>
    </w:lvl>
    <w:lvl w:ilvl="6" w:tentative="0">
      <w:start w:val="1"/>
      <w:numFmt w:val="decimal"/>
      <w:lvlText w:val="%7."/>
      <w:lvlJc w:val="left"/>
      <w:pPr>
        <w:tabs>
          <w:tab w:val="left" w:pos="0"/>
        </w:tabs>
        <w:ind w:left="3580" w:hanging="420"/>
      </w:pPr>
    </w:lvl>
    <w:lvl w:ilvl="7" w:tentative="0">
      <w:start w:val="1"/>
      <w:numFmt w:val="lowerLetter"/>
      <w:lvlText w:val="%8)"/>
      <w:lvlJc w:val="left"/>
      <w:pPr>
        <w:tabs>
          <w:tab w:val="left" w:pos="0"/>
        </w:tabs>
        <w:ind w:left="4000" w:hanging="420"/>
      </w:pPr>
    </w:lvl>
    <w:lvl w:ilvl="8" w:tentative="0">
      <w:start w:val="1"/>
      <w:numFmt w:val="lowerRoman"/>
      <w:lvlText w:val="%9."/>
      <w:lvlJc w:val="right"/>
      <w:pPr>
        <w:tabs>
          <w:tab w:val="left" w:pos="0"/>
        </w:tabs>
        <w:ind w:left="4420" w:hanging="420"/>
      </w:pPr>
    </w:lvl>
  </w:abstractNum>
  <w:abstractNum w:abstractNumId="4">
    <w:nsid w:val="17F426B7"/>
    <w:multiLevelType w:val="multilevel"/>
    <w:tmpl w:val="17F426B7"/>
    <w:lvl w:ilvl="0" w:tentative="0">
      <w:start w:val="10"/>
      <w:numFmt w:val="japaneseCounting"/>
      <w:lvlText w:val="%1、"/>
      <w:lvlJc w:val="left"/>
      <w:pPr>
        <w:tabs>
          <w:tab w:val="left" w:pos="0"/>
        </w:tabs>
        <w:ind w:left="1429" w:hanging="720"/>
      </w:pPr>
      <w:rPr>
        <w:rFonts w:hint="default"/>
      </w:rPr>
    </w:lvl>
    <w:lvl w:ilvl="1" w:tentative="0">
      <w:start w:val="1"/>
      <w:numFmt w:val="lowerLetter"/>
      <w:lvlText w:val="%2)"/>
      <w:lvlJc w:val="left"/>
      <w:pPr>
        <w:tabs>
          <w:tab w:val="left" w:pos="0"/>
        </w:tabs>
        <w:ind w:left="1549" w:hanging="420"/>
      </w:pPr>
    </w:lvl>
    <w:lvl w:ilvl="2" w:tentative="0">
      <w:start w:val="1"/>
      <w:numFmt w:val="lowerRoman"/>
      <w:lvlText w:val="%3."/>
      <w:lvlJc w:val="right"/>
      <w:pPr>
        <w:tabs>
          <w:tab w:val="left" w:pos="0"/>
        </w:tabs>
        <w:ind w:left="1969" w:hanging="420"/>
      </w:pPr>
    </w:lvl>
    <w:lvl w:ilvl="3" w:tentative="0">
      <w:start w:val="1"/>
      <w:numFmt w:val="decimal"/>
      <w:lvlText w:val="%4."/>
      <w:lvlJc w:val="left"/>
      <w:pPr>
        <w:tabs>
          <w:tab w:val="left" w:pos="0"/>
        </w:tabs>
        <w:ind w:left="2389" w:hanging="420"/>
      </w:pPr>
    </w:lvl>
    <w:lvl w:ilvl="4" w:tentative="0">
      <w:start w:val="1"/>
      <w:numFmt w:val="lowerLetter"/>
      <w:lvlText w:val="%5)"/>
      <w:lvlJc w:val="left"/>
      <w:pPr>
        <w:tabs>
          <w:tab w:val="left" w:pos="0"/>
        </w:tabs>
        <w:ind w:left="2809" w:hanging="420"/>
      </w:pPr>
    </w:lvl>
    <w:lvl w:ilvl="5" w:tentative="0">
      <w:start w:val="1"/>
      <w:numFmt w:val="lowerRoman"/>
      <w:lvlText w:val="%6."/>
      <w:lvlJc w:val="right"/>
      <w:pPr>
        <w:tabs>
          <w:tab w:val="left" w:pos="0"/>
        </w:tabs>
        <w:ind w:left="3229" w:hanging="420"/>
      </w:pPr>
    </w:lvl>
    <w:lvl w:ilvl="6" w:tentative="0">
      <w:start w:val="1"/>
      <w:numFmt w:val="decimal"/>
      <w:lvlText w:val="%7."/>
      <w:lvlJc w:val="left"/>
      <w:pPr>
        <w:tabs>
          <w:tab w:val="left" w:pos="0"/>
        </w:tabs>
        <w:ind w:left="3649" w:hanging="420"/>
      </w:pPr>
    </w:lvl>
    <w:lvl w:ilvl="7" w:tentative="0">
      <w:start w:val="1"/>
      <w:numFmt w:val="lowerLetter"/>
      <w:lvlText w:val="%8)"/>
      <w:lvlJc w:val="left"/>
      <w:pPr>
        <w:tabs>
          <w:tab w:val="left" w:pos="0"/>
        </w:tabs>
        <w:ind w:left="4069" w:hanging="420"/>
      </w:pPr>
    </w:lvl>
    <w:lvl w:ilvl="8" w:tentative="0">
      <w:start w:val="1"/>
      <w:numFmt w:val="lowerRoman"/>
      <w:lvlText w:val="%9."/>
      <w:lvlJc w:val="right"/>
      <w:pPr>
        <w:tabs>
          <w:tab w:val="left" w:pos="0"/>
        </w:tabs>
        <w:ind w:left="4489" w:hanging="420"/>
      </w:pPr>
    </w:lvl>
  </w:abstractNum>
  <w:abstractNum w:abstractNumId="5">
    <w:nsid w:val="1CFA1178"/>
    <w:multiLevelType w:val="singleLevel"/>
    <w:tmpl w:val="1CFA1178"/>
    <w:lvl w:ilvl="0" w:tentative="0">
      <w:start w:val="1"/>
      <w:numFmt w:val="decimal"/>
      <w:lvlText w:val="%1."/>
      <w:lvlJc w:val="left"/>
      <w:pPr>
        <w:tabs>
          <w:tab w:val="left" w:pos="0"/>
        </w:tabs>
        <w:ind w:left="0" w:firstLine="0"/>
      </w:pPr>
    </w:lvl>
  </w:abstractNum>
  <w:abstractNum w:abstractNumId="6">
    <w:nsid w:val="1D90A8BE"/>
    <w:multiLevelType w:val="singleLevel"/>
    <w:tmpl w:val="1D90A8BE"/>
    <w:lvl w:ilvl="0" w:tentative="0">
      <w:start w:val="1"/>
      <w:numFmt w:val="chineseCounting"/>
      <w:suff w:val="nothing"/>
      <w:lvlText w:val="%1、"/>
      <w:lvlJc w:val="left"/>
      <w:pPr>
        <w:tabs>
          <w:tab w:val="left" w:pos="0"/>
        </w:tabs>
        <w:ind w:left="0" w:firstLine="0"/>
      </w:pPr>
      <w:rPr>
        <w:rFonts w:hint="eastAsia"/>
      </w:rPr>
    </w:lvl>
  </w:abstractNum>
  <w:abstractNum w:abstractNumId="7">
    <w:nsid w:val="37096899"/>
    <w:multiLevelType w:val="singleLevel"/>
    <w:tmpl w:val="37096899"/>
    <w:lvl w:ilvl="0" w:tentative="0">
      <w:start w:val="1"/>
      <w:numFmt w:val="decimal"/>
      <w:lvlText w:val="%1."/>
      <w:lvlJc w:val="left"/>
      <w:pPr>
        <w:tabs>
          <w:tab w:val="left" w:pos="0"/>
        </w:tabs>
        <w:ind w:left="0" w:firstLine="0"/>
      </w:pPr>
    </w:lvl>
  </w:abstractNum>
  <w:abstractNum w:abstractNumId="8">
    <w:nsid w:val="50447D9B"/>
    <w:multiLevelType w:val="multilevel"/>
    <w:tmpl w:val="50447D9B"/>
    <w:lvl w:ilvl="0" w:tentative="0">
      <w:start w:val="2"/>
      <w:numFmt w:val="japaneseCounting"/>
      <w:lvlText w:val="%1、"/>
      <w:lvlJc w:val="left"/>
      <w:pPr>
        <w:tabs>
          <w:tab w:val="left" w:pos="0"/>
        </w:tabs>
        <w:ind w:left="1360" w:hanging="720"/>
      </w:pPr>
      <w:rPr>
        <w:rFonts w:hint="default"/>
      </w:rPr>
    </w:lvl>
    <w:lvl w:ilvl="1" w:tentative="0">
      <w:start w:val="1"/>
      <w:numFmt w:val="lowerLetter"/>
      <w:lvlText w:val="%2)"/>
      <w:lvlJc w:val="left"/>
      <w:pPr>
        <w:tabs>
          <w:tab w:val="left" w:pos="0"/>
        </w:tabs>
        <w:ind w:left="1480" w:hanging="420"/>
      </w:pPr>
    </w:lvl>
    <w:lvl w:ilvl="2" w:tentative="0">
      <w:start w:val="1"/>
      <w:numFmt w:val="lowerRoman"/>
      <w:lvlText w:val="%3."/>
      <w:lvlJc w:val="right"/>
      <w:pPr>
        <w:tabs>
          <w:tab w:val="left" w:pos="0"/>
        </w:tabs>
        <w:ind w:left="1900" w:hanging="420"/>
      </w:pPr>
    </w:lvl>
    <w:lvl w:ilvl="3" w:tentative="0">
      <w:start w:val="1"/>
      <w:numFmt w:val="decimal"/>
      <w:lvlText w:val="%4."/>
      <w:lvlJc w:val="left"/>
      <w:pPr>
        <w:tabs>
          <w:tab w:val="left" w:pos="0"/>
        </w:tabs>
        <w:ind w:left="2320" w:hanging="420"/>
      </w:pPr>
    </w:lvl>
    <w:lvl w:ilvl="4" w:tentative="0">
      <w:start w:val="1"/>
      <w:numFmt w:val="lowerLetter"/>
      <w:lvlText w:val="%5)"/>
      <w:lvlJc w:val="left"/>
      <w:pPr>
        <w:tabs>
          <w:tab w:val="left" w:pos="0"/>
        </w:tabs>
        <w:ind w:left="2740" w:hanging="420"/>
      </w:pPr>
    </w:lvl>
    <w:lvl w:ilvl="5" w:tentative="0">
      <w:start w:val="1"/>
      <w:numFmt w:val="lowerRoman"/>
      <w:lvlText w:val="%6."/>
      <w:lvlJc w:val="right"/>
      <w:pPr>
        <w:tabs>
          <w:tab w:val="left" w:pos="0"/>
        </w:tabs>
        <w:ind w:left="3160" w:hanging="420"/>
      </w:pPr>
    </w:lvl>
    <w:lvl w:ilvl="6" w:tentative="0">
      <w:start w:val="1"/>
      <w:numFmt w:val="decimal"/>
      <w:lvlText w:val="%7."/>
      <w:lvlJc w:val="left"/>
      <w:pPr>
        <w:tabs>
          <w:tab w:val="left" w:pos="0"/>
        </w:tabs>
        <w:ind w:left="3580" w:hanging="420"/>
      </w:pPr>
    </w:lvl>
    <w:lvl w:ilvl="7" w:tentative="0">
      <w:start w:val="1"/>
      <w:numFmt w:val="lowerLetter"/>
      <w:lvlText w:val="%8)"/>
      <w:lvlJc w:val="left"/>
      <w:pPr>
        <w:tabs>
          <w:tab w:val="left" w:pos="0"/>
        </w:tabs>
        <w:ind w:left="4000" w:hanging="420"/>
      </w:pPr>
    </w:lvl>
    <w:lvl w:ilvl="8" w:tentative="0">
      <w:start w:val="1"/>
      <w:numFmt w:val="lowerRoman"/>
      <w:lvlText w:val="%9."/>
      <w:lvlJc w:val="right"/>
      <w:pPr>
        <w:tabs>
          <w:tab w:val="left" w:pos="0"/>
        </w:tabs>
        <w:ind w:left="4420" w:hanging="420"/>
      </w:pPr>
    </w:lvl>
  </w:abstractNum>
  <w:abstractNum w:abstractNumId="9">
    <w:nsid w:val="6CD60002"/>
    <w:multiLevelType w:val="singleLevel"/>
    <w:tmpl w:val="6CD60002"/>
    <w:lvl w:ilvl="0" w:tentative="0">
      <w:start w:val="1"/>
      <w:numFmt w:val="decimal"/>
      <w:suff w:val="nothing"/>
      <w:lvlText w:val="%1、"/>
      <w:lvlJc w:val="left"/>
      <w:pPr>
        <w:tabs>
          <w:tab w:val="left" w:pos="0"/>
        </w:tabs>
        <w:ind w:left="640" w:firstLine="0"/>
      </w:pPr>
    </w:lvl>
  </w:abstractNum>
  <w:num w:numId="1">
    <w:abstractNumId w:val="5"/>
  </w:num>
  <w:num w:numId="2">
    <w:abstractNumId w:val="8"/>
  </w:num>
  <w:num w:numId="3">
    <w:abstractNumId w:val="9"/>
  </w:num>
  <w:num w:numId="4">
    <w:abstractNumId w:val="3"/>
  </w:num>
  <w:num w:numId="5">
    <w:abstractNumId w:val="7"/>
  </w:num>
  <w:num w:numId="6">
    <w:abstractNumId w:val="0"/>
  </w:num>
  <w:num w:numId="7">
    <w:abstractNumId w:val="4"/>
  </w:num>
  <w:num w:numId="8">
    <w:abstractNumId w:val="1"/>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1"/>
  <w:noPunctuationKerning w:val="1"/>
  <w:characterSpacingControl w:val="compressPunctuation"/>
  <w:compat>
    <w:spaceForUL/>
    <w:balanceSingleByteDoubleByteWidth/>
    <w:ulTrailSpace/>
    <w:doNotExpandShiftReturn/>
    <w:adjustLineHeightInTable/>
    <w:useFELayout/>
    <w:doNotUseIndentAsNumberingTabStop/>
    <w:useAltKinsokuLineBreakRules/>
    <w:compatSetting w:name="compatibilityMode" w:uri="http://schemas.microsoft.com/office/word" w:val="15"/>
  </w:compat>
  <w:rsids>
    <w:rsidRoot w:val="00000000"/>
    <w:rsid w:val="131A684E"/>
    <w:rsid w:val="25F25B7D"/>
    <w:rsid w:val="27D54622"/>
    <w:rsid w:val="3A555D6F"/>
    <w:rsid w:val="3ACA4067"/>
    <w:rsid w:val="5E886E44"/>
    <w:rsid w:val="5EDA221B"/>
    <w:rsid w:val="68FD5F3D"/>
    <w:rsid w:val="72AC65F9"/>
    <w:rsid w:val="77FC13CB"/>
    <w:rsid w:val="7C7D7B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uiPriority w:val="0"/>
    <w:pPr>
      <w:keepNext/>
      <w:keepLines/>
      <w:widowControl w:val="0"/>
      <w:spacing w:before="340" w:after="330" w:line="578" w:lineRule="auto"/>
      <w:outlineLvl w:val="0"/>
    </w:pPr>
    <w:rPr>
      <w:b/>
      <w:bCs/>
      <w:kern w:val="44"/>
      <w:sz w:val="44"/>
      <w:szCs w:val="44"/>
    </w:rPr>
  </w:style>
  <w:style w:type="paragraph" w:styleId="3">
    <w:name w:val="heading 2"/>
    <w:basedOn w:val="1"/>
    <w:next w:val="1"/>
    <w:link w:val="18"/>
    <w:uiPriority w:val="0"/>
    <w:pPr>
      <w:keepNext/>
      <w:keepLines/>
      <w:widowControl w:val="0"/>
      <w:spacing w:before="260" w:after="260" w:line="415" w:lineRule="auto"/>
      <w:outlineLvl w:val="1"/>
    </w:pPr>
    <w:rPr>
      <w:rFonts w:ascii="Cambria" w:hAnsi="Cambria" w:eastAsia="宋体" w:cs="Times New Roman"/>
      <w:b/>
      <w:bCs/>
      <w:sz w:val="32"/>
      <w:szCs w:val="32"/>
    </w:rPr>
  </w:style>
  <w:style w:type="paragraph" w:styleId="4">
    <w:name w:val="heading 3"/>
    <w:basedOn w:val="1"/>
    <w:next w:val="1"/>
    <w:uiPriority w:val="0"/>
    <w:pPr>
      <w:keepNext/>
      <w:keepLines/>
      <w:widowControl w:val="0"/>
      <w:spacing w:before="260" w:after="260" w:line="415" w:lineRule="auto"/>
      <w:outlineLvl w:val="2"/>
    </w:pPr>
    <w:rPr>
      <w:b/>
      <w:bCs/>
      <w:sz w:val="32"/>
      <w:szCs w:val="32"/>
    </w:rPr>
  </w:style>
  <w:style w:type="character" w:default="1" w:styleId="14">
    <w:name w:val="Default Paragraph Font"/>
    <w:uiPriority w:val="0"/>
  </w:style>
  <w:style w:type="table" w:default="1" w:styleId="13">
    <w:name w:val="Normal Table"/>
    <w:semiHidden/>
    <w:uiPriority w:val="0"/>
    <w:tblPr>
      <w:tblCellMar>
        <w:top w:w="0" w:type="dxa"/>
        <w:left w:w="108" w:type="dxa"/>
        <w:bottom w:w="0" w:type="dxa"/>
        <w:right w:w="108" w:type="dxa"/>
      </w:tblCellMar>
    </w:tblPr>
  </w:style>
  <w:style w:type="paragraph" w:styleId="5">
    <w:name w:val="Body Text"/>
    <w:basedOn w:val="1"/>
    <w:uiPriority w:val="0"/>
    <w:pPr>
      <w:spacing w:before="30" w:beforeLines="30"/>
    </w:pPr>
    <w:rPr>
      <w:rFonts w:ascii="仿宋_GB2312" w:eastAsia="仿宋_GB2312"/>
      <w:kern w:val="0"/>
      <w:sz w:val="30"/>
    </w:rPr>
  </w:style>
  <w:style w:type="paragraph" w:styleId="6">
    <w:name w:val="toc 3"/>
    <w:basedOn w:val="1"/>
    <w:next w:val="1"/>
    <w:uiPriority w:val="0"/>
    <w:pPr>
      <w:tabs>
        <w:tab w:val="right" w:leader="dot" w:pos="8296"/>
      </w:tabs>
      <w:ind w:left="400" w:leftChars="400"/>
    </w:pPr>
  </w:style>
  <w:style w:type="paragraph" w:styleId="7">
    <w:name w:val="Balloon Text"/>
    <w:basedOn w:val="1"/>
    <w:qFormat/>
    <w:uiPriority w:val="0"/>
    <w:rPr>
      <w:sz w:val="18"/>
      <w:szCs w:val="18"/>
    </w:rPr>
  </w:style>
  <w:style w:type="paragraph" w:styleId="8">
    <w:name w:val="footer"/>
    <w:basedOn w:val="1"/>
    <w:uiPriority w:val="0"/>
    <w:pPr>
      <w:tabs>
        <w:tab w:val="center" w:pos="4153"/>
        <w:tab w:val="right" w:pos="8306"/>
      </w:tabs>
      <w:snapToGrid w:val="0"/>
      <w:jc w:val="left"/>
    </w:pPr>
    <w:rPr>
      <w:rFonts w:ascii="Calibri" w:hAnsi="Calibri"/>
      <w:kern w:val="0"/>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iPriority w:val="0"/>
    <w:pPr>
      <w:tabs>
        <w:tab w:val="right" w:leader="dot" w:pos="8296"/>
      </w:tabs>
      <w:spacing w:before="93"/>
      <w:jc w:val="center"/>
    </w:pPr>
    <w:rPr>
      <w:rFonts w:ascii="仿宋" w:eastAsia="仿宋"/>
      <w:sz w:val="28"/>
      <w:szCs w:val="28"/>
    </w:rPr>
  </w:style>
  <w:style w:type="paragraph" w:styleId="11">
    <w:name w:val="toc 2"/>
    <w:basedOn w:val="1"/>
    <w:next w:val="1"/>
    <w:uiPriority w:val="0"/>
    <w:pPr>
      <w:tabs>
        <w:tab w:val="right" w:leader="dot" w:pos="8296"/>
      </w:tabs>
      <w:ind w:left="200" w:leftChars="200"/>
    </w:pPr>
  </w:style>
  <w:style w:type="paragraph" w:styleId="12">
    <w:name w:val="Normal (Web)"/>
    <w:basedOn w:val="1"/>
    <w:qFormat/>
    <w:uiPriority w:val="0"/>
    <w:pPr>
      <w:widowControl/>
      <w:spacing w:before="100" w:beforeAutospacing="1" w:after="100" w:afterAutospacing="1"/>
      <w:jc w:val="left"/>
    </w:pPr>
    <w:rPr>
      <w:rFonts w:ascii="宋体" w:cs="宋体"/>
      <w:kern w:val="0"/>
      <w:sz w:val="24"/>
    </w:rPr>
  </w:style>
  <w:style w:type="character" w:styleId="15">
    <w:name w:val="Strong"/>
    <w:basedOn w:val="14"/>
    <w:uiPriority w:val="0"/>
    <w:rPr>
      <w:b/>
    </w:rPr>
  </w:style>
  <w:style w:type="character" w:styleId="16">
    <w:name w:val="Hyperlink"/>
    <w:basedOn w:val="14"/>
    <w:uiPriority w:val="0"/>
    <w:rPr>
      <w:color w:val="0000FF"/>
      <w:u w:val="single"/>
    </w:rPr>
  </w:style>
  <w:style w:type="character" w:customStyle="1" w:styleId="17">
    <w:name w:val="heading 1 Char"/>
    <w:basedOn w:val="14"/>
    <w:link w:val="2"/>
    <w:qFormat/>
    <w:uiPriority w:val="0"/>
    <w:rPr>
      <w:rFonts w:ascii="Times New Roman" w:hAnsi="Times New Roman" w:eastAsia="宋体" w:cs="Times New Roman"/>
      <w:b/>
      <w:bCs/>
      <w:kern w:val="44"/>
      <w:sz w:val="44"/>
      <w:szCs w:val="44"/>
      <w:lang w:val="en-US" w:eastAsia="zh-CN" w:bidi="ar-SA"/>
    </w:rPr>
  </w:style>
  <w:style w:type="character" w:customStyle="1" w:styleId="18">
    <w:name w:val="heading 2 Char"/>
    <w:basedOn w:val="14"/>
    <w:link w:val="3"/>
    <w:qFormat/>
    <w:uiPriority w:val="0"/>
    <w:rPr>
      <w:rFonts w:ascii="Cambria" w:hAnsi="Cambria" w:eastAsia="宋体" w:cs="Times New Roman"/>
      <w:b/>
      <w:bCs/>
      <w:kern w:val="2"/>
      <w:sz w:val="32"/>
      <w:szCs w:val="32"/>
      <w:lang w:val="en-US" w:eastAsia="zh-CN" w:bidi="ar-SA"/>
    </w:rPr>
  </w:style>
  <w:style w:type="character" w:customStyle="1" w:styleId="19">
    <w:name w:val="Header Char"/>
    <w:basedOn w:val="14"/>
    <w:qFormat/>
    <w:uiPriority w:val="0"/>
    <w:rPr>
      <w:rFonts w:ascii="Times New Roman" w:hAnsi="Times New Roman"/>
      <w:sz w:val="18"/>
      <w:szCs w:val="18"/>
    </w:rPr>
  </w:style>
  <w:style w:type="character" w:customStyle="1" w:styleId="20">
    <w:name w:val="Footer Char"/>
    <w:basedOn w:val="14"/>
    <w:uiPriority w:val="0"/>
    <w:rPr>
      <w:rFonts w:ascii="Times New Roman" w:hAnsi="Times New Roman"/>
      <w:sz w:val="18"/>
      <w:szCs w:val="18"/>
    </w:rPr>
  </w:style>
  <w:style w:type="character" w:customStyle="1" w:styleId="21">
    <w:name w:val="Body Text Char"/>
    <w:basedOn w:val="14"/>
    <w:qFormat/>
    <w:uiPriority w:val="0"/>
    <w:rPr>
      <w:rFonts w:ascii="Times New Roman" w:hAnsi="Times New Roman"/>
      <w:szCs w:val="24"/>
    </w:rPr>
  </w:style>
  <w:style w:type="paragraph" w:customStyle="1" w:styleId="22">
    <w:name w:val="Defaul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styleId="23">
    <w:name w:val="List Paragraph"/>
    <w:basedOn w:val="1"/>
    <w:uiPriority w:val="0"/>
    <w:pPr>
      <w:ind w:firstLine="200" w:firstLineChars="200"/>
    </w:pPr>
  </w:style>
  <w:style w:type="paragraph" w:customStyle="1" w:styleId="24">
    <w:name w:val="TOC 标题1"/>
    <w:basedOn w:val="2"/>
    <w:next w:val="1"/>
    <w:qFormat/>
    <w:uiPriority w:val="0"/>
    <w:pPr>
      <w:keepNext/>
      <w:keepLines/>
      <w:widowControl/>
      <w:spacing w:before="480" w:after="0" w:line="276" w:lineRule="auto"/>
      <w:jc w:val="left"/>
      <w:outlineLvl w:val="9"/>
    </w:pPr>
    <w:rPr>
      <w:rFonts w:ascii="Cambria" w:hAnsi="Cambria" w:eastAsia="宋体" w:cs="Times New Roman"/>
      <w:color w:val="366091"/>
      <w:kern w:val="0"/>
      <w:sz w:val="28"/>
      <w:szCs w:val="28"/>
    </w:rPr>
  </w:style>
  <w:style w:type="character" w:customStyle="1" w:styleId="25">
    <w:name w:val="font51"/>
    <w:basedOn w:val="14"/>
    <w:uiPriority w:val="0"/>
    <w:rPr>
      <w:rFonts w:ascii="Times New Roman" w:hAnsi="Times New Roman" w:cs="Times New Roman"/>
      <w:color w:val="000000"/>
      <w:sz w:val="20"/>
      <w:szCs w:val="20"/>
      <w:u w:val="none"/>
    </w:rPr>
  </w:style>
  <w:style w:type="character" w:customStyle="1" w:styleId="26">
    <w:name w:val="font41"/>
    <w:basedOn w:val="14"/>
    <w:qFormat/>
    <w:uiPriority w:val="0"/>
    <w:rPr>
      <w:rFonts w:ascii="仿宋_GB2312" w:eastAsia="仿宋_GB2312" w:cs="仿宋_GB2312"/>
      <w:color w:val="000000"/>
      <w:sz w:val="20"/>
      <w:szCs w:val="20"/>
      <w:u w:val="none"/>
    </w:rPr>
  </w:style>
  <w:style w:type="character" w:customStyle="1" w:styleId="27">
    <w:name w:val="font21"/>
    <w:basedOn w:val="14"/>
    <w:uiPriority w:val="0"/>
    <w:rPr>
      <w:rFonts w:asci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四川省财政厅</Company>
  <Pages>43</Pages>
  <Words>18678</Words>
  <Characters>19778</Characters>
  <Lines>1481</Lines>
  <Paragraphs>627</Paragraphs>
  <TotalTime>38</TotalTime>
  <ScaleCrop>false</ScaleCrop>
  <LinksUpToDate>false</LinksUpToDate>
  <CharactersWithSpaces>19898</CharactersWithSpaces>
  <Application>WPS Office_11.1.0.11294_F1E327BC-269C-435d-A152-05C5408002CA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聪聪聪聪</cp:lastModifiedBy>
  <cp:lastPrinted>2019-09-19T02:16:00Z</cp:lastPrinted>
  <dcterms:modified xsi:type="dcterms:W3CDTF">2022-02-21T03:19:29Z</dcterms:modified>
  <dc:title>四川省***</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204169C7AFC94A128D35FEEFA08E572D</vt:lpwstr>
  </property>
</Properties>
</file>