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简体" w:hAnsi="黑体" w:eastAsia="方正小标宋简体" w:cs="黑体"/>
          <w:bCs/>
          <w:sz w:val="44"/>
          <w:szCs w:val="44"/>
          <w:lang w:eastAsia="zh-CN"/>
        </w:rPr>
      </w:pPr>
      <w:bookmarkStart w:id="0" w:name="_GoBack"/>
      <w:r>
        <w:rPr>
          <w:rFonts w:hint="eastAsia" w:ascii="方正小标宋简体" w:hAnsi="黑体" w:eastAsia="方正小标宋简体" w:cs="黑体"/>
          <w:bCs/>
          <w:sz w:val="44"/>
          <w:szCs w:val="44"/>
          <w:lang w:eastAsia="zh-CN"/>
        </w:rPr>
        <w:t>达州市达川区房屋管理局</w:t>
      </w:r>
    </w:p>
    <w:p>
      <w:pPr>
        <w:widowControl/>
        <w:spacing w:line="578" w:lineRule="exact"/>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202</w:t>
      </w:r>
      <w:r>
        <w:rPr>
          <w:rFonts w:hint="eastAsia" w:ascii="方正小标宋简体" w:hAnsi="黑体" w:eastAsia="方正小标宋简体" w:cs="黑体"/>
          <w:bCs/>
          <w:sz w:val="44"/>
          <w:szCs w:val="44"/>
          <w:lang w:val="en-US" w:eastAsia="zh-CN"/>
        </w:rPr>
        <w:t>2</w:t>
      </w:r>
      <w:r>
        <w:rPr>
          <w:rFonts w:hint="eastAsia" w:ascii="方正小标宋简体" w:hAnsi="黑体" w:eastAsia="方正小标宋简体" w:cs="黑体"/>
          <w:bCs/>
          <w:sz w:val="44"/>
          <w:szCs w:val="44"/>
        </w:rPr>
        <w:t>年</w:t>
      </w:r>
      <w:r>
        <w:rPr>
          <w:rFonts w:hint="eastAsia" w:ascii="方正小标宋简体" w:hAnsi="黑体" w:eastAsia="方正小标宋简体" w:cs="黑体"/>
          <w:bCs/>
          <w:sz w:val="44"/>
          <w:szCs w:val="44"/>
          <w:lang w:eastAsia="zh-CN"/>
        </w:rPr>
        <w:t>部门</w:t>
      </w:r>
      <w:r>
        <w:rPr>
          <w:rFonts w:hint="eastAsia" w:ascii="方正小标宋简体" w:hAnsi="黑体" w:eastAsia="方正小标宋简体" w:cs="黑体"/>
          <w:bCs/>
          <w:sz w:val="44"/>
          <w:szCs w:val="44"/>
        </w:rPr>
        <w:t>整体支出绩效报告</w:t>
      </w:r>
    </w:p>
    <w:p>
      <w:pPr>
        <w:widowControl/>
        <w:spacing w:line="578" w:lineRule="exact"/>
        <w:jc w:val="center"/>
        <w:rPr>
          <w:rFonts w:hint="eastAsia" w:ascii="方正小标宋简体" w:hAnsi="黑体" w:eastAsia="方正小标宋简体" w:cs="黑体"/>
          <w:bCs/>
          <w:sz w:val="44"/>
          <w:szCs w:val="44"/>
        </w:rPr>
      </w:pPr>
    </w:p>
    <w:p>
      <w:pPr>
        <w:widowControl/>
        <w:adjustRightInd w:val="0"/>
        <w:snapToGrid w:val="0"/>
        <w:spacing w:line="580" w:lineRule="exact"/>
        <w:ind w:firstLine="640" w:firstLineChars="200"/>
        <w:contextualSpacing/>
        <w:jc w:val="left"/>
        <w:rPr>
          <w:rFonts w:ascii="黑体" w:hAnsi="宋体" w:eastAsia="黑体" w:cs="宋体"/>
          <w:color w:val="000000"/>
          <w:kern w:val="0"/>
          <w:shd w:val="clear" w:color="auto" w:fill="FFFFFF"/>
        </w:rPr>
      </w:pPr>
      <w:r>
        <w:rPr>
          <w:rFonts w:hint="eastAsia" w:ascii="黑体" w:hAnsi="黑体" w:eastAsia="黑体" w:cs="宋体"/>
          <w:color w:val="000000"/>
          <w:kern w:val="0"/>
          <w:shd w:val="clear" w:color="auto" w:fill="FFFFFF"/>
        </w:rPr>
        <w:t>一、单位概况</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lang w:eastAsia="zh-CN"/>
        </w:rPr>
      </w:pPr>
      <w:r>
        <w:rPr>
          <w:rFonts w:hint="eastAsia" w:ascii="楷体_GB2312" w:hAnsi="宋体" w:eastAsia="楷体_GB2312" w:cs="宋体"/>
          <w:b/>
          <w:color w:val="000000"/>
          <w:kern w:val="0"/>
          <w:shd w:val="clear" w:color="auto" w:fill="FFFFFF"/>
        </w:rPr>
        <w:t>（一）机构组成</w:t>
      </w:r>
      <w:r>
        <w:rPr>
          <w:rFonts w:hint="eastAsia" w:ascii="楷体_GB2312" w:hAnsi="宋体" w:eastAsia="楷体_GB2312" w:cs="宋体"/>
          <w:b/>
          <w:color w:val="000000"/>
          <w:kern w:val="0"/>
          <w:shd w:val="clear" w:color="auto" w:fill="FFFFFF"/>
          <w:lang w:eastAsia="zh-CN"/>
        </w:rPr>
        <w:t>。</w:t>
      </w:r>
      <w:r>
        <w:rPr>
          <w:rFonts w:hint="eastAsia" w:ascii="仿宋_GB2312" w:hAnsi="仿宋" w:eastAsia="仿宋_GB2312"/>
          <w:sz w:val="32"/>
          <w:szCs w:val="32"/>
          <w:lang w:eastAsia="zh-CN"/>
        </w:rPr>
        <w:t>达川区房屋管理局系独立编制机构及独立核算机构，属达川区住房和城乡建设局下辖二级单位。</w:t>
      </w:r>
    </w:p>
    <w:p>
      <w:pPr>
        <w:pStyle w:val="3"/>
        <w:adjustRightInd w:val="0"/>
        <w:spacing w:before="130" w:line="580" w:lineRule="exact"/>
        <w:ind w:firstLine="675" w:firstLineChars="210"/>
        <w:rPr>
          <w:rFonts w:hint="eastAsia" w:ascii="楷体_GB2312" w:hAnsi="宋体" w:eastAsia="楷体_GB2312" w:cs="宋体"/>
          <w:b/>
          <w:color w:val="000000"/>
          <w:kern w:val="0"/>
          <w:shd w:val="clear" w:color="auto" w:fill="FFFFFF"/>
          <w:lang w:eastAsia="zh-CN"/>
        </w:rPr>
      </w:pPr>
      <w:r>
        <w:rPr>
          <w:rFonts w:hint="eastAsia" w:ascii="楷体_GB2312" w:hAnsi="宋体" w:eastAsia="楷体_GB2312" w:cs="宋体"/>
          <w:b/>
          <w:color w:val="000000"/>
          <w:kern w:val="0"/>
          <w:shd w:val="clear" w:color="auto" w:fill="FFFFFF"/>
        </w:rPr>
        <w:t>（二）机构职能</w:t>
      </w:r>
      <w:r>
        <w:rPr>
          <w:rFonts w:hint="eastAsia" w:ascii="楷体_GB2312" w:hAnsi="宋体" w:eastAsia="楷体_GB2312" w:cs="宋体"/>
          <w:b/>
          <w:color w:val="000000"/>
          <w:kern w:val="0"/>
          <w:shd w:val="clear" w:color="auto" w:fill="FFFFFF"/>
          <w:lang w:eastAsia="zh-CN"/>
        </w:rPr>
        <w:t>。</w:t>
      </w:r>
      <w:r>
        <w:rPr>
          <w:rFonts w:hint="eastAsia" w:ascii="Times New Roman" w:hAnsi="Times New Roman" w:eastAsia="仿宋_GB2312" w:cs="仿宋_GB2312"/>
          <w:bCs/>
          <w:sz w:val="32"/>
          <w:szCs w:val="32"/>
          <w:u w:val="none"/>
        </w:rPr>
        <w:t>负责全区</w:t>
      </w:r>
      <w:r>
        <w:rPr>
          <w:rFonts w:hint="eastAsia" w:cs="仿宋_GB2312"/>
          <w:bCs/>
          <w:sz w:val="32"/>
          <w:szCs w:val="32"/>
          <w:u w:val="none"/>
          <w:lang w:eastAsia="zh-CN"/>
        </w:rPr>
        <w:t>新</w:t>
      </w:r>
      <w:r>
        <w:rPr>
          <w:rFonts w:hint="eastAsia" w:ascii="Times New Roman" w:hAnsi="Times New Roman" w:eastAsia="仿宋_GB2312" w:cs="仿宋_GB2312"/>
          <w:bCs/>
          <w:sz w:val="32"/>
          <w:szCs w:val="32"/>
          <w:u w:val="none"/>
        </w:rPr>
        <w:t>建商品房买卖合同网签备案工作、辖区乡镇存量房（二手房）交易网签备案、商品房建筑面积预测绘的审查管理、</w:t>
      </w:r>
      <w:r>
        <w:rPr>
          <w:rFonts w:hint="eastAsia" w:cs="仿宋_GB2312"/>
          <w:bCs/>
          <w:sz w:val="32"/>
          <w:szCs w:val="32"/>
          <w:u w:val="none"/>
          <w:lang w:eastAsia="zh-CN"/>
        </w:rPr>
        <w:t>新</w:t>
      </w:r>
      <w:r>
        <w:rPr>
          <w:rFonts w:hint="eastAsia" w:ascii="Times New Roman" w:hAnsi="Times New Roman" w:eastAsia="仿宋_GB2312" w:cs="仿宋_GB2312"/>
          <w:bCs/>
          <w:sz w:val="32"/>
          <w:szCs w:val="32"/>
          <w:u w:val="none"/>
        </w:rPr>
        <w:t>建商品房楼盘表的建立、新建商品房一体化信息的录入、</w:t>
      </w:r>
      <w:r>
        <w:rPr>
          <w:rFonts w:hint="eastAsia" w:cs="仿宋_GB2312"/>
          <w:bCs/>
          <w:sz w:val="32"/>
          <w:szCs w:val="32"/>
          <w:u w:val="none"/>
          <w:lang w:eastAsia="zh-CN"/>
        </w:rPr>
        <w:t>新</w:t>
      </w:r>
      <w:r>
        <w:rPr>
          <w:rFonts w:hint="eastAsia" w:ascii="Times New Roman" w:hAnsi="Times New Roman" w:eastAsia="仿宋_GB2312" w:cs="仿宋_GB2312"/>
          <w:bCs/>
          <w:sz w:val="32"/>
          <w:szCs w:val="32"/>
          <w:u w:val="none"/>
        </w:rPr>
        <w:t>建商品房信息信用平台的录入、房屋交易抵押信息的录入回写、商品房信息数据的统计报送，向政府和社会提供发展动态、有关信息及政策咨询服务。负责全区房产档案管理</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rPr>
        <w:t>组织实施房地产经纪机构管理</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lang w:val="en-US" w:eastAsia="zh-CN"/>
        </w:rPr>
        <w:t>负责全区</w:t>
      </w:r>
      <w:r>
        <w:rPr>
          <w:rFonts w:hint="eastAsia" w:ascii="Times New Roman" w:hAnsi="Times New Roman" w:eastAsia="仿宋_GB2312" w:cs="仿宋_GB2312"/>
          <w:bCs/>
          <w:sz w:val="32"/>
          <w:szCs w:val="32"/>
          <w:u w:val="none"/>
        </w:rPr>
        <w:t>白蚁防治</w:t>
      </w:r>
      <w:r>
        <w:rPr>
          <w:rFonts w:hint="eastAsia" w:ascii="Times New Roman" w:hAnsi="Times New Roman" w:cs="仿宋_GB2312"/>
          <w:bCs/>
          <w:sz w:val="32"/>
          <w:szCs w:val="32"/>
          <w:u w:val="none"/>
          <w:lang w:eastAsia="zh-CN"/>
        </w:rPr>
        <w:t>。</w:t>
      </w:r>
      <w:r>
        <w:rPr>
          <w:rFonts w:hint="eastAsia" w:ascii="Times New Roman" w:hAnsi="Times New Roman" w:eastAsia="仿宋_GB2312" w:cs="仿宋_GB2312"/>
          <w:bCs/>
          <w:sz w:val="32"/>
          <w:szCs w:val="32"/>
          <w:u w:val="none"/>
          <w:lang w:val="en-US" w:eastAsia="zh-CN"/>
        </w:rPr>
        <w:t>负责</w:t>
      </w:r>
      <w:r>
        <w:rPr>
          <w:rFonts w:hint="eastAsia" w:ascii="Times New Roman" w:hAnsi="Times New Roman" w:eastAsia="仿宋_GB2312" w:cs="仿宋_GB2312"/>
          <w:bCs/>
          <w:sz w:val="32"/>
          <w:szCs w:val="32"/>
          <w:u w:val="none"/>
        </w:rPr>
        <w:t>物业管理现场管理、住宅专项维修资金归集及使用</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rPr>
        <w:t>负责督促、指导物业公司落实小区消防安全工作</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rPr>
        <w:t>指导开展城镇老旧小区管理、城镇危险房屋排查管理、既有房屋（住宅）安全管理工作。负责全区房屋租赁登记备案和负责住房租赁服务平台建设和市场监督管理</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rPr>
        <w:t>负责住保办、旧改办日常事务工作。</w:t>
      </w:r>
    </w:p>
    <w:p>
      <w:pPr>
        <w:spacing w:line="560" w:lineRule="exact"/>
        <w:ind w:firstLine="640" w:firstLineChars="200"/>
        <w:rPr>
          <w:rFonts w:hint="eastAsia" w:ascii="仿宋_GB2312" w:hAnsi="仿宋" w:eastAsia="仿宋_GB2312"/>
          <w:sz w:val="32"/>
          <w:szCs w:val="32"/>
        </w:rPr>
      </w:pPr>
      <w:r>
        <w:rPr>
          <w:rFonts w:hint="eastAsia" w:ascii="仿宋_GB2312" w:hAnsi="宋体" w:cs="宋体"/>
          <w:color w:val="000000"/>
          <w:kern w:val="0"/>
          <w:shd w:val="clear" w:color="auto" w:fill="FFFFFF"/>
        </w:rPr>
        <w:t>（</w:t>
      </w:r>
      <w:r>
        <w:rPr>
          <w:rFonts w:hint="eastAsia" w:ascii="楷体_GB2312" w:hAnsi="宋体" w:eastAsia="楷体_GB2312" w:cs="宋体"/>
          <w:b/>
          <w:color w:val="000000"/>
          <w:kern w:val="0"/>
          <w:shd w:val="clear" w:color="auto" w:fill="FFFFFF"/>
        </w:rPr>
        <w:t>三）人员概况</w:t>
      </w:r>
      <w:r>
        <w:rPr>
          <w:rFonts w:hint="eastAsia" w:ascii="楷体_GB2312" w:hAnsi="宋体" w:eastAsia="楷体_GB2312" w:cs="宋体"/>
          <w:b/>
          <w:color w:val="000000"/>
          <w:kern w:val="0"/>
          <w:shd w:val="clear" w:color="auto" w:fill="FFFFFF"/>
          <w:lang w:eastAsia="zh-CN"/>
        </w:rPr>
        <w:t>。</w:t>
      </w:r>
      <w:r>
        <w:rPr>
          <w:rFonts w:hint="eastAsia" w:ascii="仿宋_GB2312" w:hAnsi="楷体" w:eastAsia="仿宋_GB2312"/>
          <w:color w:val="000000"/>
          <w:sz w:val="32"/>
          <w:szCs w:val="32"/>
        </w:rPr>
        <w:t>全局现有编制数54名，</w:t>
      </w:r>
      <w:r>
        <w:rPr>
          <w:rFonts w:hint="eastAsia" w:ascii="仿宋_GB2312" w:hAnsi="楷体" w:eastAsia="仿宋_GB2312"/>
          <w:color w:val="000000"/>
          <w:sz w:val="32"/>
          <w:szCs w:val="32"/>
          <w:lang w:eastAsia="zh-CN"/>
        </w:rPr>
        <w:t>年初在职职工</w:t>
      </w:r>
      <w:r>
        <w:rPr>
          <w:rFonts w:hint="eastAsia" w:ascii="仿宋_GB2312" w:hAnsi="楷体" w:eastAsia="仿宋_GB2312"/>
          <w:color w:val="000000"/>
          <w:sz w:val="32"/>
          <w:szCs w:val="32"/>
          <w:lang w:val="en-US" w:eastAsia="zh-CN"/>
        </w:rPr>
        <w:t>41人，</w:t>
      </w:r>
      <w:r>
        <w:rPr>
          <w:rFonts w:hint="eastAsia" w:ascii="仿宋_GB2312" w:hAnsi="楷体" w:eastAsia="仿宋_GB2312"/>
          <w:color w:val="000000"/>
          <w:sz w:val="32"/>
          <w:szCs w:val="32"/>
        </w:rPr>
        <w:t>年末在职职工</w:t>
      </w:r>
      <w:r>
        <w:rPr>
          <w:rFonts w:hint="eastAsia" w:ascii="仿宋_GB2312" w:hAnsi="楷体" w:eastAsia="仿宋_GB2312"/>
          <w:color w:val="000000"/>
          <w:sz w:val="32"/>
          <w:szCs w:val="32"/>
          <w:lang w:val="en-US" w:eastAsia="zh-CN"/>
        </w:rPr>
        <w:t>40</w:t>
      </w:r>
      <w:r>
        <w:rPr>
          <w:rFonts w:hint="eastAsia" w:ascii="仿宋_GB2312" w:hAnsi="楷体" w:eastAsia="仿宋_GB2312"/>
          <w:color w:val="000000"/>
          <w:sz w:val="32"/>
          <w:szCs w:val="32"/>
        </w:rPr>
        <w:t>名，退休职工</w:t>
      </w:r>
      <w:r>
        <w:rPr>
          <w:rFonts w:hint="eastAsia" w:ascii="仿宋_GB2312" w:hAnsi="楷体" w:eastAsia="仿宋_GB2312"/>
          <w:color w:val="000000"/>
          <w:sz w:val="32"/>
          <w:szCs w:val="32"/>
          <w:lang w:val="en-US" w:eastAsia="zh-CN"/>
        </w:rPr>
        <w:t>19</w:t>
      </w:r>
      <w:r>
        <w:rPr>
          <w:rFonts w:hint="eastAsia" w:ascii="仿宋_GB2312" w:hAnsi="楷体" w:eastAsia="仿宋_GB2312"/>
          <w:color w:val="000000"/>
          <w:sz w:val="32"/>
          <w:szCs w:val="32"/>
        </w:rPr>
        <w:t>名</w:t>
      </w:r>
      <w:r>
        <w:rPr>
          <w:rFonts w:hint="eastAsia" w:ascii="仿宋_GB2312" w:hAnsi="楷体" w:eastAsia="仿宋_GB2312"/>
          <w:color w:val="000000"/>
          <w:sz w:val="32"/>
          <w:szCs w:val="32"/>
          <w:lang w:eastAsia="zh-CN"/>
        </w:rPr>
        <w:t>，在职职工人员变动系调入</w:t>
      </w:r>
      <w:r>
        <w:rPr>
          <w:rFonts w:hint="eastAsia" w:ascii="仿宋_GB2312" w:hAnsi="楷体" w:eastAsia="仿宋_GB2312"/>
          <w:color w:val="000000"/>
          <w:sz w:val="32"/>
          <w:szCs w:val="32"/>
          <w:lang w:val="en-US" w:eastAsia="zh-CN"/>
        </w:rPr>
        <w:t>1人及</w:t>
      </w:r>
      <w:r>
        <w:rPr>
          <w:rFonts w:hint="eastAsia" w:ascii="仿宋_GB2312" w:hAnsi="楷体" w:eastAsia="仿宋_GB2312"/>
          <w:color w:val="000000"/>
          <w:sz w:val="32"/>
          <w:szCs w:val="32"/>
          <w:lang w:eastAsia="zh-CN"/>
        </w:rPr>
        <w:t>正常退休</w:t>
      </w:r>
      <w:r>
        <w:rPr>
          <w:rFonts w:hint="eastAsia" w:ascii="仿宋_GB2312" w:hAnsi="楷体" w:eastAsia="仿宋_GB2312"/>
          <w:color w:val="000000"/>
          <w:sz w:val="32"/>
          <w:szCs w:val="32"/>
          <w:lang w:val="en-US" w:eastAsia="zh-CN"/>
        </w:rPr>
        <w:t>2人</w:t>
      </w:r>
      <w:r>
        <w:rPr>
          <w:rFonts w:hint="eastAsia" w:ascii="仿宋_GB2312" w:hAnsi="楷体" w:eastAsia="仿宋_GB2312"/>
          <w:color w:val="000000"/>
          <w:sz w:val="32"/>
          <w:szCs w:val="32"/>
        </w:rPr>
        <w:t>。</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hd w:val="clear" w:color="auto" w:fill="FFFFFF"/>
        </w:rPr>
      </w:pPr>
      <w:r>
        <w:rPr>
          <w:rFonts w:hint="eastAsia" w:ascii="黑体" w:hAnsi="黑体" w:eastAsia="黑体" w:cs="宋体"/>
          <w:color w:val="000000"/>
          <w:kern w:val="0"/>
          <w:shd w:val="clear" w:color="auto" w:fill="FFFFFF"/>
        </w:rPr>
        <w:t>二、部门财政资金收支情况</w:t>
      </w:r>
    </w:p>
    <w:p>
      <w:pPr>
        <w:spacing w:line="578" w:lineRule="exact"/>
        <w:ind w:firstLine="630" w:firstLineChars="196"/>
        <w:rPr>
          <w:rFonts w:eastAsia="方正楷体_GBK"/>
          <w:b/>
        </w:rPr>
      </w:pPr>
      <w:r>
        <w:rPr>
          <w:rFonts w:eastAsia="方正楷体_GBK"/>
          <w:b/>
        </w:rPr>
        <w:t>（一）部门财政资金收入情况</w:t>
      </w:r>
    </w:p>
    <w:p>
      <w:pPr>
        <w:spacing w:line="578" w:lineRule="exact"/>
        <w:ind w:firstLine="627" w:firstLineChars="196"/>
      </w:pPr>
      <w:r>
        <w:rPr>
          <w:rFonts w:hint="eastAsia" w:ascii="仿宋_GB2312" w:hAnsi="楷体" w:eastAsia="仿宋_GB2312"/>
          <w:color w:val="000000"/>
          <w:sz w:val="32"/>
          <w:szCs w:val="32"/>
        </w:rPr>
        <w:t>达州市达川区房屋管理局在20</w:t>
      </w:r>
      <w:r>
        <w:rPr>
          <w:rFonts w:hint="eastAsia" w:ascii="仿宋_GB2312" w:hAnsi="楷体" w:eastAsia="仿宋_GB2312"/>
          <w:color w:val="000000"/>
          <w:sz w:val="32"/>
          <w:szCs w:val="32"/>
          <w:lang w:val="en-US" w:eastAsia="zh-CN"/>
        </w:rPr>
        <w:t>2</w:t>
      </w:r>
      <w:r>
        <w:rPr>
          <w:rFonts w:hint="eastAsia" w:ascii="仿宋_GB2312" w:hAnsi="楷体"/>
          <w:color w:val="000000"/>
          <w:sz w:val="32"/>
          <w:szCs w:val="32"/>
          <w:lang w:val="en-US" w:eastAsia="zh-CN"/>
        </w:rPr>
        <w:t>1</w:t>
      </w:r>
      <w:r>
        <w:rPr>
          <w:rFonts w:hint="eastAsia" w:ascii="仿宋_GB2312" w:hAnsi="楷体" w:eastAsia="仿宋_GB2312"/>
          <w:color w:val="000000"/>
          <w:sz w:val="32"/>
          <w:szCs w:val="32"/>
        </w:rPr>
        <w:t>年年初预算</w:t>
      </w:r>
      <w:r>
        <w:rPr>
          <w:rFonts w:hint="eastAsia" w:ascii="仿宋_GB2312" w:hAnsi="楷体"/>
          <w:color w:val="000000"/>
          <w:sz w:val="32"/>
          <w:szCs w:val="32"/>
          <w:lang w:val="en-US" w:eastAsia="zh-CN"/>
        </w:rPr>
        <w:t>700.57</w:t>
      </w:r>
      <w:r>
        <w:rPr>
          <w:rFonts w:hint="eastAsia" w:ascii="仿宋_GB2312" w:hAnsi="楷体" w:eastAsia="仿宋_GB2312"/>
          <w:color w:val="000000"/>
          <w:sz w:val="32"/>
          <w:szCs w:val="32"/>
        </w:rPr>
        <w:t>万元</w:t>
      </w:r>
      <w:r>
        <w:rPr>
          <w:rFonts w:hint="eastAsia" w:ascii="仿宋_GB2312" w:hAnsi="楷体" w:eastAsia="仿宋_GB2312"/>
          <w:color w:val="000000"/>
          <w:sz w:val="32"/>
          <w:szCs w:val="32"/>
          <w:lang w:val="en-US" w:eastAsia="zh-CN"/>
        </w:rPr>
        <w:t>，后追加财政资金</w:t>
      </w:r>
      <w:r>
        <w:rPr>
          <w:rFonts w:hint="eastAsia" w:ascii="仿宋_GB2312" w:hAnsi="楷体"/>
          <w:color w:val="000000"/>
          <w:sz w:val="32"/>
          <w:szCs w:val="32"/>
          <w:lang w:val="en-US" w:eastAsia="zh-CN"/>
        </w:rPr>
        <w:t>423.6881</w:t>
      </w:r>
      <w:r>
        <w:rPr>
          <w:rFonts w:hint="eastAsia" w:ascii="仿宋_GB2312" w:hAnsi="楷体" w:eastAsia="仿宋_GB2312"/>
          <w:color w:val="000000"/>
          <w:sz w:val="32"/>
          <w:szCs w:val="32"/>
          <w:lang w:val="en-US" w:eastAsia="zh-CN"/>
        </w:rPr>
        <w:t>万元（退休人员一次性补贴6</w:t>
      </w:r>
      <w:r>
        <w:rPr>
          <w:rFonts w:hint="eastAsia" w:ascii="仿宋_GB2312" w:hAnsi="楷体"/>
          <w:color w:val="000000"/>
          <w:sz w:val="32"/>
          <w:szCs w:val="32"/>
          <w:lang w:val="en-US" w:eastAsia="zh-CN"/>
        </w:rPr>
        <w:t>.</w:t>
      </w:r>
      <w:r>
        <w:rPr>
          <w:rFonts w:hint="eastAsia" w:ascii="仿宋_GB2312" w:hAnsi="楷体" w:eastAsia="仿宋_GB2312"/>
          <w:color w:val="000000"/>
          <w:sz w:val="32"/>
          <w:szCs w:val="32"/>
          <w:lang w:val="en-US" w:eastAsia="zh-CN"/>
        </w:rPr>
        <w:t>1992</w:t>
      </w:r>
      <w:r>
        <w:rPr>
          <w:rFonts w:hint="eastAsia" w:ascii="仿宋_GB2312" w:hAnsi="楷体"/>
          <w:color w:val="000000"/>
          <w:sz w:val="32"/>
          <w:szCs w:val="32"/>
          <w:lang w:val="en-US" w:eastAsia="zh-CN"/>
        </w:rPr>
        <w:t>万元、退休人员职业年金14.1764万元、2020年目标绩效180.8025万元、向上走争取奖励50万元、维修资金系统19.3万元、房产信息补录61.46万元、仰天玩地形测绘8万元、特殊困难家庭公租房租金减免17.75万元、陶家沟公租房电梯维护9万元</w:t>
      </w:r>
      <w:r>
        <w:rPr>
          <w:rFonts w:hint="eastAsia" w:ascii="仿宋_GB2312" w:hAnsi="楷体" w:eastAsia="仿宋_GB2312"/>
          <w:color w:val="000000"/>
          <w:sz w:val="32"/>
          <w:szCs w:val="32"/>
          <w:lang w:val="en-US" w:eastAsia="zh-CN"/>
        </w:rPr>
        <w:t>，</w:t>
      </w:r>
      <w:r>
        <w:rPr>
          <w:rFonts w:hint="eastAsia" w:ascii="仿宋_GB2312" w:hAnsi="楷体"/>
          <w:color w:val="000000"/>
          <w:sz w:val="32"/>
          <w:szCs w:val="32"/>
          <w:lang w:val="en-US" w:eastAsia="zh-CN"/>
        </w:rPr>
        <w:t>保障性住房租赁补贴50万元、养老服务设施维修7万元），年初结转资金4046.93509万元，</w:t>
      </w:r>
      <w:r>
        <w:rPr>
          <w:rFonts w:hint="eastAsia" w:ascii="仿宋_GB2312" w:hAnsi="楷体" w:eastAsia="仿宋_GB2312"/>
          <w:color w:val="000000"/>
          <w:sz w:val="32"/>
          <w:szCs w:val="32"/>
          <w:lang w:val="en-US" w:eastAsia="zh-CN"/>
        </w:rPr>
        <w:t>共计</w:t>
      </w:r>
      <w:r>
        <w:rPr>
          <w:rFonts w:hint="eastAsia" w:ascii="仿宋_GB2312" w:hAnsi="楷体"/>
          <w:color w:val="000000"/>
          <w:sz w:val="32"/>
          <w:szCs w:val="32"/>
          <w:lang w:val="en-US" w:eastAsia="zh-CN"/>
        </w:rPr>
        <w:t>5171.19319</w:t>
      </w:r>
      <w:r>
        <w:rPr>
          <w:rFonts w:hint="eastAsia" w:ascii="仿宋_GB2312" w:hAnsi="楷体" w:eastAsia="仿宋_GB2312"/>
          <w:color w:val="000000"/>
          <w:sz w:val="32"/>
          <w:szCs w:val="32"/>
          <w:lang w:val="en-US" w:eastAsia="zh-CN"/>
        </w:rPr>
        <w:t>万元。</w:t>
      </w:r>
    </w:p>
    <w:p>
      <w:pPr>
        <w:spacing w:line="578" w:lineRule="exact"/>
        <w:ind w:firstLine="630" w:firstLineChars="196"/>
        <w:rPr>
          <w:rFonts w:eastAsia="方正楷体_GBK"/>
          <w:b/>
        </w:rPr>
      </w:pPr>
      <w:r>
        <w:rPr>
          <w:rFonts w:eastAsia="方正楷体_GBK"/>
          <w:b/>
        </w:rPr>
        <w:t>（二）部门财政资金支出情况</w:t>
      </w:r>
    </w:p>
    <w:p>
      <w:pPr>
        <w:spacing w:line="578" w:lineRule="exact"/>
        <w:ind w:firstLine="627" w:firstLineChars="196"/>
        <w:rPr>
          <w:rFonts w:hint="eastAsia" w:ascii="仿宋_GB2312" w:hAnsi="楷体" w:cs="Times New Roman"/>
          <w:color w:val="000000"/>
          <w:sz w:val="32"/>
          <w:szCs w:val="32"/>
          <w:lang w:val="en-US" w:eastAsia="zh-CN"/>
        </w:rPr>
      </w:pPr>
      <w:r>
        <w:rPr>
          <w:rFonts w:hint="eastAsia" w:ascii="仿宋_GB2312" w:hAnsi="楷体" w:cs="Times New Roman"/>
          <w:color w:val="000000"/>
          <w:sz w:val="32"/>
          <w:szCs w:val="32"/>
          <w:lang w:val="en-US" w:eastAsia="zh-CN"/>
        </w:rPr>
        <w:t>2021年达州市达川区房管局本年支出1738.220071万元，其中：基本支出670.183368万元（人员经费622.045961万元和日常公用经费48.137407万元），项目支出1068.036703万元。</w:t>
      </w:r>
    </w:p>
    <w:p>
      <w:pPr>
        <w:spacing w:line="578" w:lineRule="exact"/>
        <w:ind w:firstLine="627" w:firstLineChars="196"/>
        <w:rPr>
          <w:rFonts w:eastAsia="方正楷体_GBK"/>
        </w:rPr>
      </w:pPr>
      <w:r>
        <w:rPr>
          <w:rFonts w:eastAsia="方正楷体_GBK"/>
        </w:rPr>
        <w:t>（三）部门财政收入结转结余情况。</w:t>
      </w:r>
    </w:p>
    <w:p>
      <w:pPr>
        <w:spacing w:line="578" w:lineRule="exact"/>
        <w:ind w:firstLine="627" w:firstLineChars="196"/>
        <w:rPr>
          <w:rFonts w:hint="eastAsia" w:ascii="仿宋_GB2312" w:hAnsi="楷体" w:cs="Times New Roman"/>
          <w:color w:val="000000"/>
          <w:sz w:val="32"/>
          <w:szCs w:val="32"/>
          <w:lang w:val="en-US" w:eastAsia="zh-CN"/>
        </w:rPr>
      </w:pPr>
      <w:r>
        <w:rPr>
          <w:rFonts w:hint="eastAsia" w:ascii="仿宋_GB2312" w:hAnsi="楷体" w:cs="Times New Roman"/>
          <w:color w:val="000000"/>
          <w:sz w:val="32"/>
          <w:szCs w:val="32"/>
          <w:lang w:val="en-US" w:eastAsia="zh-CN"/>
        </w:rPr>
        <w:t>2021年本级单位结转下年资金3432.973119万元。结转下年3432.973119万元。</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hd w:val="clear" w:color="auto" w:fill="FFFFFF"/>
        </w:rPr>
      </w:pPr>
      <w:r>
        <w:rPr>
          <w:rFonts w:hint="eastAsia" w:ascii="黑体" w:hAnsi="黑体" w:eastAsia="黑体" w:cs="宋体"/>
          <w:color w:val="000000"/>
          <w:kern w:val="0"/>
          <w:shd w:val="clear" w:color="auto" w:fill="FFFFFF"/>
        </w:rPr>
        <w:t>三、部门整体预算绩效管理情况（根据适用指标体系进行调整）</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rPr>
      </w:pPr>
      <w:r>
        <w:rPr>
          <w:rFonts w:hint="eastAsia" w:ascii="楷体_GB2312" w:hAnsi="宋体" w:eastAsia="楷体_GB2312" w:cs="宋体"/>
          <w:b/>
          <w:color w:val="000000"/>
          <w:kern w:val="0"/>
          <w:shd w:val="clear" w:color="auto" w:fill="FFFFFF"/>
        </w:rPr>
        <w:t>（一）部门预算管理</w:t>
      </w:r>
    </w:p>
    <w:p>
      <w:pPr>
        <w:widowControl/>
        <w:adjustRightInd w:val="0"/>
        <w:snapToGrid w:val="0"/>
        <w:spacing w:line="580" w:lineRule="exact"/>
        <w:ind w:firstLine="640" w:firstLineChars="200"/>
        <w:contextualSpacing/>
        <w:jc w:val="left"/>
        <w:rPr>
          <w:rFonts w:hint="eastAsia" w:ascii="仿宋_GB2312" w:hAnsi="宋体" w:cs="宋体"/>
          <w:color w:val="000000"/>
          <w:kern w:val="0"/>
          <w:shd w:val="clear" w:color="auto" w:fill="FFFFFF"/>
        </w:rPr>
      </w:pPr>
      <w:r>
        <w:rPr>
          <w:rFonts w:hint="eastAsia" w:ascii="仿宋_GB2312" w:hAnsi="宋体" w:cs="宋体"/>
          <w:color w:val="000000"/>
          <w:kern w:val="0"/>
          <w:shd w:val="clear" w:color="auto" w:fill="FFFFFF"/>
          <w:lang w:eastAsia="zh-CN"/>
        </w:rPr>
        <w:t>按照区财政局</w:t>
      </w:r>
      <w:r>
        <w:rPr>
          <w:rFonts w:hint="eastAsia" w:ascii="仿宋_GB2312" w:hAnsi="宋体" w:cs="宋体"/>
          <w:color w:val="000000"/>
          <w:kern w:val="0"/>
          <w:shd w:val="clear" w:color="auto" w:fill="FFFFFF"/>
          <w:lang w:val="en-US" w:eastAsia="zh-CN"/>
        </w:rPr>
        <w:t>2021年部门预算编制通知要求，按时完成了部门年初预算编制工作。</w:t>
      </w:r>
      <w:r>
        <w:rPr>
          <w:rFonts w:hint="eastAsia" w:ascii="仿宋_GB2312" w:hAnsi="宋体" w:eastAsia="仿宋" w:cs="仿宋_GB2312"/>
          <w:b w:val="0"/>
          <w:i w:val="0"/>
          <w:caps w:val="0"/>
          <w:color w:val="000000"/>
          <w:spacing w:val="0"/>
          <w:sz w:val="32"/>
          <w:szCs w:val="32"/>
          <w:shd w:val="clear" w:color="auto" w:fill="FFFFFF"/>
        </w:rPr>
        <w:t>在编制过程中，认真核实单位实际财政供养人数和单位实有编制情况，正确编制人员经费和公用经费等，做到尽量细化项目资金支出预算范围和科目，及时上报相关股室进行审核，对所编制的预算予以调整通过。</w:t>
      </w:r>
      <w:r>
        <w:rPr>
          <w:rFonts w:hint="eastAsia" w:ascii="仿宋_GB2312" w:hAnsi="宋体" w:eastAsia="仿宋" w:cs="仿宋_GB2312"/>
          <w:b w:val="0"/>
          <w:i w:val="0"/>
          <w:caps w:val="0"/>
          <w:color w:val="000000"/>
          <w:spacing w:val="0"/>
          <w:sz w:val="32"/>
          <w:szCs w:val="32"/>
          <w:shd w:val="clear" w:color="auto" w:fill="FFFFFF"/>
          <w:lang w:eastAsia="zh-CN"/>
        </w:rPr>
        <w:t>并严格按照年初预算数对本年资金进行预算管理，及时掌握预算资金使用情况，合理使用资金。</w:t>
      </w:r>
      <w:r>
        <w:rPr>
          <w:rFonts w:hint="eastAsia" w:ascii="仿宋_GB2312" w:hAnsi="宋体" w:cs="宋体"/>
          <w:color w:val="000000"/>
          <w:kern w:val="0"/>
          <w:shd w:val="clear" w:color="auto" w:fill="FFFFFF"/>
          <w:lang w:val="en-US" w:eastAsia="zh-CN"/>
        </w:rPr>
        <w:t xml:space="preserve"> </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rPr>
      </w:pPr>
      <w:r>
        <w:rPr>
          <w:rFonts w:hint="eastAsia" w:ascii="楷体_GB2312" w:hAnsi="宋体" w:eastAsia="楷体_GB2312" w:cs="宋体"/>
          <w:b/>
          <w:color w:val="000000"/>
          <w:kern w:val="0"/>
          <w:shd w:val="clear" w:color="auto" w:fill="FFFFFF"/>
        </w:rPr>
        <w:t>（二）专项预算管理</w:t>
      </w:r>
    </w:p>
    <w:p>
      <w:pPr>
        <w:widowControl/>
        <w:adjustRightInd w:val="0"/>
        <w:snapToGrid w:val="0"/>
        <w:spacing w:line="580" w:lineRule="exact"/>
        <w:ind w:firstLine="640" w:firstLineChars="200"/>
        <w:contextualSpacing/>
        <w:jc w:val="left"/>
        <w:rPr>
          <w:rFonts w:hint="eastAsia" w:ascii="仿宋_GB2312" w:hAnsi="微软雅黑" w:eastAsia="仿宋" w:cs="宋体"/>
          <w:b w:val="0"/>
          <w:color w:val="000000"/>
          <w:kern w:val="0"/>
          <w:sz w:val="32"/>
          <w:szCs w:val="32"/>
        </w:rPr>
      </w:pPr>
      <w:r>
        <w:rPr>
          <w:rFonts w:hint="eastAsia" w:ascii="仿宋_GB2312" w:hAnsi="微软雅黑" w:eastAsia="仿宋" w:cs="宋体"/>
          <w:b w:val="0"/>
          <w:color w:val="000000"/>
          <w:kern w:val="0"/>
          <w:sz w:val="32"/>
          <w:szCs w:val="32"/>
        </w:rPr>
        <w:t>按《</w:t>
      </w:r>
      <w:r>
        <w:rPr>
          <w:rFonts w:hint="eastAsia" w:ascii="仿宋_GB2312" w:hAnsi="微软雅黑" w:eastAsia="仿宋" w:cs="宋体"/>
          <w:b w:val="0"/>
          <w:color w:val="000000"/>
          <w:kern w:val="0"/>
          <w:sz w:val="32"/>
          <w:szCs w:val="32"/>
          <w:lang w:eastAsia="zh-CN"/>
        </w:rPr>
        <w:t>中华人民共和国</w:t>
      </w:r>
      <w:r>
        <w:rPr>
          <w:rFonts w:hint="eastAsia" w:ascii="仿宋_GB2312" w:hAnsi="微软雅黑" w:eastAsia="仿宋" w:cs="宋体"/>
          <w:b w:val="0"/>
          <w:color w:val="000000"/>
          <w:kern w:val="0"/>
          <w:sz w:val="32"/>
          <w:szCs w:val="32"/>
        </w:rPr>
        <w:t>预算法》和财政</w:t>
      </w:r>
      <w:r>
        <w:rPr>
          <w:rFonts w:hint="eastAsia" w:ascii="仿宋_GB2312" w:hAnsi="微软雅黑" w:eastAsia="仿宋" w:cs="宋体"/>
          <w:b w:val="0"/>
          <w:color w:val="000000"/>
          <w:kern w:val="0"/>
          <w:sz w:val="32"/>
          <w:szCs w:val="32"/>
          <w:lang w:eastAsia="zh-CN"/>
        </w:rPr>
        <w:t>局</w:t>
      </w:r>
      <w:r>
        <w:rPr>
          <w:rFonts w:hint="eastAsia" w:ascii="仿宋_GB2312" w:hAnsi="微软雅黑" w:eastAsia="仿宋" w:cs="宋体"/>
          <w:b w:val="0"/>
          <w:color w:val="000000"/>
          <w:kern w:val="0"/>
          <w:sz w:val="32"/>
          <w:szCs w:val="32"/>
        </w:rPr>
        <w:t>有关规定，职工工资</w:t>
      </w:r>
      <w:r>
        <w:rPr>
          <w:rFonts w:hint="eastAsia" w:ascii="仿宋_GB2312" w:hAnsi="微软雅黑" w:eastAsia="仿宋" w:cs="宋体"/>
          <w:b w:val="0"/>
          <w:color w:val="000000"/>
          <w:kern w:val="0"/>
          <w:sz w:val="32"/>
          <w:szCs w:val="32"/>
          <w:lang w:eastAsia="zh-CN"/>
        </w:rPr>
        <w:t>、差旅费</w:t>
      </w:r>
      <w:r>
        <w:rPr>
          <w:rFonts w:hint="eastAsia" w:ascii="仿宋_GB2312" w:hAnsi="微软雅黑" w:eastAsia="仿宋" w:cs="宋体"/>
          <w:b w:val="0"/>
          <w:color w:val="000000"/>
          <w:kern w:val="0"/>
          <w:sz w:val="32"/>
          <w:szCs w:val="32"/>
        </w:rPr>
        <w:t>等经费</w:t>
      </w:r>
      <w:r>
        <w:rPr>
          <w:rFonts w:hint="eastAsia" w:ascii="仿宋_GB2312" w:hAnsi="微软雅黑" w:eastAsia="仿宋" w:cs="宋体"/>
          <w:b w:val="0"/>
          <w:color w:val="000000"/>
          <w:kern w:val="0"/>
          <w:sz w:val="32"/>
          <w:szCs w:val="32"/>
          <w:lang w:eastAsia="zh-CN"/>
        </w:rPr>
        <w:t>支出</w:t>
      </w:r>
      <w:r>
        <w:rPr>
          <w:rFonts w:hint="eastAsia" w:ascii="仿宋_GB2312" w:hAnsi="微软雅黑" w:eastAsia="仿宋" w:cs="宋体"/>
          <w:b w:val="0"/>
          <w:color w:val="000000"/>
          <w:kern w:val="0"/>
          <w:sz w:val="32"/>
          <w:szCs w:val="32"/>
        </w:rPr>
        <w:t>按月</w:t>
      </w:r>
      <w:r>
        <w:rPr>
          <w:rFonts w:hint="eastAsia" w:ascii="仿宋_GB2312" w:hAnsi="微软雅黑" w:eastAsia="仿宋" w:cs="宋体"/>
          <w:b w:val="0"/>
          <w:color w:val="000000"/>
          <w:kern w:val="0"/>
          <w:sz w:val="32"/>
          <w:szCs w:val="32"/>
          <w:lang w:eastAsia="zh-CN"/>
        </w:rPr>
        <w:t>申报资金计划</w:t>
      </w:r>
      <w:r>
        <w:rPr>
          <w:rFonts w:hint="eastAsia" w:ascii="仿宋_GB2312" w:hAnsi="微软雅黑" w:eastAsia="仿宋" w:cs="宋体"/>
          <w:b w:val="0"/>
          <w:color w:val="000000"/>
          <w:kern w:val="0"/>
          <w:sz w:val="32"/>
          <w:szCs w:val="32"/>
        </w:rPr>
        <w:t>，项目支出按项目实施情况经我</w:t>
      </w:r>
      <w:r>
        <w:rPr>
          <w:rFonts w:hint="eastAsia" w:ascii="仿宋_GB2312" w:hAnsi="微软雅黑" w:eastAsia="仿宋" w:cs="宋体"/>
          <w:b w:val="0"/>
          <w:color w:val="000000"/>
          <w:kern w:val="0"/>
          <w:sz w:val="32"/>
          <w:szCs w:val="32"/>
          <w:lang w:eastAsia="zh-CN"/>
        </w:rPr>
        <w:t>局</w:t>
      </w:r>
      <w:r>
        <w:rPr>
          <w:rFonts w:hint="eastAsia" w:ascii="仿宋_GB2312" w:hAnsi="微软雅黑" w:eastAsia="仿宋" w:cs="宋体"/>
          <w:b w:val="0"/>
          <w:color w:val="000000"/>
          <w:kern w:val="0"/>
          <w:sz w:val="32"/>
          <w:szCs w:val="32"/>
        </w:rPr>
        <w:t>和</w:t>
      </w:r>
      <w:r>
        <w:rPr>
          <w:rFonts w:hint="eastAsia" w:ascii="仿宋_GB2312" w:hAnsi="微软雅黑" w:eastAsia="仿宋" w:cs="宋体"/>
          <w:b w:val="0"/>
          <w:color w:val="000000"/>
          <w:kern w:val="0"/>
          <w:sz w:val="32"/>
          <w:szCs w:val="32"/>
          <w:lang w:eastAsia="zh-CN"/>
        </w:rPr>
        <w:t>区</w:t>
      </w:r>
      <w:r>
        <w:rPr>
          <w:rFonts w:hint="eastAsia" w:ascii="仿宋_GB2312" w:hAnsi="微软雅黑" w:eastAsia="仿宋" w:cs="宋体"/>
          <w:b w:val="0"/>
          <w:color w:val="000000"/>
          <w:kern w:val="0"/>
          <w:sz w:val="32"/>
          <w:szCs w:val="32"/>
        </w:rPr>
        <w:t>财政</w:t>
      </w:r>
      <w:r>
        <w:rPr>
          <w:rFonts w:hint="eastAsia" w:ascii="仿宋_GB2312" w:hAnsi="微软雅黑" w:eastAsia="仿宋" w:cs="宋体"/>
          <w:b w:val="0"/>
          <w:color w:val="000000"/>
          <w:kern w:val="0"/>
          <w:sz w:val="32"/>
          <w:szCs w:val="32"/>
          <w:lang w:eastAsia="zh-CN"/>
        </w:rPr>
        <w:t>综合股</w:t>
      </w:r>
      <w:r>
        <w:rPr>
          <w:rFonts w:hint="eastAsia" w:ascii="仿宋_GB2312" w:hAnsi="微软雅黑" w:eastAsia="仿宋" w:cs="宋体"/>
          <w:b w:val="0"/>
          <w:color w:val="000000"/>
          <w:kern w:val="0"/>
          <w:sz w:val="32"/>
          <w:szCs w:val="32"/>
        </w:rPr>
        <w:t>审核无误后按项目进度拨付。在支付方式上，工资和项目资金实行财政直接支付；公用经费申请授权支付并尽量采取公务卡支付或转账支付，尽量减少现金支出（零星支出）。</w:t>
      </w:r>
    </w:p>
    <w:p>
      <w:pPr>
        <w:widowControl/>
        <w:adjustRightInd w:val="0"/>
        <w:snapToGrid w:val="0"/>
        <w:spacing w:line="580" w:lineRule="exact"/>
        <w:ind w:firstLine="640" w:firstLineChars="200"/>
        <w:contextualSpacing/>
        <w:jc w:val="left"/>
        <w:rPr>
          <w:rFonts w:hint="eastAsia" w:ascii="仿宋_GB2312" w:hAnsi="宋体" w:cs="宋体"/>
          <w:color w:val="000000"/>
          <w:kern w:val="0"/>
          <w:shd w:val="clear" w:color="auto" w:fill="FFFFFF"/>
        </w:rPr>
      </w:pPr>
      <w:r>
        <w:rPr>
          <w:rFonts w:hint="eastAsia" w:ascii="仿宋_GB2312" w:hAnsi="微软雅黑" w:eastAsia="仿宋" w:cs="宋体"/>
          <w:b w:val="0"/>
          <w:color w:val="000000"/>
          <w:kern w:val="0"/>
          <w:sz w:val="32"/>
          <w:szCs w:val="32"/>
          <w:lang w:eastAsia="zh-CN"/>
        </w:rPr>
        <w:t>达川区房屋管理局</w:t>
      </w:r>
      <w:r>
        <w:rPr>
          <w:rFonts w:hint="eastAsia" w:ascii="仿宋_GB2312" w:hAnsi="微软雅黑" w:eastAsia="仿宋" w:cs="宋体"/>
          <w:b w:val="0"/>
          <w:color w:val="000000"/>
          <w:kern w:val="0"/>
          <w:sz w:val="32"/>
          <w:szCs w:val="32"/>
        </w:rPr>
        <w:t>在执行各项资金预算中，严格按照中央、省、市、</w:t>
      </w:r>
      <w:r>
        <w:rPr>
          <w:rFonts w:hint="eastAsia" w:ascii="仿宋_GB2312" w:hAnsi="微软雅黑" w:eastAsia="仿宋" w:cs="宋体"/>
          <w:b w:val="0"/>
          <w:color w:val="000000"/>
          <w:kern w:val="0"/>
          <w:sz w:val="32"/>
          <w:szCs w:val="32"/>
          <w:lang w:eastAsia="zh-CN"/>
        </w:rPr>
        <w:t>区</w:t>
      </w:r>
      <w:r>
        <w:rPr>
          <w:rFonts w:hint="eastAsia" w:ascii="仿宋_GB2312" w:hAnsi="微软雅黑" w:eastAsia="仿宋" w:cs="宋体"/>
          <w:b w:val="0"/>
          <w:color w:val="000000"/>
          <w:kern w:val="0"/>
          <w:sz w:val="32"/>
          <w:szCs w:val="32"/>
        </w:rPr>
        <w:t>级财务规定，管好、用好每笔资金。在专项项目资金使用过程中，严格按照项目资金管理办法的规定做好项目实施监管，切实做到专款专用，从而发挥好项目资金对项目实施的促进作用</w:t>
      </w:r>
      <w:r>
        <w:rPr>
          <w:rFonts w:hint="eastAsia" w:ascii="仿宋_GB2312" w:hAnsi="微软雅黑" w:eastAsia="仿宋" w:cs="宋体"/>
          <w:b w:val="0"/>
          <w:color w:val="000000"/>
          <w:kern w:val="0"/>
          <w:sz w:val="32"/>
          <w:szCs w:val="32"/>
          <w:lang w:eastAsia="zh-CN"/>
        </w:rPr>
        <w:t>，</w:t>
      </w:r>
      <w:r>
        <w:rPr>
          <w:rFonts w:hint="eastAsia" w:ascii="仿宋_GB2312" w:hAnsi="微软雅黑" w:eastAsia="仿宋" w:cs="宋体"/>
          <w:b w:val="0"/>
          <w:color w:val="000000"/>
          <w:kern w:val="0"/>
          <w:sz w:val="32"/>
          <w:szCs w:val="32"/>
        </w:rPr>
        <w:t>杜绝违规违法事件的发生</w:t>
      </w:r>
      <w:r>
        <w:rPr>
          <w:rFonts w:hint="eastAsia" w:ascii="仿宋_GB2312" w:hAnsi="微软雅黑" w:eastAsia="仿宋" w:cs="宋体"/>
          <w:b w:val="0"/>
          <w:color w:val="000000"/>
          <w:kern w:val="0"/>
          <w:sz w:val="32"/>
          <w:szCs w:val="32"/>
          <w:lang w:eastAsia="zh-CN"/>
        </w:rPr>
        <w:t>。</w:t>
      </w:r>
      <w:r>
        <w:rPr>
          <w:rFonts w:hint="eastAsia" w:ascii="仿宋_GB2312" w:hAnsi="微软雅黑" w:eastAsia="仿宋" w:cs="宋体"/>
          <w:b w:val="0"/>
          <w:color w:val="000000"/>
          <w:kern w:val="0"/>
          <w:sz w:val="32"/>
          <w:szCs w:val="32"/>
        </w:rPr>
        <w:t xml:space="preserve"> </w:t>
      </w:r>
    </w:p>
    <w:p>
      <w:pPr>
        <w:spacing w:line="578" w:lineRule="exact"/>
        <w:ind w:firstLine="630" w:firstLineChars="196"/>
        <w:rPr>
          <w:rFonts w:eastAsia="方正仿宋_GBK"/>
          <w:b/>
        </w:rPr>
      </w:pPr>
      <w:r>
        <w:rPr>
          <w:rFonts w:eastAsia="方正楷体_GBK"/>
          <w:b/>
        </w:rPr>
        <w:t>（三）综合管理情况</w:t>
      </w:r>
    </w:p>
    <w:p>
      <w:pPr>
        <w:spacing w:line="578" w:lineRule="exact"/>
        <w:ind w:firstLine="640" w:firstLineChars="200"/>
        <w:rPr>
          <w:rFonts w:eastAsia="方正仿宋_GBK"/>
        </w:rPr>
      </w:pPr>
      <w:r>
        <w:rPr>
          <w:rFonts w:eastAsia="方正仿宋_GBK"/>
        </w:rPr>
        <w:t>1、政府性债务管理情况。</w:t>
      </w:r>
      <w:r>
        <w:rPr>
          <w:rFonts w:hint="eastAsia" w:ascii="仿宋_GB2312" w:hAnsi="微软雅黑" w:eastAsia="仿宋" w:cs="宋体"/>
          <w:b w:val="0"/>
          <w:color w:val="000000"/>
          <w:kern w:val="0"/>
          <w:sz w:val="32"/>
          <w:szCs w:val="32"/>
          <w:lang w:eastAsia="zh-CN"/>
        </w:rPr>
        <w:t>达川区房屋管理局无政府性债务。</w:t>
      </w:r>
    </w:p>
    <w:p>
      <w:pPr>
        <w:spacing w:line="578" w:lineRule="exact"/>
        <w:ind w:firstLine="640" w:firstLineChars="200"/>
        <w:rPr>
          <w:rFonts w:hint="default" w:eastAsia="方正仿宋_GBK"/>
          <w:lang w:val="en-US" w:eastAsia="zh-CN"/>
        </w:rPr>
      </w:pPr>
      <w:r>
        <w:rPr>
          <w:rFonts w:eastAsia="方正仿宋_GBK"/>
        </w:rPr>
        <w:t>2、非税收入管理情况。</w:t>
      </w:r>
      <w:r>
        <w:rPr>
          <w:rFonts w:hint="eastAsia" w:ascii="仿宋_GB2312" w:hAnsi="微软雅黑" w:eastAsia="仿宋" w:cs="宋体"/>
          <w:b w:val="0"/>
          <w:color w:val="000000"/>
          <w:kern w:val="0"/>
          <w:sz w:val="32"/>
          <w:szCs w:val="32"/>
          <w:lang w:val="en-US" w:eastAsia="zh-CN"/>
        </w:rPr>
        <w:t>2021年达川区无非税收入。</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eastAsia="方正仿宋_GBK"/>
        </w:rPr>
        <w:t>3、政府采购实施情况。</w:t>
      </w:r>
      <w:r>
        <w:rPr>
          <w:rFonts w:hint="eastAsia" w:ascii="仿宋_GB2312" w:hAnsi="微软雅黑" w:eastAsia="仿宋" w:cs="宋体"/>
          <w:b w:val="0"/>
          <w:color w:val="000000"/>
          <w:kern w:val="0"/>
          <w:sz w:val="32"/>
          <w:szCs w:val="32"/>
          <w:lang w:eastAsia="zh-CN"/>
        </w:rPr>
        <w:t>《中华人民共和国预算法》和《中华人民共和国政府采购法》规定编制政府采购预算和实施政府采购计划，按规定做好备案工作。20</w:t>
      </w:r>
      <w:r>
        <w:rPr>
          <w:rFonts w:hint="eastAsia" w:ascii="仿宋_GB2312" w:hAnsi="微软雅黑" w:eastAsia="仿宋" w:cs="宋体"/>
          <w:b w:val="0"/>
          <w:color w:val="000000"/>
          <w:kern w:val="0"/>
          <w:sz w:val="32"/>
          <w:szCs w:val="32"/>
          <w:lang w:val="en-US" w:eastAsia="zh-CN"/>
        </w:rPr>
        <w:t>21</w:t>
      </w:r>
      <w:r>
        <w:rPr>
          <w:rFonts w:hint="eastAsia" w:ascii="仿宋_GB2312" w:hAnsi="微软雅黑" w:eastAsia="仿宋" w:cs="宋体"/>
          <w:b w:val="0"/>
          <w:color w:val="000000"/>
          <w:kern w:val="0"/>
          <w:sz w:val="32"/>
          <w:szCs w:val="32"/>
          <w:lang w:eastAsia="zh-CN"/>
        </w:rPr>
        <w:t>年政府采购预算为</w:t>
      </w:r>
      <w:r>
        <w:rPr>
          <w:rFonts w:hint="eastAsia" w:ascii="仿宋_GB2312" w:hAnsi="微软雅黑" w:eastAsia="仿宋" w:cs="宋体"/>
          <w:b w:val="0"/>
          <w:color w:val="000000"/>
          <w:kern w:val="0"/>
          <w:sz w:val="32"/>
          <w:szCs w:val="32"/>
          <w:lang w:val="en-US" w:eastAsia="zh-CN"/>
        </w:rPr>
        <w:t>4</w:t>
      </w:r>
      <w:r>
        <w:rPr>
          <w:rFonts w:hint="eastAsia" w:ascii="仿宋_GB2312" w:hAnsi="微软雅黑" w:eastAsia="仿宋" w:cs="宋体"/>
          <w:b w:val="0"/>
          <w:color w:val="000000"/>
          <w:kern w:val="0"/>
          <w:sz w:val="32"/>
          <w:szCs w:val="32"/>
          <w:lang w:eastAsia="zh-CN"/>
        </w:rPr>
        <w:t>万元，20</w:t>
      </w:r>
      <w:r>
        <w:rPr>
          <w:rFonts w:hint="eastAsia" w:ascii="仿宋_GB2312" w:hAnsi="微软雅黑" w:eastAsia="仿宋" w:cs="宋体"/>
          <w:b w:val="0"/>
          <w:color w:val="000000"/>
          <w:kern w:val="0"/>
          <w:sz w:val="32"/>
          <w:szCs w:val="32"/>
          <w:lang w:val="en-US" w:eastAsia="zh-CN"/>
        </w:rPr>
        <w:t>21</w:t>
      </w:r>
      <w:r>
        <w:rPr>
          <w:rFonts w:hint="eastAsia" w:ascii="仿宋_GB2312" w:hAnsi="微软雅黑" w:eastAsia="仿宋" w:cs="宋体"/>
          <w:b w:val="0"/>
          <w:color w:val="000000"/>
          <w:kern w:val="0"/>
          <w:sz w:val="32"/>
          <w:szCs w:val="32"/>
          <w:lang w:eastAsia="zh-CN"/>
        </w:rPr>
        <w:t>年政府采购实际执行</w:t>
      </w:r>
      <w:r>
        <w:rPr>
          <w:rFonts w:hint="eastAsia" w:ascii="仿宋_GB2312" w:hAnsi="微软雅黑" w:eastAsia="仿宋" w:cs="宋体"/>
          <w:b w:val="0"/>
          <w:color w:val="000000"/>
          <w:kern w:val="0"/>
          <w:sz w:val="32"/>
          <w:szCs w:val="32"/>
          <w:lang w:val="en-US" w:eastAsia="zh-CN"/>
        </w:rPr>
        <w:t>0.9</w:t>
      </w:r>
      <w:r>
        <w:rPr>
          <w:rFonts w:hint="eastAsia" w:ascii="仿宋_GB2312" w:hAnsi="微软雅黑" w:eastAsia="仿宋" w:cs="宋体"/>
          <w:b w:val="0"/>
          <w:color w:val="000000"/>
          <w:kern w:val="0"/>
          <w:sz w:val="32"/>
          <w:szCs w:val="32"/>
          <w:lang w:eastAsia="zh-CN"/>
        </w:rPr>
        <w:t>万元，实际执行与政府采购预算的一致性为</w:t>
      </w:r>
      <w:r>
        <w:rPr>
          <w:rFonts w:hint="eastAsia" w:ascii="仿宋_GB2312" w:hAnsi="微软雅黑" w:eastAsia="仿宋" w:cs="宋体"/>
          <w:b w:val="0"/>
          <w:color w:val="000000"/>
          <w:kern w:val="0"/>
          <w:sz w:val="32"/>
          <w:szCs w:val="32"/>
          <w:lang w:val="en-US" w:eastAsia="zh-CN"/>
        </w:rPr>
        <w:t>22.5</w:t>
      </w:r>
      <w:r>
        <w:rPr>
          <w:rFonts w:hint="eastAsia" w:ascii="仿宋_GB2312" w:hAnsi="微软雅黑" w:eastAsia="仿宋" w:cs="宋体"/>
          <w:b w:val="0"/>
          <w:color w:val="000000"/>
          <w:kern w:val="0"/>
          <w:sz w:val="32"/>
          <w:szCs w:val="32"/>
          <w:lang w:eastAsia="zh-CN"/>
        </w:rPr>
        <w:t>%。差异主要是采购费用有节约及设备暂不采购。</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eastAsia="方正仿宋_GBK"/>
        </w:rPr>
        <w:t>4、资产管理。</w:t>
      </w:r>
      <w:r>
        <w:rPr>
          <w:rFonts w:hint="eastAsia" w:ascii="仿宋_GB2312" w:hAnsi="微软雅黑" w:eastAsia="仿宋" w:cs="宋体"/>
          <w:b w:val="0"/>
          <w:color w:val="000000"/>
          <w:kern w:val="0"/>
          <w:sz w:val="32"/>
          <w:szCs w:val="32"/>
          <w:lang w:eastAsia="zh-CN"/>
        </w:rPr>
        <w:t>达川区房屋管理局固定资产实行“统一管理，分级负责”。设置固定资产的管理部门，统一建账、核算，统一登记、监督管理和维修。各科室是固定资产的使用部门，并负责固定资产的保管和使用。</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hint="eastAsia" w:ascii="仿宋_GB2312" w:hAnsi="微软雅黑" w:eastAsia="仿宋" w:cs="宋体"/>
          <w:b w:val="0"/>
          <w:color w:val="000000"/>
          <w:kern w:val="0"/>
          <w:sz w:val="32"/>
          <w:szCs w:val="32"/>
          <w:lang w:eastAsia="zh-CN"/>
        </w:rPr>
        <w:t>（1）资产管理信息系统建设情况。已将所有资产全部录入行政事业单位资产管理系统，并指定专人负责管理系统。</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hint="eastAsia" w:ascii="仿宋_GB2312" w:hAnsi="微软雅黑" w:eastAsia="仿宋" w:cs="宋体"/>
          <w:b w:val="0"/>
          <w:color w:val="000000"/>
          <w:kern w:val="0"/>
          <w:sz w:val="32"/>
          <w:szCs w:val="32"/>
          <w:lang w:eastAsia="zh-CN"/>
        </w:rPr>
        <w:t>（2）资产清查情况。局办公室每年均开启了资产清查工作，并将资产清查结果上报了相关主管部门。</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hint="eastAsia" w:ascii="仿宋_GB2312" w:hAnsi="微软雅黑" w:eastAsia="仿宋" w:cs="宋体"/>
          <w:b w:val="0"/>
          <w:color w:val="000000"/>
          <w:kern w:val="0"/>
          <w:sz w:val="32"/>
          <w:szCs w:val="32"/>
          <w:lang w:eastAsia="zh-CN"/>
        </w:rPr>
        <w:t xml:space="preserve">（3）资产报表上报情况。成立了国有资产清查工作小组，并安排专人负责国有资产清查及报表上报工作。在资产清查结束后，已上报清查报表、清查工作报告等国有资产报表数据。 </w:t>
      </w:r>
    </w:p>
    <w:p>
      <w:pPr>
        <w:spacing w:line="578" w:lineRule="exact"/>
        <w:ind w:firstLine="640" w:firstLineChars="200"/>
        <w:rPr>
          <w:rFonts w:eastAsia="方正仿宋_GBK"/>
        </w:rPr>
      </w:pPr>
      <w:r>
        <w:rPr>
          <w:rFonts w:eastAsia="方正仿宋_GBK"/>
        </w:rPr>
        <w:t>5、内控制度管理。</w:t>
      </w:r>
      <w:r>
        <w:rPr>
          <w:rFonts w:hint="eastAsia" w:ascii="仿宋_GB2312" w:hAnsi="微软雅黑" w:eastAsia="仿宋" w:cs="宋体"/>
          <w:b w:val="0"/>
          <w:color w:val="000000"/>
          <w:kern w:val="0"/>
          <w:sz w:val="32"/>
          <w:szCs w:val="32"/>
          <w:lang w:eastAsia="zh-CN"/>
        </w:rPr>
        <w:t>建立健全了《达川区房屋管理局内部控制制度》，有效控制预算执行审核监督风险，清晰完整反映监管数据。</w:t>
      </w:r>
    </w:p>
    <w:p>
      <w:pPr>
        <w:spacing w:line="578" w:lineRule="exact"/>
        <w:ind w:firstLine="640" w:firstLineChars="200"/>
        <w:rPr>
          <w:rFonts w:eastAsia="方正仿宋_GBK"/>
        </w:rPr>
      </w:pPr>
      <w:r>
        <w:rPr>
          <w:rFonts w:eastAsia="方正仿宋_GBK"/>
        </w:rPr>
        <w:t>6、信息公开。</w:t>
      </w:r>
      <w:r>
        <w:rPr>
          <w:rFonts w:hint="eastAsia" w:ascii="宋体" w:hAnsi="宋体" w:eastAsia="仿宋" w:cs="宋体"/>
          <w:b w:val="0"/>
          <w:i w:val="0"/>
          <w:caps w:val="0"/>
          <w:color w:val="000000"/>
          <w:spacing w:val="0"/>
          <w:sz w:val="32"/>
          <w:szCs w:val="22"/>
          <w:shd w:val="clear" w:color="auto" w:fill="FFFFFF"/>
        </w:rPr>
        <w:t>根据</w:t>
      </w:r>
      <w:r>
        <w:rPr>
          <w:rFonts w:hint="eastAsia" w:ascii="宋体" w:hAnsi="宋体" w:eastAsia="仿宋" w:cs="宋体"/>
          <w:b w:val="0"/>
          <w:i w:val="0"/>
          <w:caps w:val="0"/>
          <w:color w:val="000000"/>
          <w:spacing w:val="0"/>
          <w:sz w:val="32"/>
          <w:szCs w:val="22"/>
          <w:shd w:val="clear" w:color="auto" w:fill="FFFFFF"/>
          <w:lang w:eastAsia="zh-CN"/>
        </w:rPr>
        <w:t>区委、区政府</w:t>
      </w:r>
      <w:r>
        <w:rPr>
          <w:rFonts w:hint="eastAsia" w:ascii="宋体" w:hAnsi="宋体" w:eastAsia="仿宋" w:cs="宋体"/>
          <w:b w:val="0"/>
          <w:i w:val="0"/>
          <w:caps w:val="0"/>
          <w:color w:val="000000"/>
          <w:spacing w:val="0"/>
          <w:sz w:val="32"/>
          <w:szCs w:val="22"/>
          <w:shd w:val="clear" w:color="auto" w:fill="FFFFFF"/>
        </w:rPr>
        <w:t>规定和</w:t>
      </w:r>
      <w:r>
        <w:rPr>
          <w:rFonts w:hint="eastAsia" w:ascii="宋体" w:hAnsi="宋体" w:eastAsia="仿宋" w:cs="宋体"/>
          <w:b w:val="0"/>
          <w:i w:val="0"/>
          <w:caps w:val="0"/>
          <w:color w:val="000000"/>
          <w:spacing w:val="0"/>
          <w:sz w:val="32"/>
          <w:szCs w:val="22"/>
          <w:shd w:val="clear" w:color="auto" w:fill="FFFFFF"/>
          <w:lang w:eastAsia="zh-CN"/>
        </w:rPr>
        <w:t>区</w:t>
      </w:r>
      <w:r>
        <w:rPr>
          <w:rFonts w:hint="eastAsia" w:ascii="宋体" w:hAnsi="宋体" w:eastAsia="仿宋" w:cs="宋体"/>
          <w:b w:val="0"/>
          <w:i w:val="0"/>
          <w:caps w:val="0"/>
          <w:color w:val="000000"/>
          <w:spacing w:val="0"/>
          <w:sz w:val="32"/>
          <w:szCs w:val="22"/>
          <w:shd w:val="clear" w:color="auto" w:fill="FFFFFF"/>
        </w:rPr>
        <w:t>财政局的要求，我</w:t>
      </w:r>
      <w:r>
        <w:rPr>
          <w:rFonts w:hint="eastAsia" w:ascii="宋体" w:hAnsi="宋体" w:eastAsia="仿宋" w:cs="宋体"/>
          <w:b w:val="0"/>
          <w:i w:val="0"/>
          <w:caps w:val="0"/>
          <w:color w:val="000000"/>
          <w:spacing w:val="0"/>
          <w:sz w:val="32"/>
          <w:szCs w:val="22"/>
          <w:shd w:val="clear" w:color="auto" w:fill="FFFFFF"/>
          <w:lang w:eastAsia="zh-CN"/>
        </w:rPr>
        <w:t>局按时</w:t>
      </w:r>
      <w:r>
        <w:rPr>
          <w:rFonts w:hint="eastAsia" w:ascii="宋体" w:hAnsi="宋体" w:eastAsia="仿宋" w:cs="宋体"/>
          <w:b w:val="0"/>
          <w:i w:val="0"/>
          <w:caps w:val="0"/>
          <w:color w:val="000000"/>
          <w:spacing w:val="0"/>
          <w:sz w:val="32"/>
          <w:szCs w:val="22"/>
          <w:shd w:val="clear" w:color="auto" w:fill="FFFFFF"/>
        </w:rPr>
        <w:t>在政府门户网上公开了单位预算</w:t>
      </w:r>
      <w:r>
        <w:rPr>
          <w:rFonts w:hint="eastAsia" w:ascii="宋体" w:hAnsi="宋体" w:eastAsia="仿宋" w:cs="宋体"/>
          <w:b w:val="0"/>
          <w:i w:val="0"/>
          <w:caps w:val="0"/>
          <w:color w:val="000000"/>
          <w:spacing w:val="0"/>
          <w:sz w:val="32"/>
          <w:szCs w:val="22"/>
          <w:shd w:val="clear" w:color="auto" w:fill="FFFFFF"/>
          <w:lang w:eastAsia="zh-CN"/>
        </w:rPr>
        <w:t>、</w:t>
      </w:r>
      <w:r>
        <w:rPr>
          <w:rFonts w:hint="eastAsia" w:ascii="宋体" w:hAnsi="宋体" w:eastAsia="仿宋" w:cs="宋体"/>
          <w:b w:val="0"/>
          <w:i w:val="0"/>
          <w:caps w:val="0"/>
          <w:color w:val="000000"/>
          <w:spacing w:val="0"/>
          <w:sz w:val="32"/>
          <w:szCs w:val="22"/>
          <w:shd w:val="clear" w:color="auto" w:fill="FFFFFF"/>
        </w:rPr>
        <w:t>“三公”经费预算</w:t>
      </w:r>
      <w:r>
        <w:rPr>
          <w:rFonts w:hint="eastAsia" w:ascii="宋体" w:hAnsi="宋体" w:eastAsia="仿宋" w:cs="宋体"/>
          <w:b w:val="0"/>
          <w:i w:val="0"/>
          <w:caps w:val="0"/>
          <w:color w:val="000000"/>
          <w:spacing w:val="0"/>
          <w:sz w:val="32"/>
          <w:szCs w:val="22"/>
          <w:shd w:val="clear" w:color="auto" w:fill="FFFFFF"/>
          <w:lang w:eastAsia="zh-CN"/>
        </w:rPr>
        <w:t>和单位决算等需要公开的信息。</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eastAsia="方正仿宋_GBK"/>
        </w:rPr>
        <w:t>7、绩效管理。</w:t>
      </w:r>
      <w:r>
        <w:rPr>
          <w:rFonts w:hint="eastAsia" w:ascii="仿宋_GB2312" w:hAnsi="微软雅黑" w:eastAsia="仿宋" w:cs="宋体"/>
          <w:b w:val="0"/>
          <w:color w:val="000000"/>
          <w:kern w:val="0"/>
          <w:sz w:val="32"/>
          <w:szCs w:val="32"/>
          <w:lang w:eastAsia="zh-CN"/>
        </w:rPr>
        <w:t>按照要求对本单位开展整体绩效评价，按要求向财政部门报送自评报告等相关绩效信息。根据绩效评价发现问题制定整改措施，并及时整改落实到位。</w:t>
      </w:r>
    </w:p>
    <w:p>
      <w:pPr>
        <w:spacing w:line="578" w:lineRule="exact"/>
        <w:ind w:firstLine="640" w:firstLineChars="200"/>
        <w:rPr>
          <w:rFonts w:hint="eastAsia" w:ascii="仿宋_GB2312" w:hAnsi="微软雅黑" w:eastAsia="仿宋" w:cs="宋体"/>
          <w:b w:val="0"/>
          <w:color w:val="000000"/>
          <w:kern w:val="0"/>
          <w:sz w:val="32"/>
          <w:szCs w:val="32"/>
          <w:lang w:eastAsia="zh-CN"/>
        </w:rPr>
      </w:pPr>
      <w:r>
        <w:rPr>
          <w:rFonts w:eastAsia="方正仿宋_GBK"/>
        </w:rPr>
        <w:t>8、依法接受财政监督情况。</w:t>
      </w:r>
      <w:r>
        <w:rPr>
          <w:rFonts w:hint="eastAsia" w:ascii="仿宋_GB2312" w:hAnsi="微软雅黑" w:eastAsia="仿宋" w:cs="宋体"/>
          <w:b w:val="0"/>
          <w:color w:val="000000"/>
          <w:kern w:val="0"/>
          <w:sz w:val="32"/>
          <w:szCs w:val="32"/>
          <w:lang w:eastAsia="zh-CN"/>
        </w:rPr>
        <w:t>按照财政部门相关要求，开展了20</w:t>
      </w:r>
      <w:r>
        <w:rPr>
          <w:rFonts w:hint="eastAsia" w:ascii="仿宋_GB2312" w:hAnsi="微软雅黑" w:eastAsia="仿宋" w:cs="宋体"/>
          <w:b w:val="0"/>
          <w:color w:val="000000"/>
          <w:kern w:val="0"/>
          <w:sz w:val="32"/>
          <w:szCs w:val="32"/>
          <w:lang w:val="en-US" w:eastAsia="zh-CN"/>
        </w:rPr>
        <w:t>21</w:t>
      </w:r>
      <w:r>
        <w:rPr>
          <w:rFonts w:hint="eastAsia" w:ascii="仿宋_GB2312" w:hAnsi="微软雅黑" w:eastAsia="仿宋" w:cs="宋体"/>
          <w:b w:val="0"/>
          <w:color w:val="000000"/>
          <w:kern w:val="0"/>
          <w:sz w:val="32"/>
          <w:szCs w:val="32"/>
          <w:lang w:eastAsia="zh-CN"/>
        </w:rPr>
        <w:t>年度财政监督检查的自查自纠工作，并报送了自查自纠报告及报表。</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rPr>
      </w:pPr>
      <w:r>
        <w:rPr>
          <w:rFonts w:hint="eastAsia" w:ascii="楷体_GB2312" w:hAnsi="宋体" w:eastAsia="楷体_GB2312" w:cs="宋体"/>
          <w:b/>
          <w:color w:val="000000"/>
          <w:kern w:val="0"/>
          <w:shd w:val="clear" w:color="auto" w:fill="FFFFFF"/>
        </w:rPr>
        <w:t>（四）绩效结果应用情况</w:t>
      </w:r>
    </w:p>
    <w:p>
      <w:pPr>
        <w:spacing w:line="578" w:lineRule="exact"/>
        <w:ind w:firstLine="627" w:firstLineChars="196"/>
        <w:rPr>
          <w:rFonts w:hint="eastAsia" w:ascii="仿宋_GB2312" w:hAnsi="宋体" w:cs="宋体"/>
          <w:color w:val="000000"/>
          <w:kern w:val="0"/>
          <w:shd w:val="clear" w:color="auto" w:fill="FFFFFF"/>
          <w:lang w:eastAsia="zh-CN"/>
        </w:rPr>
      </w:pPr>
      <w:r>
        <w:rPr>
          <w:rFonts w:hint="eastAsia" w:ascii="仿宋_GB2312" w:hAnsi="宋体" w:cs="宋体"/>
          <w:color w:val="000000"/>
          <w:kern w:val="0"/>
          <w:shd w:val="clear" w:color="auto" w:fill="FFFFFF"/>
          <w:lang w:eastAsia="zh-CN"/>
        </w:rPr>
        <w:t>按照财政部门相关要求，认真如实地开展了部门自评以及自评公开，并针对自评结果中存在的问题进行了整改。</w:t>
      </w:r>
    </w:p>
    <w:p>
      <w:pPr>
        <w:spacing w:line="578" w:lineRule="exact"/>
        <w:ind w:firstLine="630" w:firstLineChars="196"/>
        <w:rPr>
          <w:rFonts w:ascii="楷体_GB2312" w:hAnsi="宋体" w:eastAsia="楷体_GB2312" w:cs="宋体"/>
          <w:b/>
          <w:color w:val="000000"/>
          <w:kern w:val="0"/>
          <w:shd w:val="clear" w:color="auto" w:fill="FFFFFF"/>
        </w:rPr>
      </w:pPr>
      <w:r>
        <w:rPr>
          <w:rFonts w:ascii="楷体_GB2312" w:hAnsi="宋体" w:eastAsia="楷体_GB2312" w:cs="宋体"/>
          <w:b/>
          <w:color w:val="000000"/>
          <w:kern w:val="0"/>
          <w:shd w:val="clear" w:color="auto" w:fill="FFFFFF"/>
        </w:rPr>
        <w:t>（</w:t>
      </w:r>
      <w:r>
        <w:rPr>
          <w:rFonts w:hint="eastAsia" w:ascii="楷体_GB2312" w:hAnsi="宋体" w:eastAsia="楷体_GB2312" w:cs="宋体"/>
          <w:b/>
          <w:color w:val="000000"/>
          <w:kern w:val="0"/>
          <w:shd w:val="clear" w:color="auto" w:fill="FFFFFF"/>
        </w:rPr>
        <w:t>五</w:t>
      </w:r>
      <w:r>
        <w:rPr>
          <w:rFonts w:ascii="楷体_GB2312" w:hAnsi="宋体" w:eastAsia="楷体_GB2312" w:cs="宋体"/>
          <w:b/>
          <w:color w:val="000000"/>
          <w:kern w:val="0"/>
          <w:shd w:val="clear" w:color="auto" w:fill="FFFFFF"/>
        </w:rPr>
        <w:t>）整体效益</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1.全力打好</w:t>
      </w:r>
      <w:r>
        <w:rPr>
          <w:rFonts w:hint="eastAsia" w:ascii="仿宋_GB2312" w:hAnsi="楷体"/>
          <w:color w:val="000000"/>
          <w:sz w:val="32"/>
          <w:szCs w:val="32"/>
          <w:lang w:val="en-US" w:eastAsia="zh-CN"/>
        </w:rPr>
        <w:t>新</w:t>
      </w:r>
      <w:r>
        <w:rPr>
          <w:rFonts w:hint="eastAsia" w:ascii="仿宋_GB2312" w:hAnsi="楷体" w:eastAsia="仿宋_GB2312"/>
          <w:color w:val="000000"/>
          <w:sz w:val="32"/>
          <w:szCs w:val="32"/>
          <w:lang w:val="en-US" w:eastAsia="zh-CN"/>
        </w:rPr>
        <w:t>冠肺炎疫情防控阻击战。充分发挥部门职责，根据全区141个物业小区分布，每个物业小区落实2-3人全天候驻守，从人员排查、消毒消杀、监督检查三个方面入手，协助开展疫情防控，一是积极开展宣传引导。二是严格落实管控措施。</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2.积极推动片区改造。一是2021年棚改任务套数为502套，目前已完成502套的开工任务。二是仰天湾项目达川区政府已成功与中冶十九局签订了招商引资合作框架协议。三是棚改、保障性安居工程共到位资金8.22261亿元。</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3.积极推动城镇老旧小区改造。一是2021年计划改造的56个老旧小区目前已开工县工行家属院、兴发农贸市场、南烽苑等11个老旧小区，预计今年11月底下剩的小区全面开工。二是2021年老旧小区共到位资金6.14亿元</w:t>
      </w:r>
      <w:r>
        <w:rPr>
          <w:rFonts w:hint="eastAsia" w:ascii="仿宋_GB2312" w:hAnsi="楷体"/>
          <w:color w:val="000000"/>
          <w:sz w:val="32"/>
          <w:szCs w:val="32"/>
          <w:lang w:val="en-US" w:eastAsia="zh-CN"/>
        </w:rPr>
        <w:t>。</w:t>
      </w:r>
    </w:p>
    <w:p>
      <w:pPr>
        <w:snapToGrid w:val="0"/>
        <w:spacing w:line="520" w:lineRule="exact"/>
        <w:ind w:firstLine="640" w:firstLineChars="200"/>
        <w:rPr>
          <w:rFonts w:hint="eastAsia" w:ascii="仿宋_GB2312" w:hAnsi="楷体" w:eastAsia="仿宋_GB2312" w:cs="Times New Roman"/>
          <w:color w:val="000000"/>
          <w:sz w:val="32"/>
          <w:szCs w:val="32"/>
          <w:lang w:val="en-US" w:eastAsia="zh-CN"/>
        </w:rPr>
      </w:pPr>
      <w:r>
        <w:rPr>
          <w:rFonts w:hint="eastAsia" w:ascii="仿宋_GB2312" w:hAnsi="楷体" w:eastAsia="仿宋_GB2312"/>
          <w:color w:val="000000"/>
          <w:sz w:val="32"/>
          <w:szCs w:val="32"/>
          <w:lang w:val="en-US" w:eastAsia="zh-CN"/>
        </w:rPr>
        <w:t>4.不断加大保障性住房建设力度。一是已建成3295套，建筑面积152028.1平方米，其余358套正在建设中，建筑面积17921平方米。二是已建成的公租房完成分配入住的有3064套，并制定了《公租房后期使用监管机制》。三是开展公租房大清理、大排查工作，清理、清退公租房房源共231套。四是积极推进公租房租赁补贴。2021年共发放租赁补贴</w:t>
      </w:r>
      <w:r>
        <w:rPr>
          <w:rFonts w:hint="eastAsia" w:ascii="仿宋_GB2312" w:hAnsi="楷体" w:eastAsia="仿宋_GB2312" w:cs="Times New Roman"/>
          <w:color w:val="000000"/>
          <w:sz w:val="32"/>
          <w:szCs w:val="32"/>
          <w:lang w:val="en-US" w:eastAsia="zh-CN"/>
        </w:rPr>
        <w:t>规范发放租赁补贴523户（超额完成23户）。</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s="Times New Roman"/>
          <w:color w:val="000000"/>
          <w:sz w:val="32"/>
          <w:szCs w:val="32"/>
          <w:lang w:val="en-US" w:eastAsia="zh-CN"/>
        </w:rPr>
        <w:t>5.</w:t>
      </w:r>
      <w:r>
        <w:rPr>
          <w:rFonts w:hint="eastAsia" w:ascii="仿宋_GB2312" w:hAnsi="楷体" w:eastAsia="仿宋_GB2312"/>
          <w:color w:val="000000"/>
          <w:sz w:val="32"/>
          <w:szCs w:val="32"/>
          <w:lang w:val="en-US" w:eastAsia="zh-CN"/>
        </w:rPr>
        <w:t>加大物业服务企业监督、管理力度。一是组建督导组4个，不断加强物业小区日常督导、检查。二是制定了《达川区物业服务星级评定方案》，本年度累计发出“黄牌”45张。</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6.加大既有房屋安全隐患排查整治工作。督促街道办做好既有房屋安全隐患排查、整治工作，已排查存在安全隐患房屋2551栋，面积1860.64万平方米，排查率100%。</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7.敦促物业小区加强应急演练。先后召开工作推进会4次、集体约谈会4次，组织召开全区物业服务企业消防专职人员及物业项目负责人进行了消防安全知识培训，目前141个小区全部健全了应急预案，123个小区开展了应急演练。</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8.持续做好信访回复。累计回复涉及小区环境、消防安全、房屋公共部位维修、物业与业主矛盾纠纷等其他各类信访约630余件，均已办结。同时，积极协调配合公安、街道办等有关部门处理中迪国际、瑞城龙湾、上观南城等突发性群聚性事件，及时商议切实可行的解决方案，避免事态扩大。</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9.不断优化住宅专项维修资金管理。</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10.积极开展房屋白蚁防治管理。今年共签订白蚁预防合同11宗，灭治合同101宗，预防灭治面积约30万平方米。</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11.党的建设不断加强。一是强化学习教育。二是认真落实中央、省委、市委、区委和区住建局党组关于意识形态工作的有关规定和精神。三是强化班子队伍建设。</w:t>
      </w:r>
    </w:p>
    <w:p>
      <w:pPr>
        <w:snapToGrid w:val="0"/>
        <w:spacing w:line="520" w:lineRule="exact"/>
        <w:ind w:firstLine="640" w:firstLineChars="200"/>
        <w:rPr>
          <w:rFonts w:hint="eastAsia" w:ascii="仿宋_GB2312" w:hAnsi="楷体" w:eastAsia="仿宋_GB2312"/>
          <w:color w:val="000000"/>
          <w:sz w:val="32"/>
          <w:szCs w:val="32"/>
          <w:lang w:val="en-US" w:eastAsia="zh-CN"/>
        </w:rPr>
      </w:pPr>
      <w:r>
        <w:rPr>
          <w:rFonts w:hint="eastAsia" w:ascii="仿宋_GB2312" w:hAnsi="楷体" w:eastAsia="仿宋_GB2312"/>
          <w:color w:val="000000"/>
          <w:sz w:val="32"/>
          <w:szCs w:val="32"/>
          <w:lang w:val="en-US" w:eastAsia="zh-CN"/>
        </w:rPr>
        <w:t xml:space="preserve">12.切实抓好党风廉政建设。一是加强教育引导。二是强化监督检查。三是扎实开展“以案促改”专项整治。四是结合“民情户户通”。  </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hd w:val="clear" w:color="auto" w:fill="FFFFFF"/>
        </w:rPr>
      </w:pPr>
      <w:r>
        <w:rPr>
          <w:rFonts w:hint="eastAsia" w:ascii="黑体" w:hAnsi="黑体" w:eastAsia="黑体" w:cs="宋体"/>
          <w:color w:val="000000"/>
          <w:kern w:val="0"/>
          <w:shd w:val="clear" w:color="auto" w:fill="FFFFFF"/>
        </w:rPr>
        <w:t>四、评价结论及建议</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rPr>
      </w:pPr>
      <w:r>
        <w:rPr>
          <w:rFonts w:hint="eastAsia" w:ascii="楷体_GB2312" w:hAnsi="宋体" w:eastAsia="楷体_GB2312" w:cs="宋体"/>
          <w:b/>
          <w:color w:val="000000"/>
          <w:kern w:val="0"/>
          <w:shd w:val="clear" w:color="auto" w:fill="FFFFFF"/>
        </w:rPr>
        <w:t>（一）评价结论</w:t>
      </w:r>
    </w:p>
    <w:p>
      <w:pPr>
        <w:snapToGrid w:val="0"/>
        <w:spacing w:line="520" w:lineRule="exact"/>
        <w:ind w:firstLine="640" w:firstLineChars="200"/>
        <w:rPr>
          <w:rFonts w:hint="eastAsia" w:ascii="仿宋_GB2312" w:hAnsi="楷体" w:eastAsia="仿宋_GB2312"/>
          <w:color w:val="000000"/>
          <w:sz w:val="32"/>
          <w:szCs w:val="32"/>
        </w:rPr>
      </w:pPr>
      <w:r>
        <w:rPr>
          <w:rFonts w:hint="eastAsia" w:ascii="仿宋_GB2312" w:hAnsi="楷体" w:eastAsia="仿宋_GB2312"/>
          <w:color w:val="000000"/>
          <w:sz w:val="32"/>
          <w:szCs w:val="32"/>
        </w:rPr>
        <w:t>总体看，我单位预算编制及执行决算较为准确，支出管理较为规范，财务管理制度较完善，部门整体绩效较好。部门支出绩效自评得分为</w:t>
      </w:r>
      <w:r>
        <w:rPr>
          <w:rFonts w:hint="eastAsia" w:ascii="仿宋_GB2312" w:hAnsi="楷体"/>
          <w:color w:val="000000"/>
          <w:sz w:val="32"/>
          <w:szCs w:val="32"/>
          <w:lang w:val="en-US" w:eastAsia="zh-CN"/>
        </w:rPr>
        <w:t>84</w:t>
      </w:r>
      <w:r>
        <w:rPr>
          <w:rFonts w:hint="eastAsia" w:ascii="仿宋_GB2312" w:hAnsi="楷体" w:eastAsia="仿宋_GB2312"/>
          <w:color w:val="000000"/>
          <w:sz w:val="32"/>
          <w:szCs w:val="32"/>
        </w:rPr>
        <w:t>分。（得分明细表附后）</w:t>
      </w:r>
    </w:p>
    <w:p>
      <w:pPr>
        <w:widowControl/>
        <w:numPr>
          <w:ilvl w:val="0"/>
          <w:numId w:val="1"/>
        </w:numPr>
        <w:adjustRightInd w:val="0"/>
        <w:snapToGrid w:val="0"/>
        <w:spacing w:line="580" w:lineRule="exact"/>
        <w:ind w:firstLine="643" w:firstLineChars="200"/>
        <w:contextualSpacing/>
        <w:jc w:val="left"/>
        <w:rPr>
          <w:rFonts w:hint="eastAsia"/>
        </w:rPr>
      </w:pPr>
      <w:r>
        <w:rPr>
          <w:rFonts w:hint="eastAsia" w:ascii="楷体_GB2312" w:hAnsi="宋体" w:eastAsia="楷体_GB2312" w:cs="宋体"/>
          <w:b/>
          <w:color w:val="000000"/>
          <w:kern w:val="0"/>
          <w:shd w:val="clear" w:color="auto" w:fill="FFFFFF"/>
        </w:rPr>
        <w:t>存在问题</w:t>
      </w:r>
    </w:p>
    <w:p>
      <w:pPr>
        <w:widowControl/>
        <w:adjustRightInd w:val="0"/>
        <w:snapToGrid w:val="0"/>
        <w:spacing w:line="580" w:lineRule="exact"/>
        <w:ind w:firstLine="640" w:firstLineChars="200"/>
        <w:contextualSpacing/>
        <w:jc w:val="left"/>
        <w:rPr>
          <w:rFonts w:hint="eastAsia"/>
        </w:rPr>
      </w:pPr>
      <w:r>
        <w:rPr>
          <w:rFonts w:hint="eastAsia" w:ascii="仿宋_GB2312" w:hAnsi="宋体" w:cs="宋体"/>
          <w:color w:val="000000"/>
          <w:kern w:val="0"/>
          <w:shd w:val="clear" w:color="auto" w:fill="FFFFFF"/>
          <w:lang w:eastAsia="zh-CN"/>
        </w:rPr>
        <w:t>我单位年末结转资金较大，项目资金未能及时使用，项目推进力度有待进一步加强。</w:t>
      </w:r>
    </w:p>
    <w:p>
      <w:pPr>
        <w:widowControl/>
        <w:adjustRightInd w:val="0"/>
        <w:snapToGrid w:val="0"/>
        <w:spacing w:line="580" w:lineRule="exact"/>
        <w:ind w:firstLine="643" w:firstLineChars="200"/>
        <w:contextualSpacing/>
        <w:jc w:val="left"/>
        <w:rPr>
          <w:rFonts w:hint="eastAsia" w:ascii="楷体_GB2312" w:hAnsi="宋体" w:eastAsia="楷体_GB2312" w:cs="宋体"/>
          <w:b/>
          <w:color w:val="000000"/>
          <w:kern w:val="0"/>
          <w:shd w:val="clear" w:color="auto" w:fill="FFFFFF"/>
        </w:rPr>
      </w:pPr>
      <w:r>
        <w:rPr>
          <w:rFonts w:hint="eastAsia" w:ascii="楷体_GB2312" w:hAnsi="宋体" w:eastAsia="楷体_GB2312" w:cs="宋体"/>
          <w:b/>
          <w:color w:val="000000"/>
          <w:kern w:val="0"/>
          <w:shd w:val="clear" w:color="auto" w:fill="FFFFFF"/>
        </w:rPr>
        <w:t>（三）改进建议</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kern w:val="0"/>
          <w:shd w:val="clear" w:color="auto" w:fill="FFFFFF"/>
          <w:lang w:eastAsia="zh-CN"/>
        </w:rPr>
      </w:pPr>
      <w:r>
        <w:rPr>
          <w:rFonts w:hint="eastAsia" w:ascii="仿宋_GB2312" w:hAnsi="宋体" w:cs="宋体"/>
          <w:color w:val="000000"/>
          <w:kern w:val="0"/>
          <w:shd w:val="clear" w:color="auto" w:fill="FFFFFF"/>
          <w:lang w:eastAsia="zh-CN"/>
        </w:rPr>
        <w:t>完善项目责任制，业务科室为项目实施责任科室，加强项目实施力度，同时多与区财政局沟通汇报，加快结转资金使用进度，减少存量资金。</w:t>
      </w:r>
    </w:p>
    <w:p/>
    <w:p>
      <w:pPr>
        <w:pStyle w:val="2"/>
      </w:pPr>
    </w:p>
    <w:p>
      <w:pPr>
        <w:pStyle w:val="2"/>
      </w:pPr>
    </w:p>
    <w:p>
      <w:pPr>
        <w:widowControl/>
        <w:numPr>
          <w:ilvl w:val="0"/>
          <w:numId w:val="0"/>
        </w:numPr>
        <w:adjustRightInd w:val="0"/>
        <w:snapToGrid w:val="0"/>
        <w:spacing w:line="580" w:lineRule="exact"/>
        <w:ind w:firstLine="3840" w:firstLineChars="1200"/>
        <w:contextualSpacing/>
        <w:jc w:val="left"/>
        <w:rPr>
          <w:rFonts w:hint="eastAsia" w:ascii="仿宋_GB2312" w:hAnsi="宋体" w:cs="宋体"/>
          <w:color w:val="000000"/>
          <w:kern w:val="0"/>
          <w:shd w:val="clear" w:color="auto" w:fill="FFFFFF"/>
          <w:lang w:eastAsia="zh-CN"/>
        </w:rPr>
      </w:pPr>
      <w:r>
        <w:rPr>
          <w:rFonts w:hint="eastAsia" w:ascii="仿宋_GB2312" w:hAnsi="宋体" w:cs="宋体"/>
          <w:color w:val="000000"/>
          <w:kern w:val="0"/>
          <w:shd w:val="clear" w:color="auto" w:fill="FFFFFF"/>
          <w:lang w:eastAsia="zh-CN"/>
        </w:rPr>
        <w:t>达州市达川区房屋管理局</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kern w:val="0"/>
          <w:shd w:val="clear" w:color="auto" w:fill="FFFFFF"/>
          <w:lang w:eastAsia="zh-CN"/>
        </w:rPr>
      </w:pPr>
      <w:r>
        <w:rPr>
          <w:rFonts w:hint="eastAsia" w:ascii="仿宋_GB2312" w:hAnsi="宋体" w:cs="宋体"/>
          <w:color w:val="000000"/>
          <w:kern w:val="0"/>
          <w:shd w:val="clear" w:color="auto" w:fill="FFFFFF"/>
          <w:lang w:eastAsia="zh-CN"/>
        </w:rPr>
        <w:t xml:space="preserve">                          20</w:t>
      </w:r>
      <w:r>
        <w:rPr>
          <w:rFonts w:hint="eastAsia" w:ascii="仿宋_GB2312" w:hAnsi="宋体" w:cs="宋体"/>
          <w:color w:val="000000"/>
          <w:kern w:val="0"/>
          <w:shd w:val="clear" w:color="auto" w:fill="FFFFFF"/>
          <w:lang w:val="en-US" w:eastAsia="zh-CN"/>
        </w:rPr>
        <w:t>22</w:t>
      </w:r>
      <w:r>
        <w:rPr>
          <w:rFonts w:hint="eastAsia" w:ascii="仿宋_GB2312" w:hAnsi="宋体" w:cs="宋体"/>
          <w:color w:val="000000"/>
          <w:kern w:val="0"/>
          <w:shd w:val="clear" w:color="auto" w:fill="FFFFFF"/>
          <w:lang w:eastAsia="zh-CN"/>
        </w:rPr>
        <w:t>年</w:t>
      </w:r>
      <w:r>
        <w:rPr>
          <w:rFonts w:hint="eastAsia" w:ascii="仿宋_GB2312" w:hAnsi="宋体" w:cs="宋体"/>
          <w:color w:val="000000"/>
          <w:kern w:val="0"/>
          <w:shd w:val="clear" w:color="auto" w:fill="FFFFFF"/>
          <w:lang w:val="en-US" w:eastAsia="zh-CN"/>
        </w:rPr>
        <w:t>4</w:t>
      </w:r>
      <w:r>
        <w:rPr>
          <w:rFonts w:hint="eastAsia" w:ascii="仿宋_GB2312" w:hAnsi="宋体" w:cs="宋体"/>
          <w:color w:val="000000"/>
          <w:kern w:val="0"/>
          <w:shd w:val="clear" w:color="auto" w:fill="FFFFFF"/>
          <w:lang w:eastAsia="zh-CN"/>
        </w:rPr>
        <w:t>月</w:t>
      </w:r>
      <w:r>
        <w:rPr>
          <w:rFonts w:hint="eastAsia" w:ascii="仿宋_GB2312" w:hAnsi="宋体" w:cs="宋体"/>
          <w:color w:val="000000"/>
          <w:kern w:val="0"/>
          <w:shd w:val="clear" w:color="auto" w:fill="FFFFFF"/>
          <w:lang w:val="en-US" w:eastAsia="zh-CN"/>
        </w:rPr>
        <w:t>1</w:t>
      </w:r>
      <w:r>
        <w:rPr>
          <w:rFonts w:hint="eastAsia" w:ascii="仿宋_GB2312" w:hAnsi="宋体" w:cs="宋体"/>
          <w:color w:val="000000"/>
          <w:kern w:val="0"/>
          <w:shd w:val="clear" w:color="auto" w:fill="FFFFFF"/>
          <w:lang w:eastAsia="zh-CN"/>
        </w:rPr>
        <w:t>日</w:t>
      </w:r>
    </w:p>
    <w:p>
      <w:pPr>
        <w:pStyle w:val="2"/>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1B7D"/>
    <w:multiLevelType w:val="singleLevel"/>
    <w:tmpl w:val="AC241B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WExMjA4ZTc0MzQwZWNjZjBjNTA2MDdmMjNkMTMifQ=="/>
  </w:docVars>
  <w:rsids>
    <w:rsidRoot w:val="0FEA4868"/>
    <w:rsid w:val="004D6899"/>
    <w:rsid w:val="03284EC2"/>
    <w:rsid w:val="08F33D56"/>
    <w:rsid w:val="0FEA4868"/>
    <w:rsid w:val="22512D13"/>
    <w:rsid w:val="2C651145"/>
    <w:rsid w:val="4B9160B5"/>
    <w:rsid w:val="4C883D82"/>
    <w:rsid w:val="63F45CCF"/>
    <w:rsid w:val="662059FB"/>
    <w:rsid w:val="6D1C24D7"/>
    <w:rsid w:val="7153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3">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3318</Words>
  <Characters>3583</Characters>
  <Lines>0</Lines>
  <Paragraphs>0</Paragraphs>
  <TotalTime>12</TotalTime>
  <ScaleCrop>false</ScaleCrop>
  <LinksUpToDate>false</LinksUpToDate>
  <CharactersWithSpaces>3614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2022-04-13T02:03:00Z</dcterms:created>
  <dc:creator>Administrator</dc:creator>
  <cp:lastModifiedBy>Administrator</cp:lastModifiedBy>
  <dcterms:modified xsi:type="dcterms:W3CDTF">2022-06-06T07:33:21Z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8943855C00664747B8261E0AA071C778</vt:lpwstr>
  </property>
</Properties>
</file>