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8" w:lineRule="exact"/>
        <w:textAlignment w:val="auto"/>
        <w:rPr>
          <w:rFonts w:hint="default" w:ascii="仿宋" w:hAnsi="仿宋" w:eastAsia="仿宋" w:cs="仿宋"/>
          <w:b/>
          <w:sz w:val="32"/>
          <w:szCs w:val="32"/>
        </w:rPr>
      </w:pPr>
      <w:bookmarkStart w:id="0" w:name="_Toc15396616"/>
      <w:r>
        <w:rPr>
          <w:rFonts w:hint="default" w:ascii="仿宋" w:hAnsi="仿宋" w:eastAsia="仿宋" w:cs="仿宋"/>
          <w:b/>
          <w:sz w:val="32"/>
          <w:szCs w:val="32"/>
        </w:rPr>
        <w:t>附件1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8" w:lineRule="exact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b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8" w:lineRule="exact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b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sz w:val="40"/>
          <w:szCs w:val="40"/>
          <w:lang w:val="en-US" w:eastAsia="zh-CN"/>
        </w:rPr>
        <w:t>政协达州市达川区委员会办公室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8" w:lineRule="exact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b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/>
          <w:sz w:val="40"/>
          <w:szCs w:val="40"/>
          <w:lang w:eastAsia="zh-CN"/>
        </w:rPr>
        <w:t>202</w:t>
      </w:r>
      <w:r>
        <w:rPr>
          <w:rFonts w:hint="eastAsia" w:ascii="方正小标宋简体" w:hAnsi="方正小标宋简体" w:eastAsia="方正小标宋简体" w:cs="方正小标宋简体"/>
          <w:b/>
          <w:sz w:val="40"/>
          <w:szCs w:val="40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b/>
          <w:sz w:val="40"/>
          <w:szCs w:val="40"/>
          <w:lang w:eastAsia="zh-CN"/>
        </w:rPr>
        <w:t>年</w:t>
      </w:r>
      <w:r>
        <w:rPr>
          <w:rFonts w:hint="eastAsia" w:ascii="方正小标宋简体" w:hAnsi="方正小标宋简体" w:eastAsia="方正小标宋简体" w:cs="方正小标宋简体"/>
          <w:b/>
          <w:sz w:val="40"/>
          <w:szCs w:val="40"/>
        </w:rPr>
        <w:t>部门整体支出绩效报告</w:t>
      </w:r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8" w:lineRule="exact"/>
        <w:ind w:firstLine="643" w:firstLineChars="200"/>
        <w:textAlignment w:val="auto"/>
        <w:rPr>
          <w:rFonts w:hint="eastAsia" w:ascii="仿宋" w:hAnsi="仿宋" w:eastAsia="仿宋" w:cs="仿宋"/>
          <w:b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8" w:lineRule="exact"/>
        <w:ind w:firstLine="643" w:firstLineChars="200"/>
        <w:textAlignment w:val="auto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一、部门（单位）概况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8" w:lineRule="exact"/>
        <w:ind w:firstLine="643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（一）机构组成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8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323232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预算单位机构构成情况：</w:t>
      </w:r>
      <w:r>
        <w:rPr>
          <w:rFonts w:hint="eastAsia" w:ascii="仿宋" w:hAnsi="仿宋" w:eastAsia="仿宋" w:cs="仿宋"/>
          <w:i w:val="0"/>
          <w:caps w:val="0"/>
          <w:color w:val="323232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政协达州市达川区委员会办公室是</w:t>
      </w:r>
      <w:r>
        <w:rPr>
          <w:rFonts w:hint="default" w:ascii="Times New Roman" w:hAnsi="Times New Roman" w:eastAsia="仿宋_GB2312" w:cs="Times New Roman"/>
          <w:bCs/>
          <w:kern w:val="2"/>
          <w:sz w:val="32"/>
          <w:szCs w:val="32"/>
          <w:u w:val="none"/>
          <w:lang w:val="en-US" w:eastAsia="zh-CN" w:bidi="ar-SA"/>
        </w:rPr>
        <w:t>一级预算单位，单位性质为行政单位</w:t>
      </w:r>
      <w:r>
        <w:rPr>
          <w:rFonts w:hint="eastAsia" w:ascii="Times New Roman" w:hAnsi="Times New Roman" w:eastAsia="仿宋_GB2312" w:cs="Times New Roman"/>
          <w:bCs/>
          <w:kern w:val="2"/>
          <w:sz w:val="32"/>
          <w:szCs w:val="32"/>
          <w:u w:val="none"/>
          <w:lang w:val="en-US" w:eastAsia="zh-CN" w:bidi="ar-SA"/>
        </w:rPr>
        <w:t>。</w:t>
      </w:r>
      <w:r>
        <w:rPr>
          <w:rFonts w:hint="eastAsia" w:ascii="仿宋" w:hAnsi="仿宋" w:eastAsia="仿宋" w:cs="仿宋"/>
          <w:i w:val="0"/>
          <w:caps w:val="0"/>
          <w:color w:val="323232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内设人事财务股、综合股、行政股等三个股室。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8" w:lineRule="exact"/>
        <w:ind w:firstLine="643" w:firstLineChars="200"/>
        <w:jc w:val="both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（二）机构职能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。</w:t>
      </w:r>
    </w:p>
    <w:p>
      <w:pPr>
        <w:pStyle w:val="9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78" w:lineRule="exact"/>
        <w:ind w:right="0" w:firstLine="640" w:firstLineChars="200"/>
        <w:jc w:val="left"/>
        <w:textAlignment w:val="auto"/>
        <w:rPr>
          <w:rFonts w:hint="eastAsia" w:ascii="仿宋" w:hAnsi="仿宋" w:eastAsia="仿宋" w:cs="仿宋"/>
          <w:i w:val="0"/>
          <w:caps w:val="0"/>
          <w:color w:val="323232"/>
          <w:spacing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i w:val="0"/>
          <w:caps w:val="0"/>
          <w:color w:val="323232"/>
          <w:spacing w:val="0"/>
          <w:sz w:val="32"/>
          <w:szCs w:val="32"/>
          <w:shd w:val="clear" w:color="auto" w:fill="FFFFFF"/>
        </w:rPr>
        <w:t>1.传达贯彻和实施党的路线、方针、政策和区政协全</w:t>
      </w:r>
      <w:bookmarkStart w:id="6" w:name="_GoBack"/>
      <w:bookmarkEnd w:id="6"/>
      <w:r>
        <w:rPr>
          <w:rFonts w:hint="eastAsia" w:ascii="仿宋" w:hAnsi="仿宋" w:eastAsia="仿宋" w:cs="仿宋"/>
          <w:i w:val="0"/>
          <w:caps w:val="0"/>
          <w:color w:val="323232"/>
          <w:spacing w:val="0"/>
          <w:sz w:val="32"/>
          <w:szCs w:val="32"/>
          <w:shd w:val="clear" w:color="auto" w:fill="FFFFFF"/>
        </w:rPr>
        <w:t>会、常委会、主席会议的决议、决定。</w:t>
      </w:r>
    </w:p>
    <w:p>
      <w:pPr>
        <w:pStyle w:val="9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78" w:lineRule="exact"/>
        <w:ind w:right="0" w:firstLine="640" w:firstLineChars="200"/>
        <w:jc w:val="left"/>
        <w:textAlignment w:val="auto"/>
        <w:rPr>
          <w:rFonts w:hint="eastAsia" w:ascii="仿宋" w:hAnsi="仿宋" w:eastAsia="仿宋" w:cs="仿宋"/>
          <w:i w:val="0"/>
          <w:caps w:val="0"/>
          <w:color w:val="323232"/>
          <w:spacing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i w:val="0"/>
          <w:caps w:val="0"/>
          <w:color w:val="323232"/>
          <w:spacing w:val="0"/>
          <w:sz w:val="32"/>
          <w:szCs w:val="32"/>
          <w:shd w:val="clear" w:color="auto" w:fill="FFFFFF"/>
        </w:rPr>
        <w:t>2.筹备、组织政协各类会议；负责对外联系。</w:t>
      </w:r>
    </w:p>
    <w:p>
      <w:pPr>
        <w:pStyle w:val="9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78" w:lineRule="exact"/>
        <w:ind w:right="0" w:firstLine="640" w:firstLineChars="200"/>
        <w:jc w:val="left"/>
        <w:textAlignment w:val="auto"/>
        <w:rPr>
          <w:rFonts w:hint="eastAsia" w:ascii="仿宋" w:hAnsi="仿宋" w:eastAsia="仿宋" w:cs="仿宋"/>
          <w:i w:val="0"/>
          <w:caps w:val="0"/>
          <w:color w:val="323232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i w:val="0"/>
          <w:caps w:val="0"/>
          <w:color w:val="323232"/>
          <w:spacing w:val="0"/>
          <w:sz w:val="32"/>
          <w:szCs w:val="32"/>
          <w:shd w:val="clear" w:color="auto" w:fill="FFFFFF"/>
        </w:rPr>
        <w:t>3.负责各专门委员会的协调和机关日常事务管理工作</w:t>
      </w:r>
      <w:r>
        <w:rPr>
          <w:rFonts w:hint="eastAsia" w:ascii="仿宋" w:hAnsi="仿宋" w:eastAsia="仿宋" w:cs="仿宋"/>
          <w:i w:val="0"/>
          <w:caps w:val="0"/>
          <w:color w:val="323232"/>
          <w:spacing w:val="0"/>
          <w:sz w:val="32"/>
          <w:szCs w:val="32"/>
          <w:shd w:val="clear" w:color="auto" w:fill="FFFFFF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8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323232"/>
          <w:spacing w:val="0"/>
          <w:sz w:val="32"/>
          <w:szCs w:val="32"/>
          <w:shd w:val="clear" w:color="auto" w:fill="FFFFFF"/>
        </w:rPr>
        <w:t>4.负责机关办公用品采购、后勤保障、资产管理、安全管理、公文运转、档案管理、印章管理；负责机关财务、干部人</w:t>
      </w:r>
      <w:r>
        <w:rPr>
          <w:rFonts w:hint="eastAsia" w:ascii="仿宋" w:hAnsi="仿宋" w:eastAsia="仿宋" w:cs="仿宋"/>
          <w:sz w:val="32"/>
          <w:szCs w:val="32"/>
        </w:rPr>
        <w:t>事、党风廉政建设、社会治安综合治理工作。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8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5.承担机关网站建设、维护和对外信息、舆论宣传工作。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8" w:lineRule="exact"/>
        <w:ind w:firstLine="643" w:firstLineChars="200"/>
        <w:jc w:val="both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（三）人员概况。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8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323232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政协达州市达川区委员会办公室2021年末人员编制25人（其中：行政人员编制16人，机关工勤人</w:t>
      </w:r>
      <w:r>
        <w:rPr>
          <w:rFonts w:hint="eastAsia" w:ascii="仿宋" w:hAnsi="仿宋" w:eastAsia="仿宋" w:cs="仿宋"/>
          <w:i w:val="0"/>
          <w:caps w:val="0"/>
          <w:color w:val="323232"/>
          <w:spacing w:val="0"/>
          <w:sz w:val="32"/>
          <w:szCs w:val="32"/>
          <w:shd w:val="clear" w:color="auto" w:fill="FFFFFF"/>
          <w:lang w:val="en-US" w:eastAsia="zh-CN"/>
        </w:rPr>
        <w:t>员编制6人，事业编制人员3人）；实有人数52人（其中：行政编制人员43人，机关工勤编制人员6人，事业编制人员3人），退休人数31人。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8" w:lineRule="exact"/>
        <w:ind w:left="420" w:leftChars="20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8" w:lineRule="exact"/>
        <w:ind w:firstLine="643" w:firstLineChars="200"/>
        <w:textAlignment w:val="auto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二、部门财政资金收支情况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8" w:lineRule="exact"/>
        <w:ind w:firstLine="643" w:firstLineChars="200"/>
        <w:jc w:val="both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（一）部门财政资金收入情况。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8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2021年</w:t>
      </w:r>
      <w:r>
        <w:rPr>
          <w:rFonts w:hint="eastAsia" w:ascii="仿宋" w:hAnsi="仿宋" w:eastAsia="仿宋" w:cs="仿宋"/>
          <w:sz w:val="32"/>
          <w:szCs w:val="32"/>
        </w:rPr>
        <w:t>度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政协达州市达川区委员会办公室</w:t>
      </w:r>
      <w:r>
        <w:rPr>
          <w:rFonts w:hint="eastAsia" w:ascii="仿宋" w:hAnsi="仿宋" w:eastAsia="仿宋" w:cs="仿宋"/>
          <w:sz w:val="32"/>
          <w:szCs w:val="32"/>
        </w:rPr>
        <w:t>财政资金收入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1,627.97</w:t>
      </w:r>
      <w:r>
        <w:rPr>
          <w:rFonts w:hint="eastAsia" w:ascii="仿宋" w:hAnsi="仿宋" w:eastAsia="仿宋" w:cs="仿宋"/>
          <w:sz w:val="32"/>
          <w:szCs w:val="32"/>
        </w:rPr>
        <w:t>万元，其中：本年度财政预算收入</w:t>
      </w:r>
      <w:r>
        <w:rPr>
          <w:rFonts w:hint="eastAsia" w:ascii="仿宋" w:hAnsi="仿宋" w:eastAsia="仿宋" w:cs="仿宋"/>
          <w:i w:val="0"/>
          <w:caps w:val="0"/>
          <w:color w:val="323232"/>
          <w:spacing w:val="0"/>
          <w:sz w:val="32"/>
          <w:szCs w:val="32"/>
          <w:shd w:val="clear" w:color="auto" w:fill="FFFFFF"/>
          <w:lang w:val="en-US" w:eastAsia="zh-CN"/>
        </w:rPr>
        <w:t>1,397.71</w:t>
      </w:r>
      <w:r>
        <w:rPr>
          <w:rFonts w:hint="eastAsia" w:ascii="仿宋" w:hAnsi="仿宋" w:eastAsia="仿宋" w:cs="仿宋"/>
          <w:sz w:val="32"/>
          <w:szCs w:val="32"/>
        </w:rPr>
        <w:t>万元，上年结转结余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230.26</w:t>
      </w:r>
      <w:r>
        <w:rPr>
          <w:rFonts w:hint="eastAsia" w:ascii="仿宋" w:hAnsi="仿宋" w:eastAsia="仿宋" w:cs="仿宋"/>
          <w:sz w:val="32"/>
          <w:szCs w:val="32"/>
        </w:rPr>
        <w:t>万元。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8" w:lineRule="exact"/>
        <w:ind w:firstLine="643" w:firstLineChars="200"/>
        <w:jc w:val="both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（二）部门财政资金支出情况。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8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2021年</w:t>
      </w:r>
      <w:r>
        <w:rPr>
          <w:rFonts w:hint="eastAsia" w:ascii="仿宋" w:hAnsi="仿宋" w:eastAsia="仿宋" w:cs="仿宋"/>
          <w:sz w:val="32"/>
          <w:szCs w:val="32"/>
        </w:rPr>
        <w:t>度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政协达州市达川区委员会办公室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本年支出1365.73</w:t>
      </w:r>
      <w:r>
        <w:rPr>
          <w:rFonts w:hint="eastAsia" w:ascii="仿宋" w:hAnsi="仿宋" w:eastAsia="仿宋" w:cs="仿宋"/>
          <w:sz w:val="32"/>
          <w:szCs w:val="32"/>
        </w:rPr>
        <w:t>万元。其中：基本支出</w:t>
      </w:r>
      <w:r>
        <w:rPr>
          <w:rFonts w:hint="eastAsia" w:ascii="仿宋" w:hAnsi="仿宋" w:eastAsia="仿宋" w:cs="仿宋"/>
          <w:i w:val="0"/>
          <w:caps w:val="0"/>
          <w:color w:val="323232"/>
          <w:spacing w:val="0"/>
          <w:sz w:val="32"/>
          <w:szCs w:val="32"/>
          <w:shd w:val="clear" w:color="auto" w:fill="FFFFFF"/>
          <w:lang w:val="en-US" w:eastAsia="zh-CN"/>
        </w:rPr>
        <w:t>1071.33</w:t>
      </w:r>
      <w:r>
        <w:rPr>
          <w:rFonts w:hint="eastAsia" w:ascii="仿宋" w:hAnsi="仿宋" w:eastAsia="仿宋" w:cs="仿宋"/>
          <w:sz w:val="32"/>
          <w:szCs w:val="32"/>
        </w:rPr>
        <w:t>万元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其中人员经费937.41万元和日常公用经费133.91万元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，项目支出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294.40</w:t>
      </w:r>
      <w:r>
        <w:rPr>
          <w:rFonts w:hint="eastAsia" w:ascii="仿宋" w:hAnsi="仿宋" w:eastAsia="仿宋" w:cs="仿宋"/>
          <w:sz w:val="32"/>
          <w:szCs w:val="32"/>
        </w:rPr>
        <w:t>万元。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8" w:lineRule="exact"/>
        <w:ind w:firstLine="643" w:firstLineChars="200"/>
        <w:jc w:val="both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（三）部门财政收入结转结余情况。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8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2021年本级单位结转下年资金262.25万元。结余分配0万元，结转下年262.25万元。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8" w:lineRule="exact"/>
        <w:ind w:firstLine="643" w:firstLineChars="200"/>
        <w:textAlignment w:val="auto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>三、</w:t>
      </w:r>
      <w:r>
        <w:rPr>
          <w:rFonts w:hint="eastAsia" w:ascii="仿宋" w:hAnsi="仿宋" w:eastAsia="仿宋" w:cs="仿宋"/>
          <w:b/>
          <w:sz w:val="32"/>
          <w:szCs w:val="32"/>
        </w:rPr>
        <w:t>部门整体预算绩效管理情况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8" w:lineRule="exact"/>
        <w:ind w:firstLine="643" w:firstLineChars="200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（一）部门预算管理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8" w:lineRule="exact"/>
        <w:ind w:firstLine="643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严格报送时效。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我单位按照部门预算编制通知和有关要求，立即组织人员对预算编制进行了认真梳理、归纳、并逐一核实后，在规定时期内完成报送工作。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8" w:lineRule="exact"/>
        <w:ind w:firstLine="643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科学编制预算。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严格遵循政府预算统一性、完整性、年度性、可靠性、公开性和分类性原则，切实落实相关预算要求，结合本局实际，保证预算编制的科学、合理、规范、准确、完整、效益。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8" w:lineRule="exact"/>
        <w:ind w:firstLine="643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保持预算严肃。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我单位严格执行并维护预算的严肃性，预算前展开调研，多方研究，一经确定严格执行，不得随意调整或更改。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8" w:lineRule="exact"/>
        <w:ind w:firstLine="643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合理规划用途。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按《预算法》和财政有关规定，合理分配资金，严格规划项目，按项目进度和重要程度对资金进行合理、合规分配，在执行各项资金预算中，严格按照中央、省、市、区各级财务规定，管好、用好每笔资金。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8" w:lineRule="exact"/>
        <w:ind w:firstLine="643" w:firstLineChars="2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（二）专项预算管理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8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政协达州市达川区委员会办公室严格按照预算管理要求，专项预算项目程序严密、规划合理、结果符合要求、分配及时科学合理、专项预算绩效目标已全面完成、实施绩效完成良好，严格按照资金预算情况执行，无改变资金用途、无违规记录等情况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8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科学分配资金。在专项项目资金使用过程中，严格按照项目资金管理办法的规定做好项目实施和监管，切实做到专款专用，发挥好项目资金对项目实施的促进作用；涉及专项资金支出额度较大的，必须召开会议专题研究决定，杜绝违规违法事件的发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8" w:lineRule="exact"/>
        <w:ind w:firstLine="643" w:firstLineChars="200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（三）综合管理情况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8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政协达州市达川区委员会办公室严格执行机关财务管理规章制度，实行会计核算和账务管理制度公开，政府采购制度公开公示，并接受群众监督等。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8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1.政府性债务管理情况。我单位2021年无新增债务情况。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8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2.非税收入管理情况。我单位严格按照非税管理制度，非税收入全部上缴国库。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8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3.政府采购实施情况。我单位严格按照《预算法》和《政府采购法》规定编制政府采购预算和实施政府采购计划，按规定做好备案工作。2021年政府采购预算为16.82  万元，2021年政府采购实际执行11.22 万元，全部为货物类采购，政府采购实际执行与政府采购预算的一致性为66%。差异主要是有部分预算编制采购手续未完成。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8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.资产管理。政协达州市达川区委员会办公室固定资产实行“统一管理，分级负责”。设置固定资产的管理部门，统一建账、核算，统一登记、监督管理和维修。各委（股）室是固定资产的使用部门，并负责固定资产的保管和使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8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（1）资产管理信息系统建设情况。已将所有资产全部录入行政事业单位资产管理系统，并指定专人负责管理系统。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8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（2）资产清查情况。在2021年启动本单位的资产清查，并将资产清查结果及差错调整说明上报了相关主管部门。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8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（3）资产报表上报情况。安排专人负责国有资产清查及报表上报工作。在资产清查结束后，已上报清查报表、清查工作报告等国有资产报表数据。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8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5.内控制度管理。我单位按照上级相关要求，结合自身实际，建立健全内控管理制度，严格执行有关财务管理规定，杜绝违法违纪现象发生。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8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6.信息公开。我单位严格按照上级要求，按时按质公开预、决算、绩效评价，接受群众监督。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8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7.绩效管理。我单位按照要求对本单位开展整体绩效评价，按要求向报送自评报告等相关绩效信息。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8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8.依法接受财政监督情况。我单位按照要求，开展了2021年度财政监督检查的自查自纠工作，并报送了自查自纠报告及报表。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3" w:firstLineChars="200"/>
        <w:textAlignment w:val="auto"/>
        <w:rPr>
          <w:rFonts w:hint="eastAsia" w:ascii="仿宋" w:hAnsi="仿宋" w:eastAsia="仿宋" w:cs="仿宋"/>
          <w:b/>
          <w:bCs/>
          <w:i w:val="0"/>
          <w:caps w:val="0"/>
          <w:color w:val="323232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323232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（四）绩效结果应用情况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8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通过绩效评价，分析资金使用情况，我单位圆满完成了2021年政协各项工作，并把各项目经费控制在年初预算内，节约了经费支出，提高了资金使用效益，强化了资金管理责任，促进了项目稳步推进。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3" w:firstLineChars="200"/>
        <w:textAlignment w:val="auto"/>
        <w:rPr>
          <w:rFonts w:hint="eastAsia" w:ascii="仿宋" w:hAnsi="仿宋" w:eastAsia="仿宋" w:cs="仿宋"/>
          <w:b/>
          <w:bCs/>
          <w:i w:val="0"/>
          <w:caps w:val="0"/>
          <w:color w:val="323232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323232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（五）整体效益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78" w:lineRule="exact"/>
        <w:ind w:firstLine="640" w:firstLineChars="200"/>
        <w:textAlignment w:val="auto"/>
        <w:rPr>
          <w:rFonts w:hint="eastAsia"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 xml:space="preserve"> 2021年，在区委的坚强领导下，区政协坚持“奋进达川、先行示范”工作基调，牢牢把握团结民主主题，充分发挥协商民主重要渠道和专门协商机构的重要作用，以推进政协工作提质增效为目标，围绕中心、统筹谋划，强化担当、探索创新，努力在建言资政和凝聚共识上双向发力，工作质量和水平不断得到提升。主要抓好了以下四个方面的工作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78" w:lineRule="exact"/>
        <w:ind w:firstLine="640" w:firstLineChars="200"/>
        <w:textAlignment w:val="auto"/>
        <w:rPr>
          <w:rFonts w:hint="eastAsia"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一、坚持理论武装，“高站位”开展党史学习教育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78" w:lineRule="exact"/>
        <w:ind w:firstLine="640" w:firstLineChars="200"/>
        <w:textAlignment w:val="auto"/>
        <w:rPr>
          <w:rFonts w:hint="eastAsia"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一是加强政协系统党的建设。严格执行重大问题请示报告制度，今年来就年度履职重点安排、贯彻落实关于省政协十二届四次会议、市政协四届六次会议精神以及做好政协换届工作等向区委作了5次专题汇报。进一步加强政协党的建设工作，换届后，修订《区政协党组议事规则》，充实完善了区政协党组成员联系民主党派、工商联、无党派人士，中共党员委员联系非中共党员委员等“双联”制度，调整了机关党委和党支部成员，促使全体政协委员和机关党员干部始终做到政治信仰不变、政治立场不移、政治方向不偏，坚决做到将“四个意识”“四个自信”“两个维护”“两个确立”内化于心、外化于行，筑牢“政治圆心”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78" w:lineRule="exact"/>
        <w:ind w:firstLine="640" w:firstLineChars="200"/>
        <w:textAlignment w:val="auto"/>
        <w:rPr>
          <w:rFonts w:hint="eastAsia"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二是加强党史学习教育。将学习贯彻党的创新理论，与学习“四史”（党的历史、新中国史、改革开放史、社会主义发展史）结合起来，与学习习近平总书记系列重要讲话、重要指示批示精神结合起来，全面把握新时代人民政协的新方位新使命新要求，深刻领会习近平总书记关于加强和改进人民政协重要论述，学懂弄通做实习近平新时代中国特色社会主义思想。通过党组中心组会议、邀请党校讲师专题辅导、“三树三创”、“奋进新征程·实现大跨越”、开展“追寻红色足迹、传承革命精神”主题活动等形式，利用专题学习研讨会、“三会一课”等载体，精心组织开展专题学习、专题培训、专题组织生活会、委员读书等形式多样的学习活动，深入开展大学习、大培训、大研讨，机关党员干部和政协委员分享心得体会110余篇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78" w:lineRule="exact"/>
        <w:ind w:firstLine="640" w:firstLineChars="200"/>
        <w:textAlignment w:val="auto"/>
        <w:rPr>
          <w:rFonts w:hint="eastAsia"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三是做好凝聚共识工作。把凝聚共识作为履职建言的前提和基础，并以此作为对全体委员履职评价和对各专委会、界别活动小组考核的重要内容。在全体会议期间，组织委员与党政领导、相关职能部门负责人互动交流环节，真正使政协协商议政的过程成为宣传政策、增进共识的过程。进一步密切政协与基层群众的联系，</w:t>
      </w:r>
      <w:bookmarkStart w:id="1" w:name="_Hlk92100068"/>
      <w:r>
        <w:rPr>
          <w:rFonts w:hint="eastAsia" w:ascii="仿宋_GB2312" w:hAnsi="仿宋" w:eastAsia="仿宋_GB2312" w:cs="仿宋_GB2312"/>
          <w:sz w:val="32"/>
          <w:szCs w:val="32"/>
        </w:rPr>
        <w:t>区政协机关联系大树镇连心村、龙灵村，安排两名科级干部分别担任两个村的第一书记，积极帮助群众解决生产、生活方面的问题。持续深入开展“我为群众办实事” “整治群众最不满意的10件事”和社区联创工作，收到了凝聚思想共识、增进感情交流、激发委员履职热情的效果。</w:t>
      </w:r>
    </w:p>
    <w:bookmarkEnd w:id="1"/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78" w:lineRule="exact"/>
        <w:ind w:firstLine="640" w:firstLineChars="200"/>
        <w:textAlignment w:val="auto"/>
        <w:rPr>
          <w:rFonts w:hint="eastAsia"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二、坚持双向发力，“实作风”抓好主责主业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78" w:lineRule="exact"/>
        <w:ind w:firstLine="640" w:firstLineChars="200"/>
        <w:textAlignment w:val="auto"/>
        <w:rPr>
          <w:rFonts w:hint="eastAsia"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（一）“建真言”献计改革发展。充分发挥政协委员主体作用，为改革发展贡献政协智慧。如在今年区政协二届六次、三届一次会议期间，委员们围绕强化区域协作、优化营商环境、加强公共文化服务体系建设、建设常态下突发公共卫生事件应急体系、发展壮大村级集体经济 13个专题进行大会发言，形成一系列符合实际、针对性强的意见建议。两次会议共收到提案422件，立案368件，目前二届六次会议的126件提案已办结。全年确定“关于加大老旧小区改造力度、提升城市靓度的建议”等9件重点提案，由区政协领导督办，有力地推动了一批制约我区经济社会发展重点难点问题的解决。同时，</w:t>
      </w:r>
      <w:bookmarkStart w:id="2" w:name="_Hlk92099575"/>
      <w:r>
        <w:rPr>
          <w:rFonts w:hint="eastAsia" w:ascii="仿宋_GB2312" w:hAnsi="仿宋" w:eastAsia="仿宋_GB2312" w:cs="仿宋_GB2312"/>
          <w:sz w:val="32"/>
          <w:szCs w:val="32"/>
        </w:rPr>
        <w:t>对接市政协协商课题，先后开展了“农文旅融合发展情况”“医保基金支付改革”“农产品精深加工”“加快构建口岸物流建设”等同题调研，为奋力打造成渝地区双城经济圈北翼振兴战略支点建言献策。</w:t>
      </w:r>
      <w:bookmarkEnd w:id="2"/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78" w:lineRule="exact"/>
        <w:ind w:firstLine="640" w:firstLineChars="200"/>
        <w:textAlignment w:val="auto"/>
        <w:rPr>
          <w:rFonts w:hint="eastAsia"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（二）“重协商”助力民生改善。深入推进“大协商”。认真落实《区政协2021年度协商计划》，开展三次专题议政性常委会，分别就“优化达川区营商环境”</w:t>
      </w:r>
      <w:bookmarkStart w:id="3" w:name="_Hlk92095879"/>
      <w:r>
        <w:rPr>
          <w:rFonts w:hint="eastAsia" w:ascii="仿宋_GB2312" w:hAnsi="仿宋" w:eastAsia="仿宋_GB2312" w:cs="仿宋_GB2312"/>
          <w:sz w:val="32"/>
          <w:szCs w:val="32"/>
        </w:rPr>
        <w:t>“城乡老年人关爱服务体系和设施建设”“关于健全生态环境联防联控联治机制”进行了专题协商，形成协商意见建议45条。</w:t>
      </w:r>
      <w:bookmarkStart w:id="4" w:name="_Hlk92105466"/>
      <w:r>
        <w:rPr>
          <w:rFonts w:hint="eastAsia" w:ascii="仿宋_GB2312" w:hAnsi="仿宋" w:eastAsia="仿宋_GB2312" w:cs="仿宋_GB2312"/>
          <w:sz w:val="32"/>
          <w:szCs w:val="32"/>
        </w:rPr>
        <w:t>主席会议重点协商全区未成年人保护工作，专题协商法院、检察院半年工作情况，助推群众关注的热点难点问题有序解决。</w:t>
      </w:r>
      <w:bookmarkEnd w:id="3"/>
      <w:r>
        <w:rPr>
          <w:rFonts w:hint="eastAsia" w:ascii="仿宋_GB2312" w:hAnsi="仿宋" w:eastAsia="仿宋_GB2312" w:cs="仿宋_GB2312"/>
          <w:sz w:val="32"/>
          <w:szCs w:val="32"/>
        </w:rPr>
        <w:t>成立四个民主监督小组，定期对2021年重大项目建设、民生实事项目推进情况进行民主监督，形成视察报告如实向区委报进度、提建议，得到区委、区政府的高度重视和采纳。</w:t>
      </w:r>
      <w:bookmarkEnd w:id="4"/>
      <w:r>
        <w:rPr>
          <w:rFonts w:hint="eastAsia" w:ascii="仿宋_GB2312" w:hAnsi="仿宋" w:eastAsia="仿宋_GB2312" w:cs="仿宋_GB2312"/>
          <w:sz w:val="32"/>
          <w:szCs w:val="32"/>
        </w:rPr>
        <w:t>切实抓好“微协商”。探索政协协商与基层协商、社会治理有效衔接的新途径，在区委的领导和支持下，充分发挥“政协委员罗阳工作室” “帝源农场工作站”等新型协商平台的优势和作用，组织委员开展“达事同商”，先后就老旧小区改造、龙郡外滩环境整治、老楼装新梯等开展“微协商”，协助区委、区政府将各项民生实事办好办实办出成效，其成效得到省政协副主席杨克宁同志的肯定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78" w:lineRule="exact"/>
        <w:ind w:firstLine="640" w:firstLineChars="200"/>
        <w:textAlignment w:val="auto"/>
        <w:rPr>
          <w:rFonts w:hint="eastAsia"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（三）“出实力”主动出谋划策。</w:t>
      </w:r>
      <w:bookmarkStart w:id="5" w:name="_Hlk92098735"/>
      <w:r>
        <w:rPr>
          <w:rFonts w:hint="eastAsia" w:ascii="仿宋_GB2312" w:hAnsi="仿宋" w:eastAsia="仿宋_GB2312" w:cs="仿宋_GB2312"/>
          <w:sz w:val="32"/>
          <w:szCs w:val="32"/>
        </w:rPr>
        <w:t>充分发挥社情民意“直通车”作用，积极向上反映社情民意信息。一年来，共向市政协报送社情民意信息36条，其中“关于加强个人信息安全公益诉讼的建议”“关于设立‘政协委员联系界别群众日’的建议”等2条信息被</w:t>
      </w: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省</w:t>
      </w:r>
      <w:r>
        <w:rPr>
          <w:rFonts w:hint="eastAsia" w:ascii="仿宋_GB2312" w:hAnsi="仿宋" w:eastAsia="仿宋_GB2312" w:cs="仿宋_GB2312"/>
          <w:sz w:val="32"/>
          <w:szCs w:val="32"/>
        </w:rPr>
        <w:t>政协采用</w:t>
      </w: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" w:eastAsia="仿宋_GB2312" w:cs="仿宋_GB2312"/>
          <w:sz w:val="32"/>
          <w:szCs w:val="32"/>
        </w:rPr>
        <w:t>并报送至全国政协，“关于提高法院案件审理质量避免再审案件频发的建议”“对《民法曲》第一千二百五十六条进行完善的建议”等4条被省政协采用，“加快加强我市‘双城圈’‘示范区’建设理论研究的建议”被市委专报刊发，“关于做好农药包装废弃物回收处理监督管理的建议”等12条被市政协采用，促进了老百姓的呼声有回应、需求能落实、难题快解决。开展以“界别群众献良策·助力经济新飞跃”为主题的“政协委员界别活动周”活动，组织市、区政协委员深入乡镇、城市社区、企业访贫问苦，围绕当地产业发展规划布局、乡村旅游发展、重点项目建设等提出意见建议50余条，将其中超出达川区职能职责的13条意见建议报市政协，统一送市委、市政府供决策参考。</w:t>
      </w:r>
    </w:p>
    <w:bookmarkEnd w:id="5"/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78" w:lineRule="exact"/>
        <w:ind w:firstLine="640" w:firstLineChars="200"/>
        <w:textAlignment w:val="auto"/>
        <w:rPr>
          <w:rFonts w:hint="eastAsia"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三、坚持守正创新，“建机制”强化队伍建设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78" w:lineRule="exact"/>
        <w:ind w:firstLine="640" w:firstLineChars="200"/>
        <w:textAlignment w:val="auto"/>
        <w:rPr>
          <w:rFonts w:hint="eastAsia"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（一）健全“联系服务”机制。在换届会议召开前，对三届区政协委员全员培训，请来专家授课，让新任委员明白“政协是什么、干什么、怎么干”。换届后，将全体349名委员按界别安排进入专委会，实现“全员入委”工作。专委会充分发挥基础性作用，通过微信群定期组织委员学习政协理论、交流工作方法，增强政协组织的凝聚力、感召力。通过开展谈心交流、走访座谈、政策宣传、公益活动等，发挥领导的示范作用、常委的骨干作用、委员的主体作用，增加了委员的活动频次、参与面，进一步夯实了委员提升“四种能力”、做好“委员作业”的基础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78" w:lineRule="exact"/>
        <w:ind w:firstLine="640" w:firstLineChars="200"/>
        <w:textAlignment w:val="auto"/>
        <w:rPr>
          <w:rFonts w:hint="eastAsia"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（二）优化“质量保障”机制。年初以区委办、区政府办、区政协办印发《区政协2021年度协商计划》，确定全体会议、常委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会</w:t>
      </w:r>
      <w:r>
        <w:rPr>
          <w:rFonts w:hint="eastAsia" w:ascii="仿宋_GB2312" w:hAnsi="仿宋" w:eastAsia="仿宋_GB2312" w:cs="仿宋_GB2312"/>
          <w:sz w:val="32"/>
          <w:szCs w:val="32"/>
        </w:rPr>
        <w:t>会议、主席会议、提案办理协商议题，明确各个课题的领导、承办委室和参与单位，制定具体时间表和线路图。2021年，针对协商课题，综合运用现场协商、座谈协商、监督协商等方式，共同研究商讨解决问题的措施和办法。换届后，修订《达川区政协提案工作实施细则》，对提案办理工作提出了“三面商”“三协商”“三看”等形式，即承办单位与提案者、提案委三方面商；承办单位与“提案者办前知情协商”“办中动态协商”“办后效果”协商；对承办单位办前“看态度”、办中“看过程”、办后“看效果”，促进各方互动起来，共同努力推动工作落地落实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78" w:lineRule="exact"/>
        <w:ind w:firstLine="640" w:firstLineChars="200"/>
        <w:textAlignment w:val="auto"/>
        <w:rPr>
          <w:rFonts w:hint="eastAsia"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（三）完善“机关管理”机制。着力加强政协换届的有关精神和严肃换届纪律具体要求的学习，使政协机关干部和委员真正把思想统一到省委、市委和区委的要求部署上来。积极主动配合区委组织部和统战部做好了新任委员的推荐、提名和考察工作，协助区委把好委员人选的政治关、素质关。9月22日至9月24日召开了政协达州市达川区第三届委员会第一次会议，会议选举产生了新一届政协领导班子，完成了政协各界代表人士的新老交替、顺利进行了政治交接。严格执行中央八项规定精神及实施细则和省、市、区相关规定，主动认领各级巡视巡察反馈问题整改，政协机关风清气正。以重教育、抓管理、提素质、强服务为目标，认真抓好机关的理论学习，及时更新机关干部职工的“书库”深入推进“书香政协”建设，激励机关干部担当作为，提高服务委员的意识和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3" w:firstLineChars="200"/>
        <w:textAlignment w:val="auto"/>
        <w:rPr>
          <w:rFonts w:hint="eastAsia" w:ascii="仿宋" w:hAnsi="仿宋" w:eastAsia="仿宋" w:cs="仿宋"/>
          <w:b/>
          <w:bCs/>
          <w:i w:val="0"/>
          <w:caps w:val="0"/>
          <w:color w:val="323232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323232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四、评价结论及建议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3" w:firstLineChars="200"/>
        <w:textAlignment w:val="auto"/>
        <w:rPr>
          <w:rFonts w:hint="eastAsia" w:ascii="仿宋" w:hAnsi="仿宋" w:eastAsia="仿宋" w:cs="仿宋"/>
          <w:b/>
          <w:bCs/>
          <w:i w:val="0"/>
          <w:caps w:val="0"/>
          <w:color w:val="323232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323232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（一）评价结论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仿宋" w:hAnsi="仿宋" w:eastAsia="仿宋" w:cs="仿宋"/>
          <w:i w:val="0"/>
          <w:caps w:val="0"/>
          <w:color w:val="323232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323232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总体来看，我单位预算编制及执行决算较为准确，支出管理较为规范，财务管理制度较完善，部门整体绩效较好。部门支出绩效自评得分为86分。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3" w:firstLineChars="200"/>
        <w:textAlignment w:val="auto"/>
        <w:rPr>
          <w:rFonts w:hint="eastAsia" w:ascii="仿宋" w:hAnsi="仿宋" w:eastAsia="仿宋" w:cs="仿宋"/>
          <w:b/>
          <w:bCs/>
          <w:i w:val="0"/>
          <w:caps w:val="0"/>
          <w:color w:val="323232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323232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（二）存在问题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仿宋" w:hAnsi="仿宋" w:eastAsia="仿宋" w:cs="仿宋"/>
          <w:i w:val="0"/>
          <w:caps w:val="0"/>
          <w:color w:val="323232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323232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1.预算编制方面。年初预算编制经费支出功能科目时存在不可预计开支情况，与年终实际支出存在差异。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仿宋" w:hAnsi="仿宋" w:eastAsia="仿宋" w:cs="仿宋"/>
          <w:i w:val="0"/>
          <w:caps w:val="0"/>
          <w:color w:val="323232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323232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2、人员管理方面。相关业务知识常更新，业务人员业务水平有待加强。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仿宋" w:hAnsi="仿宋" w:eastAsia="仿宋" w:cs="仿宋"/>
          <w:i w:val="0"/>
          <w:caps w:val="0"/>
          <w:color w:val="323232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323232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3.内控制度需进一步完善。随着资金管理改革的进一步推进，我单位内部机构进行了相应的优化，建立健全了财务管理制度、固定资产管理制度、费用报销规程等制度，但仍需进一步优化财务约束监督体制。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3" w:firstLineChars="200"/>
        <w:textAlignment w:val="auto"/>
        <w:rPr>
          <w:rFonts w:hint="eastAsia" w:ascii="仿宋" w:hAnsi="仿宋" w:eastAsia="仿宋" w:cs="仿宋"/>
          <w:b/>
          <w:bCs/>
          <w:i w:val="0"/>
          <w:caps w:val="0"/>
          <w:color w:val="323232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323232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（三）改进建议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仿宋" w:hAnsi="仿宋" w:eastAsia="仿宋" w:cs="仿宋"/>
          <w:i w:val="0"/>
          <w:caps w:val="0"/>
          <w:color w:val="323232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323232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1.提高预算编制质量。提升单位内部机构的预算管理意识，科学规划预算编制，提高财政资金使用效率。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仿宋" w:hAnsi="仿宋" w:eastAsia="仿宋" w:cs="仿宋"/>
          <w:i w:val="0"/>
          <w:caps w:val="0"/>
          <w:color w:val="323232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323232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2.加强人员管理。进一度重视单位财务人员队伍建设，加强对财务人员做好各项财务工作的指导和培训。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仿宋" w:hAnsi="仿宋" w:eastAsia="仿宋" w:cs="仿宋"/>
          <w:i w:val="0"/>
          <w:caps w:val="0"/>
          <w:color w:val="323232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323232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3.进一步完善内部管理制度，提升管理效能，更好的履行财政职能。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仿宋" w:hAnsi="仿宋" w:eastAsia="仿宋" w:cs="仿宋"/>
          <w:i w:val="0"/>
          <w:caps w:val="0"/>
          <w:color w:val="323232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仿宋" w:hAnsi="仿宋" w:eastAsia="仿宋" w:cs="仿宋"/>
          <w:i w:val="0"/>
          <w:caps w:val="0"/>
          <w:color w:val="323232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8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</w:t>
      </w:r>
      <w:r>
        <w:rPr>
          <w:rFonts w:hint="eastAsia" w:ascii="仿宋" w:hAnsi="仿宋" w:eastAsia="仿宋" w:cs="仿宋"/>
          <w:sz w:val="32"/>
          <w:szCs w:val="32"/>
        </w:rPr>
        <w:t>政协达州市达川区委员会办公室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8" w:lineRule="exact"/>
        <w:ind w:firstLine="4800" w:firstLineChars="15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2022年4月27日</w:t>
      </w:r>
    </w:p>
    <w:p>
      <w:pPr>
        <w:pStyle w:val="2"/>
        <w:rPr>
          <w:rFonts w:hint="eastAsia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FlYWU4Mjc2MjVhNmI5ZTc1ZTEwZDY4YmE3NzA3ZDkifQ=="/>
  </w:docVars>
  <w:rsids>
    <w:rsidRoot w:val="00000000"/>
    <w:rsid w:val="01AF7AEB"/>
    <w:rsid w:val="020155E3"/>
    <w:rsid w:val="04B54A0D"/>
    <w:rsid w:val="05FE303C"/>
    <w:rsid w:val="06E100F2"/>
    <w:rsid w:val="09983126"/>
    <w:rsid w:val="10940030"/>
    <w:rsid w:val="109E4013"/>
    <w:rsid w:val="149103CB"/>
    <w:rsid w:val="189F7913"/>
    <w:rsid w:val="19F623F7"/>
    <w:rsid w:val="1A7A21CE"/>
    <w:rsid w:val="208337BA"/>
    <w:rsid w:val="23B832DE"/>
    <w:rsid w:val="26E361DA"/>
    <w:rsid w:val="27390450"/>
    <w:rsid w:val="27A4324C"/>
    <w:rsid w:val="310D3357"/>
    <w:rsid w:val="31AF54DA"/>
    <w:rsid w:val="320209E2"/>
    <w:rsid w:val="34104D07"/>
    <w:rsid w:val="36261C8A"/>
    <w:rsid w:val="36EC3A0F"/>
    <w:rsid w:val="39D91A14"/>
    <w:rsid w:val="39E47942"/>
    <w:rsid w:val="3AD15712"/>
    <w:rsid w:val="3DF06FAF"/>
    <w:rsid w:val="3E6452F6"/>
    <w:rsid w:val="3E802726"/>
    <w:rsid w:val="41A75102"/>
    <w:rsid w:val="42ED2CAF"/>
    <w:rsid w:val="42F0695E"/>
    <w:rsid w:val="433F7A71"/>
    <w:rsid w:val="43F5532E"/>
    <w:rsid w:val="445C78C4"/>
    <w:rsid w:val="458C5A5E"/>
    <w:rsid w:val="46D53840"/>
    <w:rsid w:val="48305789"/>
    <w:rsid w:val="4987076B"/>
    <w:rsid w:val="4AE52398"/>
    <w:rsid w:val="4CF50ADB"/>
    <w:rsid w:val="4D1A73BE"/>
    <w:rsid w:val="4E1D0953"/>
    <w:rsid w:val="4FDA42FE"/>
    <w:rsid w:val="52607755"/>
    <w:rsid w:val="52B2053D"/>
    <w:rsid w:val="53D621C0"/>
    <w:rsid w:val="545D7C0A"/>
    <w:rsid w:val="54AB2D04"/>
    <w:rsid w:val="5BB9351E"/>
    <w:rsid w:val="62092E18"/>
    <w:rsid w:val="65250F4F"/>
    <w:rsid w:val="65D64CC3"/>
    <w:rsid w:val="671A7C1E"/>
    <w:rsid w:val="686C1615"/>
    <w:rsid w:val="695435A1"/>
    <w:rsid w:val="6AB44E43"/>
    <w:rsid w:val="6AD34612"/>
    <w:rsid w:val="6B264A3A"/>
    <w:rsid w:val="6C255866"/>
    <w:rsid w:val="6D5D4978"/>
    <w:rsid w:val="6EE669BA"/>
    <w:rsid w:val="6FCB1109"/>
    <w:rsid w:val="72A5093A"/>
    <w:rsid w:val="733A22B5"/>
    <w:rsid w:val="74BD640F"/>
    <w:rsid w:val="761A6F68"/>
    <w:rsid w:val="79233EA0"/>
    <w:rsid w:val="7CD24F72"/>
    <w:rsid w:val="7DDE0871"/>
    <w:rsid w:val="7E5E7929"/>
    <w:rsid w:val="7ECA1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qFormat="1" w:uiPriority="99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12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11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before="0" w:after="140" w:line="276" w:lineRule="auto"/>
    </w:pPr>
  </w:style>
  <w:style w:type="paragraph" w:styleId="5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paragraph" w:styleId="6">
    <w:name w:val="header"/>
    <w:basedOn w:val="1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</w:rPr>
  </w:style>
  <w:style w:type="paragraph" w:styleId="7">
    <w:name w:val="toc 1"/>
    <w:basedOn w:val="1"/>
    <w:next w:val="1"/>
    <w:unhideWhenUsed/>
    <w:qFormat/>
    <w:uiPriority w:val="0"/>
    <w:pPr>
      <w:ind w:left="745"/>
    </w:pPr>
    <w:rPr>
      <w:rFonts w:ascii="宋体" w:hAnsi="宋体" w:eastAsia="宋体" w:cs="方正黑体_GBK"/>
      <w:b/>
      <w:sz w:val="32"/>
      <w:szCs w:val="32"/>
    </w:rPr>
  </w:style>
  <w:style w:type="paragraph" w:styleId="8">
    <w:name w:val="table of figures"/>
    <w:basedOn w:val="1"/>
    <w:next w:val="1"/>
    <w:unhideWhenUsed/>
    <w:qFormat/>
    <w:uiPriority w:val="99"/>
    <w:pPr>
      <w:spacing w:beforeLines="0" w:afterLines="0"/>
      <w:ind w:left="200" w:leftChars="200" w:hanging="200" w:hangingChars="200"/>
    </w:pPr>
    <w:rPr>
      <w:rFonts w:hint="eastAsia"/>
      <w:sz w:val="20"/>
    </w:rPr>
  </w:style>
  <w:style w:type="paragraph" w:styleId="9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12">
    <w:name w:val="标题 1 Char"/>
    <w:basedOn w:val="11"/>
    <w:link w:val="3"/>
    <w:qFormat/>
    <w:uiPriority w:val="9"/>
    <w:rPr>
      <w:b/>
      <w:bCs/>
      <w:kern w:val="44"/>
      <w:sz w:val="44"/>
      <w:szCs w:val="44"/>
    </w:rPr>
  </w:style>
  <w:style w:type="paragraph" w:customStyle="1" w:styleId="13">
    <w:name w:val="List Paragraph1"/>
    <w:basedOn w:val="1"/>
    <w:qFormat/>
    <w:uiPriority w:val="0"/>
    <w:pPr>
      <w:ind w:firstLine="420" w:firstLineChars="200"/>
    </w:pPr>
    <w:rPr>
      <w:rFonts w:ascii="Calibri" w:hAnsi="Calibri" w:cs="宋体"/>
      <w:szCs w:val="21"/>
    </w:rPr>
  </w:style>
  <w:style w:type="paragraph" w:customStyle="1" w:styleId="14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5602</Words>
  <Characters>5763</Characters>
  <Lines>0</Lines>
  <Paragraphs>0</Paragraphs>
  <TotalTime>2</TotalTime>
  <ScaleCrop>false</ScaleCrop>
  <LinksUpToDate>false</LinksUpToDate>
  <CharactersWithSpaces>5794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2021-10-11T03:40:00Z</dcterms:created>
  <dc:creator>abc</dc:creator>
  <cp:lastModifiedBy>abc</cp:lastModifiedBy>
  <dcterms:modified xsi:type="dcterms:W3CDTF">2022-05-16T02:58:35Z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F25074B713EB417080E80519C428119B</vt:lpwstr>
  </property>
</Properties>
</file>