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eastAsia="方正小标宋简体"/>
          <w:color w:val="000000"/>
          <w:sz w:val="72"/>
          <w:szCs w:val="72"/>
        </w:rPr>
      </w:pPr>
      <w:bookmarkStart w:id="0" w:name="_Toc15306267"/>
    </w:p>
    <w:p>
      <w:pPr>
        <w:spacing w:line="600" w:lineRule="exact"/>
        <w:jc w:val="center"/>
        <w:outlineLvl w:val="0"/>
        <w:rPr>
          <w:rFonts w:ascii="方正小标宋简体" w:eastAsia="方正小标宋简体"/>
          <w:color w:val="000000"/>
          <w:sz w:val="72"/>
          <w:szCs w:val="72"/>
        </w:rPr>
      </w:pPr>
    </w:p>
    <w:p>
      <w:pPr>
        <w:spacing w:line="600" w:lineRule="exact"/>
        <w:jc w:val="center"/>
        <w:outlineLvl w:val="0"/>
        <w:rPr>
          <w:rFonts w:ascii="方正小标宋简体" w:eastAsia="方正小标宋简体"/>
          <w:color w:val="000000"/>
          <w:sz w:val="72"/>
          <w:szCs w:val="72"/>
        </w:rPr>
      </w:pPr>
    </w:p>
    <w:p>
      <w:pPr>
        <w:spacing w:line="600" w:lineRule="exact"/>
        <w:jc w:val="center"/>
        <w:outlineLvl w:val="0"/>
        <w:rPr>
          <w:rFonts w:ascii="方正小标宋简体" w:eastAsia="方正小标宋简体"/>
          <w:color w:val="000000"/>
          <w:sz w:val="72"/>
          <w:szCs w:val="72"/>
        </w:rPr>
      </w:pPr>
    </w:p>
    <w:p>
      <w:pPr>
        <w:adjustRightInd w:val="0"/>
        <w:snapToGrid w:val="0"/>
        <w:spacing w:line="360" w:lineRule="auto"/>
        <w:jc w:val="center"/>
        <w:outlineLvl w:val="0"/>
        <w:rPr>
          <w:rFonts w:ascii="方正小标宋_GBK" w:eastAsia="方正小标宋_GBK"/>
          <w:color w:val="000000"/>
          <w:sz w:val="72"/>
          <w:szCs w:val="72"/>
        </w:rPr>
      </w:pPr>
      <w:bookmarkStart w:id="1" w:name="_Toc15396475"/>
      <w:bookmarkStart w:id="2" w:name="_Toc15377193"/>
      <w:bookmarkStart w:id="3" w:name="_Toc15377425"/>
      <w:bookmarkStart w:id="4" w:name="_Toc15378441"/>
      <w:bookmarkStart w:id="5" w:name="_Toc15396597"/>
      <w:r>
        <w:rPr>
          <w:rFonts w:ascii="方正小标宋_GBK" w:eastAsia="方正小标宋_GBK"/>
          <w:color w:val="000000"/>
          <w:sz w:val="72"/>
          <w:szCs w:val="72"/>
        </w:rPr>
        <w:t>2019</w:t>
      </w:r>
      <w:r>
        <w:rPr>
          <w:rFonts w:hint="eastAsia" w:ascii="方正小标宋_GBK" w:eastAsia="方正小标宋_GBK"/>
          <w:color w:val="000000"/>
          <w:sz w:val="72"/>
          <w:szCs w:val="72"/>
        </w:rPr>
        <w:t>年度</w:t>
      </w:r>
      <w:bookmarkEnd w:id="1"/>
      <w:bookmarkEnd w:id="2"/>
      <w:bookmarkEnd w:id="3"/>
      <w:bookmarkEnd w:id="4"/>
      <w:bookmarkEnd w:id="5"/>
    </w:p>
    <w:p>
      <w:pPr>
        <w:adjustRightInd w:val="0"/>
        <w:snapToGrid w:val="0"/>
        <w:spacing w:line="360" w:lineRule="auto"/>
        <w:jc w:val="center"/>
        <w:outlineLvl w:val="0"/>
        <w:rPr>
          <w:rFonts w:ascii="方正小标宋_GBK" w:eastAsia="方正小标宋_GBK"/>
          <w:color w:val="000000"/>
          <w:sz w:val="72"/>
          <w:szCs w:val="72"/>
        </w:rPr>
      </w:pPr>
      <w:bookmarkStart w:id="6" w:name="_Toc15377426"/>
      <w:bookmarkStart w:id="7" w:name="_Toc15377194"/>
      <w:bookmarkStart w:id="8" w:name="_Toc15396476"/>
      <w:bookmarkStart w:id="9" w:name="_Toc15396598"/>
      <w:bookmarkStart w:id="10" w:name="_Toc15378442"/>
      <w:r>
        <w:rPr>
          <w:rFonts w:hint="eastAsia" w:ascii="方正小标宋_GBK" w:eastAsia="方正小标宋_GBK"/>
          <w:color w:val="000000"/>
          <w:sz w:val="72"/>
          <w:szCs w:val="72"/>
        </w:rPr>
        <w:t>达州市达川区</w:t>
      </w:r>
      <w:bookmarkEnd w:id="0"/>
      <w:bookmarkStart w:id="11" w:name="_Toc15306268"/>
      <w:r>
        <w:rPr>
          <w:rFonts w:hint="eastAsia" w:ascii="方正小标宋_GBK" w:eastAsia="方正小标宋_GBK"/>
          <w:color w:val="000000"/>
          <w:sz w:val="72"/>
          <w:szCs w:val="72"/>
        </w:rPr>
        <w:t>翠屏街道部门决算</w:t>
      </w:r>
      <w:bookmarkEnd w:id="6"/>
      <w:bookmarkEnd w:id="7"/>
      <w:bookmarkEnd w:id="8"/>
      <w:bookmarkEnd w:id="9"/>
      <w:bookmarkEnd w:id="10"/>
      <w:bookmarkEnd w:id="11"/>
      <w:r>
        <w:rPr>
          <w:rFonts w:hint="eastAsia" w:ascii="方正小标宋_GBK" w:eastAsia="方正小标宋_GBK"/>
          <w:color w:val="000000"/>
          <w:sz w:val="72"/>
          <w:szCs w:val="72"/>
        </w:rPr>
        <w:t>编制说明</w:t>
      </w:r>
    </w:p>
    <w:p>
      <w:pPr>
        <w:widowControl/>
        <w:jc w:val="center"/>
        <w:rPr>
          <w:rFonts w:ascii="方正小标宋简体" w:eastAsia="方正小标宋简体"/>
          <w:color w:val="000000"/>
          <w:sz w:val="36"/>
          <w:szCs w:val="36"/>
        </w:rPr>
      </w:pPr>
      <w:r>
        <w:rPr>
          <w:rFonts w:ascii="方正小标宋简体" w:eastAsia="方正小标宋简体"/>
          <w:color w:val="000000"/>
          <w:sz w:val="36"/>
          <w:szCs w:val="36"/>
        </w:rPr>
        <w:br w:type="page"/>
      </w:r>
    </w:p>
    <w:p>
      <w:pPr>
        <w:widowControl/>
        <w:jc w:val="center"/>
        <w:rPr>
          <w:rFonts w:ascii="方正小标宋_GBK" w:eastAsia="方正小标宋_GBK"/>
          <w:color w:val="000000"/>
          <w:sz w:val="44"/>
          <w:szCs w:val="44"/>
        </w:rPr>
      </w:pPr>
      <w:r>
        <w:rPr>
          <w:rFonts w:hint="eastAsia" w:ascii="方正小标宋_GBK" w:eastAsia="方正小标宋_GBK"/>
          <w:color w:val="000000"/>
          <w:sz w:val="44"/>
          <w:szCs w:val="44"/>
        </w:rPr>
        <w:t>目　录</w:t>
      </w:r>
    </w:p>
    <w:p>
      <w:pPr>
        <w:spacing w:line="578" w:lineRule="exact"/>
        <w:rPr>
          <w:rFonts w:eastAsia="方正仿宋_GBK"/>
          <w:sz w:val="32"/>
          <w:szCs w:val="32"/>
        </w:rPr>
      </w:pPr>
    </w:p>
    <w:p>
      <w:pPr>
        <w:pStyle w:val="11"/>
        <w:adjustRightInd w:val="0"/>
        <w:snapToGrid w:val="0"/>
        <w:spacing w:before="0" w:line="578" w:lineRule="exact"/>
        <w:rPr>
          <w:rFonts w:ascii="方正黑体_GBK" w:eastAsia="方正黑体_GBK"/>
          <w:sz w:val="32"/>
          <w:szCs w:val="32"/>
        </w:rPr>
      </w:pPr>
      <w:r>
        <w:rPr>
          <w:rFonts w:hint="eastAsia" w:ascii="方正黑体_GBK" w:eastAsia="方正黑体_GBK"/>
          <w:sz w:val="32"/>
          <w:szCs w:val="32"/>
        </w:rPr>
        <w:t>第一部分</w:t>
      </w:r>
      <w:r>
        <w:rPr>
          <w:rFonts w:ascii="方正黑体_GBK" w:eastAsia="方正黑体_GBK"/>
          <w:sz w:val="32"/>
          <w:szCs w:val="32"/>
        </w:rPr>
        <w:t xml:space="preserve"> </w:t>
      </w:r>
      <w:r>
        <w:rPr>
          <w:rFonts w:hint="eastAsia" w:ascii="方正黑体_GBK" w:eastAsia="方正黑体_GBK"/>
          <w:sz w:val="32"/>
          <w:szCs w:val="32"/>
        </w:rPr>
        <w:t>部门概况</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一、基本职能及主要工作</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二、机构设置</w:t>
      </w:r>
    </w:p>
    <w:p>
      <w:pPr>
        <w:pStyle w:val="11"/>
        <w:adjustRightInd w:val="0"/>
        <w:snapToGrid w:val="0"/>
        <w:spacing w:before="0" w:line="578" w:lineRule="exact"/>
        <w:rPr>
          <w:rFonts w:ascii="方正黑体_GBK" w:eastAsia="方正黑体_GBK"/>
          <w:sz w:val="32"/>
          <w:szCs w:val="32"/>
        </w:rPr>
      </w:pPr>
      <w:r>
        <w:rPr>
          <w:rFonts w:hint="eastAsia" w:ascii="方正黑体_GBK" w:eastAsia="方正黑体_GBK"/>
          <w:sz w:val="32"/>
          <w:szCs w:val="32"/>
        </w:rPr>
        <w:t>第二部分　</w:t>
      </w:r>
      <w:r>
        <w:rPr>
          <w:rFonts w:ascii="方正黑体_GBK" w:eastAsia="方正黑体_GBK"/>
          <w:sz w:val="32"/>
          <w:szCs w:val="32"/>
        </w:rPr>
        <w:t>2019</w:t>
      </w:r>
      <w:r>
        <w:rPr>
          <w:rFonts w:hint="eastAsia" w:ascii="方正黑体_GBK" w:eastAsia="方正黑体_GBK"/>
          <w:sz w:val="32"/>
          <w:szCs w:val="32"/>
        </w:rPr>
        <w:t>年度部门决算情况说明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一、收入支出决算总体情况说明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二、收入决算情况说明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三、支出决算情况说明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四、财政拨款收入支出决算总体情况说明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五、一般公共预算财政拨款支出决算情况说明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六、一般公共预算财政拨款基本支出决算情况说明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七、</w:t>
      </w:r>
      <w:r>
        <w:rPr>
          <w:rFonts w:eastAsia="方正仿宋_GBK"/>
          <w:sz w:val="32"/>
          <w:szCs w:val="32"/>
        </w:rPr>
        <w:t>“</w:t>
      </w:r>
      <w:r>
        <w:rPr>
          <w:rFonts w:hint="eastAsia" w:eastAsia="方正仿宋_GBK"/>
          <w:sz w:val="32"/>
          <w:szCs w:val="32"/>
        </w:rPr>
        <w:t>三公</w:t>
      </w:r>
      <w:r>
        <w:rPr>
          <w:rFonts w:eastAsia="方正仿宋_GBK"/>
          <w:sz w:val="32"/>
          <w:szCs w:val="32"/>
        </w:rPr>
        <w:t>”</w:t>
      </w:r>
      <w:r>
        <w:rPr>
          <w:rFonts w:hint="eastAsia" w:eastAsia="方正仿宋_GBK"/>
          <w:sz w:val="32"/>
          <w:szCs w:val="32"/>
        </w:rPr>
        <w:t>经费财政拨款支出决算情况说明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八、政府性基金预算支出决算情况说明</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九、国有资本经营预算支出决算情况说明</w:t>
      </w:r>
    </w:p>
    <w:p>
      <w:pPr>
        <w:adjustRightInd w:val="0"/>
        <w:snapToGrid w:val="0"/>
        <w:spacing w:line="578" w:lineRule="exact"/>
        <w:ind w:firstLine="640" w:firstLineChars="200"/>
        <w:jc w:val="left"/>
        <w:rPr>
          <w:rFonts w:eastAsia="方正仿宋_GBK"/>
          <w:sz w:val="32"/>
          <w:szCs w:val="32"/>
        </w:rPr>
      </w:pPr>
      <w:r>
        <w:rPr>
          <w:rStyle w:val="17"/>
          <w:rFonts w:hint="eastAsia" w:eastAsia="方正仿宋_GBK"/>
          <w:color w:val="000000"/>
          <w:sz w:val="32"/>
          <w:szCs w:val="32"/>
          <w:u w:val="none"/>
        </w:rPr>
        <w:t>十、</w:t>
      </w:r>
      <w:r>
        <w:rPr>
          <w:rFonts w:hint="eastAsia" w:eastAsia="方正仿宋_GBK"/>
          <w:sz w:val="32"/>
          <w:szCs w:val="32"/>
        </w:rPr>
        <w:t>其他重要事项的情况说明</w:t>
      </w:r>
      <w:r>
        <w:rPr>
          <w:rFonts w:eastAsia="方正仿宋_GBK"/>
          <w:sz w:val="32"/>
          <w:szCs w:val="32"/>
        </w:rPr>
        <w:tab/>
      </w:r>
    </w:p>
    <w:p>
      <w:pPr>
        <w:pStyle w:val="11"/>
        <w:adjustRightInd w:val="0"/>
        <w:snapToGrid w:val="0"/>
        <w:spacing w:before="0" w:line="578" w:lineRule="exact"/>
        <w:rPr>
          <w:rFonts w:ascii="方正黑体_GBK" w:eastAsia="方正黑体_GBK"/>
          <w:sz w:val="32"/>
          <w:szCs w:val="32"/>
        </w:rPr>
      </w:pPr>
      <w:r>
        <w:rPr>
          <w:rFonts w:hint="eastAsia" w:ascii="方正黑体_GBK" w:eastAsia="方正黑体_GBK"/>
          <w:sz w:val="32"/>
          <w:szCs w:val="32"/>
        </w:rPr>
        <w:t>第三部分　名词解释</w:t>
      </w:r>
    </w:p>
    <w:p>
      <w:pPr>
        <w:pStyle w:val="11"/>
        <w:adjustRightInd w:val="0"/>
        <w:snapToGrid w:val="0"/>
        <w:spacing w:before="0" w:line="578" w:lineRule="exact"/>
        <w:rPr>
          <w:rFonts w:ascii="方正黑体_GBK" w:eastAsia="方正黑体_GBK"/>
          <w:sz w:val="32"/>
          <w:szCs w:val="32"/>
        </w:rPr>
      </w:pPr>
      <w:r>
        <w:rPr>
          <w:rFonts w:hint="eastAsia" w:ascii="方正黑体_GBK" w:eastAsia="方正黑体_GBK"/>
          <w:sz w:val="32"/>
          <w:szCs w:val="32"/>
        </w:rPr>
        <w:t>第四部分　附件</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附件</w:t>
      </w:r>
      <w:r>
        <w:rPr>
          <w:rFonts w:eastAsia="方正仿宋_GBK"/>
          <w:sz w:val="32"/>
          <w:szCs w:val="32"/>
        </w:rPr>
        <w:t>1</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附件</w:t>
      </w:r>
      <w:r>
        <w:rPr>
          <w:rFonts w:eastAsia="方正仿宋_GBK"/>
          <w:sz w:val="32"/>
          <w:szCs w:val="32"/>
        </w:rPr>
        <w:t>2</w:t>
      </w:r>
    </w:p>
    <w:p>
      <w:pPr>
        <w:pStyle w:val="11"/>
        <w:adjustRightInd w:val="0"/>
        <w:snapToGrid w:val="0"/>
        <w:spacing w:before="0" w:line="578" w:lineRule="exact"/>
        <w:rPr>
          <w:rFonts w:ascii="方正黑体_GBK" w:eastAsia="方正黑体_GBK"/>
          <w:sz w:val="32"/>
          <w:szCs w:val="32"/>
        </w:rPr>
      </w:pPr>
      <w:r>
        <w:rPr>
          <w:rFonts w:hint="eastAsia" w:ascii="方正黑体_GBK" w:eastAsia="方正黑体_GBK"/>
          <w:sz w:val="32"/>
          <w:szCs w:val="32"/>
        </w:rPr>
        <w:t>第五部分　附表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一、收入支出决算总表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二、收入决算表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三、支出决算表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四、财政拨款收入支出决算总表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五、财政拨款支出决算明细表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六、一般公共预算财政拨款支出决算表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七、一般公共预算财政拨款支出决算明细表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八、一般公共预算财政拨款基本支出决算表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九、一般公共预算财政拨款项目支出决算表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十、一般公共预算财政拨款</w:t>
      </w:r>
      <w:r>
        <w:rPr>
          <w:rFonts w:eastAsia="方正仿宋_GBK"/>
          <w:sz w:val="32"/>
          <w:szCs w:val="32"/>
        </w:rPr>
        <w:t>“</w:t>
      </w:r>
      <w:r>
        <w:rPr>
          <w:rFonts w:hint="eastAsia" w:eastAsia="方正仿宋_GBK"/>
          <w:sz w:val="32"/>
          <w:szCs w:val="32"/>
        </w:rPr>
        <w:t>三公</w:t>
      </w:r>
      <w:r>
        <w:rPr>
          <w:rFonts w:eastAsia="方正仿宋_GBK"/>
          <w:sz w:val="32"/>
          <w:szCs w:val="32"/>
        </w:rPr>
        <w:t>”</w:t>
      </w:r>
      <w:r>
        <w:rPr>
          <w:rFonts w:hint="eastAsia" w:eastAsia="方正仿宋_GBK"/>
          <w:sz w:val="32"/>
          <w:szCs w:val="32"/>
        </w:rPr>
        <w:t>经费支出决算表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十一、政府性基金预算财政拨款收入支出决算表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十二、政府性基金预算财政拨款</w:t>
      </w:r>
      <w:r>
        <w:rPr>
          <w:rFonts w:eastAsia="方正仿宋_GBK"/>
          <w:sz w:val="32"/>
          <w:szCs w:val="32"/>
        </w:rPr>
        <w:t>“</w:t>
      </w:r>
      <w:r>
        <w:rPr>
          <w:rFonts w:hint="eastAsia" w:eastAsia="方正仿宋_GBK"/>
          <w:sz w:val="32"/>
          <w:szCs w:val="32"/>
        </w:rPr>
        <w:t>三公</w:t>
      </w:r>
      <w:r>
        <w:rPr>
          <w:rFonts w:eastAsia="方正仿宋_GBK"/>
          <w:sz w:val="32"/>
          <w:szCs w:val="32"/>
        </w:rPr>
        <w:t>”</w:t>
      </w:r>
      <w:r>
        <w:rPr>
          <w:rFonts w:hint="eastAsia" w:eastAsia="方正仿宋_GBK"/>
          <w:sz w:val="32"/>
          <w:szCs w:val="32"/>
        </w:rPr>
        <w:t>经费支出决算表</w:t>
      </w:r>
    </w:p>
    <w:p>
      <w:pPr>
        <w:pStyle w:val="12"/>
        <w:adjustRightInd w:val="0"/>
        <w:snapToGrid w:val="0"/>
        <w:spacing w:line="578" w:lineRule="exact"/>
        <w:ind w:left="0" w:leftChars="0" w:firstLine="640" w:firstLineChars="200"/>
        <w:jc w:val="left"/>
        <w:rPr>
          <w:rFonts w:eastAsia="方正仿宋_GBK"/>
          <w:sz w:val="32"/>
          <w:szCs w:val="32"/>
        </w:rPr>
      </w:pPr>
      <w:r>
        <w:rPr>
          <w:rFonts w:hint="eastAsia" w:eastAsia="方正仿宋_GBK"/>
          <w:sz w:val="32"/>
          <w:szCs w:val="32"/>
        </w:rPr>
        <w:t>十三、国有资本经营预算支出决算表</w:t>
      </w:r>
    </w:p>
    <w:p>
      <w:pPr>
        <w:widowControl/>
        <w:adjustRightInd w:val="0"/>
        <w:snapToGrid w:val="0"/>
        <w:spacing w:line="578" w:lineRule="exact"/>
        <w:ind w:firstLine="640" w:firstLineChars="200"/>
        <w:jc w:val="left"/>
        <w:rPr>
          <w:rFonts w:eastAsia="方正仿宋_GBK"/>
          <w:color w:val="000000"/>
          <w:sz w:val="32"/>
          <w:szCs w:val="32"/>
        </w:rPr>
      </w:pPr>
      <w:r>
        <w:rPr>
          <w:rFonts w:eastAsia="方正仿宋_GBK"/>
          <w:color w:val="000000"/>
          <w:sz w:val="32"/>
          <w:szCs w:val="32"/>
        </w:rPr>
        <w:t>(</w:t>
      </w:r>
      <w:r>
        <w:rPr>
          <w:rFonts w:hint="eastAsia" w:eastAsia="方正仿宋_GBK"/>
          <w:color w:val="000000"/>
          <w:sz w:val="32"/>
          <w:szCs w:val="32"/>
        </w:rPr>
        <w:t>注：请部门根据实际注明页码</w:t>
      </w:r>
      <w:r>
        <w:rPr>
          <w:rFonts w:eastAsia="方正仿宋_GBK"/>
          <w:color w:val="000000"/>
          <w:sz w:val="32"/>
          <w:szCs w:val="32"/>
        </w:rPr>
        <w:t>)</w:t>
      </w:r>
    </w:p>
    <w:p>
      <w:pPr>
        <w:widowControl/>
        <w:spacing w:line="540" w:lineRule="exact"/>
        <w:jc w:val="center"/>
        <w:rPr>
          <w:rStyle w:val="18"/>
          <w:rFonts w:ascii="方正小标宋_GBK" w:eastAsia="方正小标宋_GBK"/>
          <w:b w:val="0"/>
          <w:sz w:val="32"/>
          <w:szCs w:val="32"/>
        </w:rPr>
      </w:pPr>
      <w:bookmarkStart w:id="12" w:name="_Toc15396599"/>
      <w:bookmarkStart w:id="13" w:name="_Toc15377196"/>
      <w:r>
        <w:rPr>
          <w:rFonts w:eastAsia="方正仿宋_GBK"/>
          <w:sz w:val="32"/>
          <w:szCs w:val="32"/>
        </w:rPr>
        <w:br w:type="page"/>
      </w:r>
      <w:r>
        <w:rPr>
          <w:rFonts w:hint="eastAsia" w:ascii="方正小标宋_GBK" w:eastAsia="方正小标宋_GBK"/>
          <w:sz w:val="32"/>
          <w:szCs w:val="32"/>
        </w:rPr>
        <w:t>第一部分　</w:t>
      </w:r>
      <w:r>
        <w:rPr>
          <w:rStyle w:val="18"/>
          <w:rFonts w:hint="eastAsia" w:ascii="方正小标宋_GBK" w:eastAsia="方正小标宋_GBK"/>
          <w:b w:val="0"/>
          <w:sz w:val="32"/>
          <w:szCs w:val="32"/>
        </w:rPr>
        <w:t>部门概况</w:t>
      </w:r>
      <w:bookmarkEnd w:id="12"/>
      <w:bookmarkEnd w:id="13"/>
    </w:p>
    <w:p>
      <w:pPr>
        <w:pStyle w:val="3"/>
        <w:spacing w:before="0" w:after="0" w:line="540" w:lineRule="exact"/>
        <w:ind w:firstLine="640" w:firstLineChars="200"/>
        <w:rPr>
          <w:rStyle w:val="19"/>
          <w:rFonts w:ascii="方正黑体_GBK" w:eastAsia="方正黑体_GBK"/>
          <w:b w:val="0"/>
          <w:bCs w:val="0"/>
          <w:color w:val="000000"/>
        </w:rPr>
      </w:pPr>
      <w:bookmarkStart w:id="14" w:name="_Toc15396600"/>
      <w:bookmarkStart w:id="15" w:name="_Toc15377197"/>
      <w:r>
        <w:rPr>
          <w:rFonts w:hint="eastAsia" w:ascii="方正黑体_GBK" w:eastAsia="方正黑体_GBK"/>
          <w:color w:val="000000"/>
        </w:rPr>
        <w:t>一、基</w:t>
      </w:r>
      <w:r>
        <w:rPr>
          <w:rStyle w:val="19"/>
          <w:rFonts w:hint="eastAsia" w:ascii="方正黑体_GBK" w:eastAsia="方正黑体_GBK"/>
          <w:b w:val="0"/>
          <w:bCs w:val="0"/>
          <w:color w:val="000000"/>
        </w:rPr>
        <w:t>本职能及主要工作</w:t>
      </w:r>
      <w:bookmarkEnd w:id="14"/>
      <w:bookmarkEnd w:id="15"/>
    </w:p>
    <w:p>
      <w:pPr>
        <w:pStyle w:val="5"/>
        <w:adjustRightInd w:val="0"/>
        <w:snapToGrid w:val="0"/>
        <w:spacing w:before="30" w:beforeLines="0" w:line="540" w:lineRule="exact"/>
        <w:ind w:firstLine="640" w:firstLineChars="200"/>
        <w:outlineLvl w:val="2"/>
        <w:rPr>
          <w:rFonts w:ascii="Times New Roman" w:hAnsi="Times New Roman" w:eastAsia="方正仿宋_GBK"/>
          <w:bCs/>
          <w:color w:val="000000"/>
          <w:sz w:val="32"/>
          <w:szCs w:val="32"/>
        </w:rPr>
      </w:pPr>
      <w:bookmarkStart w:id="16" w:name="_Toc15377198"/>
      <w:bookmarkStart w:id="17" w:name="_Toc15378445"/>
      <w:r>
        <w:rPr>
          <w:rFonts w:hint="eastAsia" w:ascii="Times New Roman" w:hAnsi="Times New Roman" w:eastAsia="方正仿宋_GBK"/>
          <w:bCs/>
          <w:color w:val="000000"/>
          <w:sz w:val="32"/>
          <w:szCs w:val="32"/>
        </w:rPr>
        <w:t>（一）主要职能。</w:t>
      </w:r>
      <w:bookmarkEnd w:id="16"/>
      <w:bookmarkEnd w:id="17"/>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w:t>
      </w:r>
      <w:r>
        <w:rPr>
          <w:rFonts w:hint="eastAsia" w:ascii="Times New Roman" w:hAnsi="Times New Roman" w:eastAsia="方正仿宋_GBK" w:cs="Times New Roman"/>
          <w:color w:val="333333"/>
          <w:sz w:val="32"/>
          <w:szCs w:val="32"/>
        </w:rPr>
        <w:t>、制定和组织实施经济、科技和社会发展计划，制定资源开发技术改造和产业结构调整方案，搞好商品流通，协调好本街道与外地区的经济交流与合作，抓好招商引资，人才引进项目开发，不断培育市场体系，组织经济运行，促进经济发展。</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2</w:t>
      </w:r>
      <w:r>
        <w:rPr>
          <w:rFonts w:hint="eastAsia" w:ascii="Times New Roman" w:hAnsi="Times New Roman" w:eastAsia="方正仿宋_GBK" w:cs="Times New Roman"/>
          <w:color w:val="333333"/>
          <w:sz w:val="32"/>
          <w:szCs w:val="32"/>
        </w:rPr>
        <w:t>、制定社区建设、发展规划、年度计划，指导社区开展思想作风建设、民主政治建设、党风廉政建设和居务公开等工作。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3</w:t>
      </w:r>
      <w:r>
        <w:rPr>
          <w:rFonts w:hint="eastAsia" w:ascii="Times New Roman" w:hAnsi="Times New Roman" w:eastAsia="方正仿宋_GBK" w:cs="Times New Roman"/>
          <w:color w:val="333333"/>
          <w:sz w:val="32"/>
          <w:szCs w:val="32"/>
        </w:rPr>
        <w:t>、负责本行政区域内的城市管理、五治、爱卫、卫生城市创建、食品安全、环境保护、四城同创、街道三级巡查等工作。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4</w:t>
      </w:r>
      <w:r>
        <w:rPr>
          <w:rFonts w:hint="eastAsia" w:ascii="Times New Roman" w:hAnsi="Times New Roman" w:eastAsia="方正仿宋_GBK" w:cs="Times New Roman"/>
          <w:color w:val="333333"/>
          <w:sz w:val="32"/>
          <w:szCs w:val="32"/>
        </w:rPr>
        <w:t>、负责本行政区域内的基础政权建设和民主法治建设，负责民政、教育科技、卫生健康、医疗保障、防灾减灾救灾等工作。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5</w:t>
      </w:r>
      <w:r>
        <w:rPr>
          <w:rFonts w:hint="eastAsia" w:ascii="Times New Roman" w:hAnsi="Times New Roman" w:eastAsia="方正仿宋_GBK" w:cs="Times New Roman"/>
          <w:color w:val="333333"/>
          <w:sz w:val="32"/>
          <w:szCs w:val="32"/>
        </w:rPr>
        <w:t>、负责本行政区域内的安全生产的监督管理、检查报告和应急抢险救援处置、社会网格管理、矛盾多元化调解、治安防控体系建设、禁毒、扫黑除恶、防邪、维稳、金融等工作。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6</w:t>
      </w:r>
      <w:r>
        <w:rPr>
          <w:rFonts w:hint="eastAsia" w:ascii="Times New Roman" w:hAnsi="Times New Roman" w:eastAsia="方正仿宋_GBK" w:cs="Times New Roman"/>
          <w:color w:val="333333"/>
          <w:sz w:val="32"/>
          <w:szCs w:val="32"/>
        </w:rPr>
        <w:t>、负责本行政区域内的民政、卫生、劳动保障、医疗保障、残疾人保障、城乡低保、医疗救助、临时救助、拥军优属和退役军人政策宣传、教育培训、就业创业、信息管理等工作。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7</w:t>
      </w:r>
      <w:r>
        <w:rPr>
          <w:rFonts w:hint="eastAsia" w:ascii="Times New Roman" w:hAnsi="Times New Roman" w:eastAsia="方正仿宋_GBK" w:cs="Times New Roman"/>
          <w:color w:val="333333"/>
          <w:sz w:val="32"/>
          <w:szCs w:val="32"/>
        </w:rPr>
        <w:t>、负责本行政区域内的文化体育、旅游、广播影视、教育科技、卫生健康宣传服务、农民工服务、工业等工作。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8</w:t>
      </w:r>
      <w:r>
        <w:rPr>
          <w:rFonts w:hint="eastAsia" w:ascii="Times New Roman" w:hAnsi="Times New Roman" w:eastAsia="方正仿宋_GBK" w:cs="Times New Roman"/>
          <w:color w:val="333333"/>
          <w:sz w:val="32"/>
          <w:szCs w:val="32"/>
        </w:rPr>
        <w:t>、负责本行政区域内的社区公用设施和公共服务设施的管理、国土住建、监督物业管理服务质量、调解物业管理纠纷、指导居委会、业委会工作，开展社区服务活动等；对私自占道经营、乱堆乱放、乱搭乱建、非法张贴小广告等现象进行劝诫和清理；承担辖区内农业、水利、动物防疫防控、农作物病害监测与防治、防汛抗旱、河长制、农畜水产品质量安全监测、脱贫攻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9</w:t>
      </w:r>
      <w:r>
        <w:rPr>
          <w:rFonts w:hint="eastAsia" w:ascii="Times New Roman" w:hAnsi="Times New Roman" w:eastAsia="方正仿宋_GBK" w:cs="Times New Roman"/>
          <w:color w:val="333333"/>
          <w:sz w:val="32"/>
          <w:szCs w:val="32"/>
        </w:rPr>
        <w:t>、按计划组织本级财政收入和地方税的征收，完成国家财政计划，不断培植税源，管好财政资金，增强财政实力。</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10</w:t>
      </w:r>
      <w:r>
        <w:rPr>
          <w:rFonts w:hint="eastAsia" w:ascii="Times New Roman" w:hAnsi="Times New Roman" w:eastAsia="方正仿宋_GBK" w:cs="Times New Roman"/>
          <w:color w:val="333333"/>
          <w:sz w:val="32"/>
          <w:szCs w:val="32"/>
        </w:rPr>
        <w:t>、抓好精神文明建设，丰富群众文化生活，提倡移风易俗，反对封建迷信，破除陈规陋习，树立社会主义新风尚。</w:t>
      </w:r>
    </w:p>
    <w:p>
      <w:pPr>
        <w:pStyle w:val="13"/>
        <w:shd w:val="clear" w:color="auto" w:fill="FFFFFF"/>
        <w:spacing w:before="0" w:beforeAutospacing="0" w:after="0" w:afterAutospacing="0" w:line="578" w:lineRule="exact"/>
        <w:ind w:firstLine="640" w:firstLineChars="200"/>
        <w:rPr>
          <w:rFonts w:ascii="仿宋" w:eastAsia="仿宋" w:cs="Times New Roman"/>
          <w:color w:val="333333"/>
          <w:sz w:val="32"/>
          <w:szCs w:val="32"/>
        </w:rPr>
      </w:pPr>
      <w:r>
        <w:rPr>
          <w:sz w:val="32"/>
          <w:szCs w:val="32"/>
        </w:rPr>
        <w:t>11</w:t>
      </w:r>
      <w:r>
        <w:rPr>
          <w:rFonts w:hint="eastAsia"/>
          <w:sz w:val="32"/>
          <w:szCs w:val="32"/>
        </w:rPr>
        <w:t>、</w:t>
      </w:r>
      <w:r>
        <w:rPr>
          <w:rFonts w:hint="eastAsia" w:ascii="仿宋" w:eastAsia="仿宋"/>
          <w:sz w:val="32"/>
          <w:szCs w:val="32"/>
        </w:rPr>
        <w:t>完成上级政府交办</w:t>
      </w:r>
      <w:r>
        <w:rPr>
          <w:rFonts w:hint="eastAsia" w:ascii="仿宋" w:eastAsia="仿宋"/>
          <w:sz w:val="32"/>
          <w:szCs w:val="32"/>
          <w:lang w:eastAsia="zh-CN"/>
        </w:rPr>
        <w:t>的其他</w:t>
      </w:r>
      <w:r>
        <w:rPr>
          <w:rFonts w:hint="eastAsia" w:ascii="仿宋" w:eastAsia="仿宋"/>
          <w:sz w:val="32"/>
          <w:szCs w:val="32"/>
        </w:rPr>
        <w:t>事项。</w:t>
      </w:r>
    </w:p>
    <w:p>
      <w:pPr>
        <w:pStyle w:val="5"/>
        <w:adjustRightInd w:val="0"/>
        <w:snapToGrid w:val="0"/>
        <w:spacing w:before="30" w:beforeLines="0" w:line="540" w:lineRule="exact"/>
        <w:ind w:firstLine="640" w:firstLineChars="200"/>
        <w:outlineLvl w:val="2"/>
        <w:rPr>
          <w:rFonts w:ascii="Times New Roman" w:hAnsi="Times New Roman" w:eastAsia="方正仿宋_GBK"/>
          <w:bCs/>
          <w:color w:val="000000"/>
          <w:sz w:val="32"/>
          <w:szCs w:val="32"/>
        </w:rPr>
      </w:pPr>
      <w:bookmarkStart w:id="18" w:name="_Toc15377199"/>
      <w:bookmarkStart w:id="19" w:name="_Toc15378446"/>
      <w:r>
        <w:rPr>
          <w:rFonts w:hint="eastAsia" w:ascii="Times New Roman" w:hAnsi="Times New Roman" w:eastAsia="方正仿宋_GBK"/>
          <w:bCs/>
          <w:color w:val="000000"/>
          <w:sz w:val="32"/>
          <w:szCs w:val="32"/>
        </w:rPr>
        <w:t>（二）</w:t>
      </w:r>
      <w:r>
        <w:rPr>
          <w:rFonts w:ascii="Times New Roman" w:hAnsi="Times New Roman" w:eastAsia="方正仿宋_GBK"/>
          <w:bCs/>
          <w:color w:val="000000"/>
          <w:sz w:val="32"/>
          <w:szCs w:val="32"/>
        </w:rPr>
        <w:t>2019</w:t>
      </w:r>
      <w:r>
        <w:rPr>
          <w:rFonts w:hint="eastAsia" w:ascii="Times New Roman" w:hAnsi="Times New Roman" w:eastAsia="方正仿宋_GBK"/>
          <w:bCs/>
          <w:color w:val="000000"/>
          <w:sz w:val="32"/>
          <w:szCs w:val="32"/>
        </w:rPr>
        <w:t>年重点工作完成情况。</w:t>
      </w:r>
      <w:bookmarkEnd w:id="18"/>
      <w:bookmarkEnd w:id="19"/>
    </w:p>
    <w:p>
      <w:pPr>
        <w:spacing w:line="578" w:lineRule="exact"/>
        <w:ind w:left="162" w:leftChars="77" w:right="42" w:rightChars="20" w:firstLine="488" w:firstLineChars="150"/>
        <w:rPr>
          <w:rFonts w:ascii="方正楷体_GBK" w:eastAsia="方正楷体_GBK"/>
          <w:b/>
          <w:spacing w:val="2"/>
          <w:sz w:val="32"/>
          <w:szCs w:val="32"/>
        </w:rPr>
      </w:pPr>
      <w:r>
        <w:rPr>
          <w:rFonts w:hint="eastAsia" w:ascii="宋体" w:cs="宋体"/>
          <w:b/>
          <w:spacing w:val="2"/>
          <w:sz w:val="32"/>
          <w:szCs w:val="32"/>
        </w:rPr>
        <w:t>一、经济建设持续发展，保障指数不断提升。</w:t>
      </w:r>
    </w:p>
    <w:p>
      <w:pPr>
        <w:spacing w:line="578" w:lineRule="exact"/>
        <w:ind w:left="162" w:leftChars="77" w:right="42" w:rightChars="20" w:firstLine="488" w:firstLineChars="150"/>
        <w:rPr>
          <w:rFonts w:eastAsia="方正仿宋简体"/>
          <w:spacing w:val="2"/>
          <w:sz w:val="32"/>
          <w:szCs w:val="32"/>
        </w:rPr>
      </w:pPr>
      <w:r>
        <w:rPr>
          <w:rFonts w:eastAsia="方正仿宋简体"/>
          <w:b/>
          <w:spacing w:val="2"/>
          <w:sz w:val="32"/>
          <w:szCs w:val="32"/>
        </w:rPr>
        <w:t>1.</w:t>
      </w:r>
      <w:r>
        <w:rPr>
          <w:rFonts w:hint="eastAsia" w:eastAsia="方正仿宋简体"/>
          <w:b/>
          <w:spacing w:val="2"/>
          <w:sz w:val="32"/>
          <w:szCs w:val="32"/>
        </w:rPr>
        <w:t>经济增长，势头良好</w:t>
      </w:r>
      <w:r>
        <w:rPr>
          <w:rFonts w:hint="eastAsia" w:eastAsia="方正仿宋简体"/>
          <w:spacing w:val="2"/>
          <w:sz w:val="32"/>
          <w:szCs w:val="32"/>
        </w:rPr>
        <w:t>。全年共完成辖区生产总值</w:t>
      </w:r>
      <w:r>
        <w:rPr>
          <w:rFonts w:eastAsia="方正仿宋简体"/>
          <w:spacing w:val="2"/>
          <w:sz w:val="32"/>
          <w:szCs w:val="32"/>
        </w:rPr>
        <w:t>92</w:t>
      </w:r>
      <w:r>
        <w:rPr>
          <w:rFonts w:hint="eastAsia" w:eastAsia="方正仿宋简体"/>
          <w:spacing w:val="2"/>
          <w:sz w:val="32"/>
          <w:szCs w:val="32"/>
        </w:rPr>
        <w:t>亿元，比去年同期增长</w:t>
      </w:r>
      <w:r>
        <w:rPr>
          <w:rFonts w:eastAsia="方正仿宋简体"/>
          <w:spacing w:val="2"/>
          <w:sz w:val="32"/>
          <w:szCs w:val="32"/>
        </w:rPr>
        <w:t>11.2</w:t>
      </w:r>
      <w:r>
        <w:rPr>
          <w:rFonts w:hint="eastAsia" w:eastAsia="方正仿宋简体"/>
          <w:spacing w:val="2"/>
          <w:sz w:val="32"/>
          <w:szCs w:val="32"/>
        </w:rPr>
        <w:t>％。其中：规模以上工业完成产值</w:t>
      </w:r>
      <w:r>
        <w:rPr>
          <w:rFonts w:eastAsia="方正仿宋简体"/>
          <w:spacing w:val="2"/>
          <w:sz w:val="32"/>
          <w:szCs w:val="32"/>
        </w:rPr>
        <w:t>46.3</w:t>
      </w:r>
      <w:r>
        <w:rPr>
          <w:rFonts w:hint="eastAsia" w:eastAsia="方正仿宋简体"/>
          <w:spacing w:val="2"/>
          <w:sz w:val="32"/>
          <w:szCs w:val="32"/>
        </w:rPr>
        <w:t>亿元，比上年同期增长</w:t>
      </w:r>
      <w:r>
        <w:rPr>
          <w:rFonts w:eastAsia="方正仿宋简体"/>
          <w:spacing w:val="2"/>
          <w:sz w:val="32"/>
          <w:szCs w:val="32"/>
        </w:rPr>
        <w:t>11.7%</w:t>
      </w:r>
      <w:r>
        <w:rPr>
          <w:rFonts w:hint="eastAsia" w:eastAsia="方正仿宋简体"/>
          <w:spacing w:val="2"/>
          <w:sz w:val="32"/>
          <w:szCs w:val="32"/>
        </w:rPr>
        <w:t>；实现利润</w:t>
      </w:r>
      <w:r>
        <w:rPr>
          <w:rFonts w:eastAsia="方正仿宋简体"/>
          <w:spacing w:val="2"/>
          <w:sz w:val="32"/>
          <w:szCs w:val="32"/>
        </w:rPr>
        <w:t>1.9</w:t>
      </w:r>
      <w:r>
        <w:rPr>
          <w:rFonts w:hint="eastAsia" w:eastAsia="方正仿宋简体"/>
          <w:spacing w:val="2"/>
          <w:sz w:val="32"/>
          <w:szCs w:val="32"/>
        </w:rPr>
        <w:t>亿元，比上年同期增长</w:t>
      </w:r>
      <w:r>
        <w:rPr>
          <w:rFonts w:eastAsia="方正仿宋简体"/>
          <w:spacing w:val="2"/>
          <w:sz w:val="32"/>
          <w:szCs w:val="32"/>
        </w:rPr>
        <w:t>11.4%</w:t>
      </w:r>
      <w:r>
        <w:rPr>
          <w:rFonts w:hint="eastAsia" w:eastAsia="方正仿宋简体"/>
          <w:spacing w:val="2"/>
          <w:sz w:val="32"/>
          <w:szCs w:val="32"/>
        </w:rPr>
        <w:t>；同时，还新增企业</w:t>
      </w:r>
      <w:r>
        <w:rPr>
          <w:rFonts w:eastAsia="方正仿宋简体"/>
          <w:spacing w:val="2"/>
          <w:sz w:val="32"/>
          <w:szCs w:val="32"/>
        </w:rPr>
        <w:t>1</w:t>
      </w:r>
      <w:r>
        <w:rPr>
          <w:rFonts w:hint="eastAsia" w:eastAsia="方正仿宋简体"/>
          <w:spacing w:val="2"/>
          <w:sz w:val="32"/>
          <w:szCs w:val="32"/>
        </w:rPr>
        <w:t>个。人均生产总值已完成</w:t>
      </w:r>
      <w:r>
        <w:rPr>
          <w:rFonts w:eastAsia="方正仿宋简体"/>
          <w:spacing w:val="2"/>
          <w:sz w:val="32"/>
          <w:szCs w:val="32"/>
        </w:rPr>
        <w:t>8.75</w:t>
      </w:r>
      <w:r>
        <w:rPr>
          <w:rFonts w:hint="eastAsia" w:eastAsia="方正仿宋简体"/>
          <w:spacing w:val="2"/>
          <w:sz w:val="32"/>
          <w:szCs w:val="32"/>
        </w:rPr>
        <w:t>万元，比去年同期增长</w:t>
      </w:r>
      <w:r>
        <w:rPr>
          <w:rFonts w:eastAsia="方正仿宋简体"/>
          <w:spacing w:val="2"/>
          <w:sz w:val="32"/>
          <w:szCs w:val="32"/>
        </w:rPr>
        <w:t>11.2 %</w:t>
      </w:r>
      <w:r>
        <w:rPr>
          <w:rFonts w:hint="eastAsia" w:eastAsia="方正仿宋简体"/>
          <w:spacing w:val="2"/>
          <w:sz w:val="32"/>
          <w:szCs w:val="32"/>
        </w:rPr>
        <w:t>；城镇居民可支配收入</w:t>
      </w:r>
      <w:r>
        <w:rPr>
          <w:rFonts w:eastAsia="方正仿宋简体"/>
          <w:spacing w:val="2"/>
          <w:sz w:val="32"/>
          <w:szCs w:val="32"/>
        </w:rPr>
        <w:t>4.2</w:t>
      </w:r>
      <w:r>
        <w:rPr>
          <w:rFonts w:hint="eastAsia" w:eastAsia="方正仿宋简体"/>
          <w:spacing w:val="2"/>
          <w:sz w:val="32"/>
          <w:szCs w:val="32"/>
        </w:rPr>
        <w:t>万元，比去年同期增长</w:t>
      </w:r>
      <w:r>
        <w:rPr>
          <w:rFonts w:eastAsia="方正仿宋简体"/>
          <w:spacing w:val="2"/>
          <w:sz w:val="32"/>
          <w:szCs w:val="32"/>
        </w:rPr>
        <w:t>11.2%</w:t>
      </w:r>
      <w:r>
        <w:rPr>
          <w:rFonts w:hint="eastAsia" w:eastAsia="方正仿宋简体"/>
          <w:spacing w:val="2"/>
          <w:sz w:val="32"/>
          <w:szCs w:val="32"/>
        </w:rPr>
        <w:t>；农民人均纯收入</w:t>
      </w:r>
      <w:r>
        <w:rPr>
          <w:rFonts w:eastAsia="方正仿宋简体"/>
          <w:spacing w:val="2"/>
          <w:sz w:val="32"/>
          <w:szCs w:val="32"/>
        </w:rPr>
        <w:t>2.3</w:t>
      </w:r>
      <w:r>
        <w:rPr>
          <w:rFonts w:hint="eastAsia" w:eastAsia="方正仿宋简体"/>
          <w:spacing w:val="2"/>
          <w:sz w:val="32"/>
          <w:szCs w:val="32"/>
        </w:rPr>
        <w:t>万元，比去年同期增长</w:t>
      </w:r>
      <w:r>
        <w:rPr>
          <w:rFonts w:eastAsia="方正仿宋简体"/>
          <w:spacing w:val="2"/>
          <w:sz w:val="32"/>
          <w:szCs w:val="32"/>
        </w:rPr>
        <w:t>11.7</w:t>
      </w:r>
      <w:r>
        <w:rPr>
          <w:rFonts w:hint="eastAsia" w:eastAsia="方正仿宋简体"/>
          <w:spacing w:val="2"/>
          <w:sz w:val="32"/>
          <w:szCs w:val="32"/>
        </w:rPr>
        <w:t>％。</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2.</w:t>
      </w:r>
      <w:r>
        <w:rPr>
          <w:rFonts w:hint="eastAsia" w:eastAsia="方正仿宋简体"/>
          <w:b/>
          <w:spacing w:val="2"/>
          <w:sz w:val="32"/>
          <w:szCs w:val="32"/>
        </w:rPr>
        <w:t>农林水牧，并驾齐驱。</w:t>
      </w:r>
      <w:r>
        <w:rPr>
          <w:rFonts w:hint="eastAsia" w:eastAsia="方正仿宋简体"/>
          <w:spacing w:val="2"/>
          <w:sz w:val="32"/>
          <w:szCs w:val="32"/>
        </w:rPr>
        <w:t>今年共发放科学种田宣传资料</w:t>
      </w:r>
      <w:r>
        <w:rPr>
          <w:rFonts w:eastAsia="方正仿宋简体"/>
          <w:spacing w:val="2"/>
          <w:sz w:val="32"/>
          <w:szCs w:val="32"/>
        </w:rPr>
        <w:t>300</w:t>
      </w:r>
      <w:r>
        <w:rPr>
          <w:rFonts w:hint="eastAsia" w:eastAsia="方正仿宋简体"/>
          <w:spacing w:val="2"/>
          <w:sz w:val="32"/>
          <w:szCs w:val="32"/>
        </w:rPr>
        <w:t>余份，开展栽培技术讲授活动</w:t>
      </w:r>
      <w:r>
        <w:rPr>
          <w:rFonts w:eastAsia="方正仿宋简体"/>
          <w:spacing w:val="2"/>
          <w:sz w:val="32"/>
          <w:szCs w:val="32"/>
        </w:rPr>
        <w:t>2</w:t>
      </w:r>
      <w:r>
        <w:rPr>
          <w:rFonts w:hint="eastAsia" w:eastAsia="方正仿宋简体"/>
          <w:spacing w:val="2"/>
          <w:sz w:val="32"/>
          <w:szCs w:val="32"/>
        </w:rPr>
        <w:t>次；签订《森林防火目标责任书》</w:t>
      </w:r>
      <w:r>
        <w:rPr>
          <w:rFonts w:eastAsia="方正仿宋简体"/>
          <w:spacing w:val="2"/>
          <w:sz w:val="32"/>
          <w:szCs w:val="32"/>
        </w:rPr>
        <w:t>4</w:t>
      </w:r>
      <w:r>
        <w:rPr>
          <w:rFonts w:hint="eastAsia" w:eastAsia="方正仿宋简体"/>
          <w:spacing w:val="2"/>
          <w:sz w:val="32"/>
          <w:szCs w:val="32"/>
        </w:rPr>
        <w:t>份，发放森林防火手册</w:t>
      </w:r>
      <w:r>
        <w:rPr>
          <w:rFonts w:eastAsia="方正仿宋简体"/>
          <w:spacing w:val="2"/>
          <w:sz w:val="32"/>
          <w:szCs w:val="32"/>
        </w:rPr>
        <w:t>200</w:t>
      </w:r>
      <w:r>
        <w:rPr>
          <w:rFonts w:hint="eastAsia" w:eastAsia="方正仿宋简体"/>
          <w:spacing w:val="2"/>
          <w:sz w:val="32"/>
          <w:szCs w:val="32"/>
        </w:rPr>
        <w:t>余本、宣传单</w:t>
      </w:r>
      <w:r>
        <w:rPr>
          <w:rFonts w:eastAsia="方正仿宋简体"/>
          <w:spacing w:val="2"/>
          <w:sz w:val="32"/>
          <w:szCs w:val="32"/>
        </w:rPr>
        <w:t>1000</w:t>
      </w:r>
      <w:r>
        <w:rPr>
          <w:rFonts w:hint="eastAsia" w:eastAsia="方正仿宋简体"/>
          <w:spacing w:val="2"/>
          <w:sz w:val="32"/>
          <w:szCs w:val="32"/>
        </w:rPr>
        <w:t>余份，出动宣传车</w:t>
      </w:r>
      <w:r>
        <w:rPr>
          <w:rFonts w:eastAsia="方正仿宋简体"/>
          <w:spacing w:val="2"/>
          <w:sz w:val="32"/>
          <w:szCs w:val="32"/>
        </w:rPr>
        <w:t>3</w:t>
      </w:r>
      <w:r>
        <w:rPr>
          <w:rFonts w:hint="eastAsia" w:eastAsia="方正仿宋简体"/>
          <w:spacing w:val="2"/>
          <w:sz w:val="32"/>
          <w:szCs w:val="32"/>
        </w:rPr>
        <w:t>次，新增固定标语</w:t>
      </w:r>
      <w:r>
        <w:rPr>
          <w:rFonts w:eastAsia="方正仿宋简体"/>
          <w:spacing w:val="2"/>
          <w:sz w:val="32"/>
          <w:szCs w:val="32"/>
        </w:rPr>
        <w:t>110</w:t>
      </w:r>
      <w:r>
        <w:rPr>
          <w:rFonts w:hint="eastAsia" w:eastAsia="方正仿宋简体"/>
          <w:spacing w:val="2"/>
          <w:sz w:val="32"/>
          <w:szCs w:val="32"/>
        </w:rPr>
        <w:t>余幅，配备专职巡山护林员</w:t>
      </w:r>
      <w:r>
        <w:rPr>
          <w:rFonts w:eastAsia="方正仿宋简体"/>
          <w:spacing w:val="2"/>
          <w:sz w:val="32"/>
          <w:szCs w:val="32"/>
        </w:rPr>
        <w:t>2</w:t>
      </w:r>
      <w:r>
        <w:rPr>
          <w:rFonts w:hint="eastAsia" w:eastAsia="方正仿宋简体"/>
          <w:spacing w:val="2"/>
          <w:sz w:val="32"/>
          <w:szCs w:val="32"/>
        </w:rPr>
        <w:t>人，落实监测人员</w:t>
      </w:r>
      <w:r>
        <w:rPr>
          <w:rFonts w:eastAsia="方正仿宋简体"/>
          <w:spacing w:val="2"/>
          <w:sz w:val="32"/>
          <w:szCs w:val="32"/>
        </w:rPr>
        <w:t>8</w:t>
      </w:r>
      <w:r>
        <w:rPr>
          <w:rFonts w:hint="eastAsia" w:eastAsia="方正仿宋简体"/>
          <w:spacing w:val="2"/>
          <w:sz w:val="32"/>
          <w:szCs w:val="32"/>
        </w:rPr>
        <w:t>人，监测覆盖率达</w:t>
      </w:r>
      <w:r>
        <w:rPr>
          <w:rFonts w:eastAsia="方正仿宋简体"/>
          <w:spacing w:val="2"/>
          <w:sz w:val="32"/>
          <w:szCs w:val="32"/>
        </w:rPr>
        <w:t>100%</w:t>
      </w:r>
      <w:r>
        <w:rPr>
          <w:rFonts w:hint="eastAsia" w:eastAsia="方正仿宋简体"/>
          <w:spacing w:val="2"/>
          <w:sz w:val="32"/>
          <w:szCs w:val="32"/>
        </w:rPr>
        <w:t>。整治山坪塘</w:t>
      </w:r>
      <w:r>
        <w:rPr>
          <w:rFonts w:eastAsia="方正仿宋简体"/>
          <w:spacing w:val="2"/>
          <w:sz w:val="32"/>
          <w:szCs w:val="32"/>
        </w:rPr>
        <w:t>1</w:t>
      </w:r>
      <w:r>
        <w:rPr>
          <w:rFonts w:hint="eastAsia" w:eastAsia="方正仿宋简体"/>
          <w:spacing w:val="2"/>
          <w:sz w:val="32"/>
          <w:szCs w:val="32"/>
        </w:rPr>
        <w:t>口，储备防汛编织袋</w:t>
      </w:r>
      <w:r>
        <w:rPr>
          <w:rFonts w:eastAsia="方正仿宋简体"/>
          <w:spacing w:val="2"/>
          <w:sz w:val="32"/>
          <w:szCs w:val="32"/>
        </w:rPr>
        <w:t>2000</w:t>
      </w:r>
      <w:r>
        <w:rPr>
          <w:rFonts w:hint="eastAsia" w:eastAsia="方正仿宋简体"/>
          <w:spacing w:val="2"/>
          <w:sz w:val="32"/>
          <w:szCs w:val="32"/>
        </w:rPr>
        <w:t>余根、扫帚</w:t>
      </w:r>
      <w:r>
        <w:rPr>
          <w:rFonts w:eastAsia="方正仿宋简体"/>
          <w:spacing w:val="2"/>
          <w:sz w:val="32"/>
          <w:szCs w:val="32"/>
        </w:rPr>
        <w:t>50</w:t>
      </w:r>
      <w:r>
        <w:rPr>
          <w:rFonts w:hint="eastAsia" w:eastAsia="方正仿宋简体"/>
          <w:spacing w:val="2"/>
          <w:sz w:val="32"/>
          <w:szCs w:val="32"/>
        </w:rPr>
        <w:t>把、铁铲</w:t>
      </w:r>
      <w:r>
        <w:rPr>
          <w:rFonts w:eastAsia="方正仿宋简体"/>
          <w:spacing w:val="2"/>
          <w:sz w:val="32"/>
          <w:szCs w:val="32"/>
        </w:rPr>
        <w:t>30</w:t>
      </w:r>
      <w:r>
        <w:rPr>
          <w:rFonts w:hint="eastAsia" w:eastAsia="方正仿宋简体"/>
          <w:spacing w:val="2"/>
          <w:sz w:val="32"/>
          <w:szCs w:val="32"/>
        </w:rPr>
        <w:t>把、抽水机</w:t>
      </w:r>
      <w:r>
        <w:rPr>
          <w:rFonts w:eastAsia="方正仿宋简体"/>
          <w:spacing w:val="2"/>
          <w:sz w:val="32"/>
          <w:szCs w:val="32"/>
        </w:rPr>
        <w:t>2</w:t>
      </w:r>
      <w:r>
        <w:rPr>
          <w:rFonts w:hint="eastAsia" w:eastAsia="方正仿宋简体"/>
          <w:spacing w:val="2"/>
          <w:sz w:val="32"/>
          <w:szCs w:val="32"/>
        </w:rPr>
        <w:t>台、水枪水带</w:t>
      </w:r>
      <w:r>
        <w:rPr>
          <w:rFonts w:eastAsia="方正仿宋简体"/>
          <w:spacing w:val="2"/>
          <w:sz w:val="32"/>
          <w:szCs w:val="32"/>
        </w:rPr>
        <w:t>11</w:t>
      </w:r>
      <w:r>
        <w:rPr>
          <w:rFonts w:hint="eastAsia" w:eastAsia="方正仿宋简体"/>
          <w:spacing w:val="2"/>
          <w:sz w:val="32"/>
          <w:szCs w:val="32"/>
        </w:rPr>
        <w:t>套、汽油柴油</w:t>
      </w:r>
      <w:r>
        <w:rPr>
          <w:rFonts w:eastAsia="方正仿宋简体"/>
          <w:spacing w:val="2"/>
          <w:sz w:val="32"/>
          <w:szCs w:val="32"/>
        </w:rPr>
        <w:t>5</w:t>
      </w:r>
      <w:r>
        <w:rPr>
          <w:rFonts w:hint="eastAsia" w:eastAsia="方正仿宋简体"/>
          <w:spacing w:val="2"/>
          <w:sz w:val="32"/>
          <w:szCs w:val="32"/>
        </w:rPr>
        <w:t>吨、手电筒</w:t>
      </w:r>
      <w:r>
        <w:rPr>
          <w:rFonts w:eastAsia="方正仿宋简体"/>
          <w:spacing w:val="2"/>
          <w:sz w:val="32"/>
          <w:szCs w:val="32"/>
        </w:rPr>
        <w:t>27</w:t>
      </w:r>
      <w:r>
        <w:rPr>
          <w:rFonts w:hint="eastAsia" w:eastAsia="方正仿宋简体"/>
          <w:spacing w:val="2"/>
          <w:sz w:val="32"/>
          <w:szCs w:val="32"/>
        </w:rPr>
        <w:t>把、扩音喇叭</w:t>
      </w:r>
      <w:r>
        <w:rPr>
          <w:rFonts w:eastAsia="方正仿宋简体"/>
          <w:spacing w:val="2"/>
          <w:sz w:val="32"/>
          <w:szCs w:val="32"/>
        </w:rPr>
        <w:t>9</w:t>
      </w:r>
      <w:r>
        <w:rPr>
          <w:rFonts w:hint="eastAsia" w:eastAsia="方正仿宋简体"/>
          <w:spacing w:val="2"/>
          <w:sz w:val="32"/>
          <w:szCs w:val="32"/>
        </w:rPr>
        <w:t>只、雨衣</w:t>
      </w:r>
      <w:r>
        <w:rPr>
          <w:rFonts w:eastAsia="方正仿宋简体"/>
          <w:spacing w:val="2"/>
          <w:sz w:val="32"/>
          <w:szCs w:val="32"/>
        </w:rPr>
        <w:t>14</w:t>
      </w:r>
      <w:r>
        <w:rPr>
          <w:rFonts w:hint="eastAsia" w:eastAsia="方正仿宋简体"/>
          <w:spacing w:val="2"/>
          <w:sz w:val="32"/>
          <w:szCs w:val="32"/>
        </w:rPr>
        <w:t>件、雨伞</w:t>
      </w:r>
      <w:r>
        <w:rPr>
          <w:rFonts w:eastAsia="方正仿宋简体"/>
          <w:spacing w:val="2"/>
          <w:sz w:val="32"/>
          <w:szCs w:val="32"/>
        </w:rPr>
        <w:t>10</w:t>
      </w:r>
      <w:r>
        <w:rPr>
          <w:rFonts w:hint="eastAsia" w:eastAsia="方正仿宋简体"/>
          <w:spacing w:val="2"/>
          <w:sz w:val="32"/>
          <w:szCs w:val="32"/>
        </w:rPr>
        <w:t>把、水靴</w:t>
      </w:r>
      <w:r>
        <w:rPr>
          <w:rFonts w:eastAsia="方正仿宋简体"/>
          <w:spacing w:val="2"/>
          <w:sz w:val="32"/>
          <w:szCs w:val="32"/>
        </w:rPr>
        <w:t>54</w:t>
      </w:r>
      <w:r>
        <w:rPr>
          <w:rFonts w:hint="eastAsia" w:eastAsia="方正仿宋简体"/>
          <w:spacing w:val="2"/>
          <w:sz w:val="32"/>
          <w:szCs w:val="32"/>
        </w:rPr>
        <w:t>双、救生圈</w:t>
      </w:r>
      <w:r>
        <w:rPr>
          <w:rFonts w:eastAsia="方正仿宋简体"/>
          <w:spacing w:val="2"/>
          <w:sz w:val="32"/>
          <w:szCs w:val="32"/>
        </w:rPr>
        <w:t>11</w:t>
      </w:r>
      <w:r>
        <w:rPr>
          <w:rFonts w:hint="eastAsia" w:eastAsia="方正仿宋简体"/>
          <w:spacing w:val="2"/>
          <w:sz w:val="32"/>
          <w:szCs w:val="32"/>
        </w:rPr>
        <w:t>个、救生衣</w:t>
      </w:r>
      <w:r>
        <w:rPr>
          <w:rFonts w:eastAsia="方正仿宋简体"/>
          <w:spacing w:val="2"/>
          <w:sz w:val="32"/>
          <w:szCs w:val="32"/>
        </w:rPr>
        <w:t>50</w:t>
      </w:r>
      <w:r>
        <w:rPr>
          <w:rFonts w:hint="eastAsia" w:eastAsia="方正仿宋简体"/>
          <w:spacing w:val="2"/>
          <w:sz w:val="32"/>
          <w:szCs w:val="32"/>
        </w:rPr>
        <w:t>件。发放畜禽消毒灭源药物</w:t>
      </w:r>
      <w:r>
        <w:rPr>
          <w:rFonts w:eastAsia="方正仿宋简体"/>
          <w:spacing w:val="2"/>
          <w:sz w:val="32"/>
          <w:szCs w:val="32"/>
        </w:rPr>
        <w:t>30</w:t>
      </w:r>
      <w:r>
        <w:rPr>
          <w:rFonts w:hint="eastAsia" w:eastAsia="方正仿宋简体"/>
          <w:spacing w:val="2"/>
          <w:sz w:val="32"/>
          <w:szCs w:val="32"/>
        </w:rPr>
        <w:t>余公斤，消杀面积达</w:t>
      </w:r>
      <w:r>
        <w:rPr>
          <w:rFonts w:eastAsia="方正仿宋简体"/>
          <w:spacing w:val="2"/>
          <w:sz w:val="32"/>
          <w:szCs w:val="32"/>
        </w:rPr>
        <w:t>2200</w:t>
      </w:r>
      <w:r>
        <w:rPr>
          <w:rFonts w:hint="eastAsia" w:eastAsia="方正仿宋简体"/>
          <w:spacing w:val="2"/>
          <w:sz w:val="32"/>
          <w:szCs w:val="32"/>
        </w:rPr>
        <w:t>平米以上；运输检疫禽</w:t>
      </w:r>
      <w:r>
        <w:rPr>
          <w:rFonts w:eastAsia="方正仿宋简体"/>
          <w:spacing w:val="2"/>
          <w:sz w:val="32"/>
          <w:szCs w:val="32"/>
        </w:rPr>
        <w:t>170</w:t>
      </w:r>
      <w:r>
        <w:rPr>
          <w:rFonts w:hint="eastAsia" w:eastAsia="方正仿宋简体"/>
          <w:spacing w:val="2"/>
          <w:sz w:val="32"/>
          <w:szCs w:val="32"/>
        </w:rPr>
        <w:t>余吨，屠宰检疫禽</w:t>
      </w:r>
      <w:r>
        <w:rPr>
          <w:rFonts w:eastAsia="方正仿宋简体"/>
          <w:spacing w:val="2"/>
          <w:sz w:val="32"/>
          <w:szCs w:val="32"/>
        </w:rPr>
        <w:t>510</w:t>
      </w:r>
      <w:r>
        <w:rPr>
          <w:rFonts w:hint="eastAsia" w:eastAsia="方正仿宋简体"/>
          <w:spacing w:val="2"/>
          <w:sz w:val="32"/>
          <w:szCs w:val="32"/>
        </w:rPr>
        <w:t>余吨。</w:t>
      </w:r>
    </w:p>
    <w:p>
      <w:pPr>
        <w:spacing w:line="578" w:lineRule="exact"/>
        <w:ind w:firstLine="651" w:firstLineChars="200"/>
        <w:jc w:val="left"/>
        <w:rPr>
          <w:rFonts w:eastAsia="方正仿宋简体"/>
          <w:spacing w:val="2"/>
          <w:sz w:val="32"/>
          <w:szCs w:val="32"/>
        </w:rPr>
      </w:pPr>
      <w:r>
        <w:rPr>
          <w:rFonts w:eastAsia="方正仿宋简体"/>
          <w:b/>
          <w:spacing w:val="2"/>
          <w:sz w:val="32"/>
          <w:szCs w:val="32"/>
        </w:rPr>
        <w:t>3.</w:t>
      </w:r>
      <w:r>
        <w:rPr>
          <w:rFonts w:hint="eastAsia" w:eastAsia="方正仿宋简体"/>
          <w:b/>
          <w:spacing w:val="2"/>
          <w:sz w:val="32"/>
          <w:szCs w:val="32"/>
        </w:rPr>
        <w:t>地质监测，及时到位。</w:t>
      </w:r>
      <w:r>
        <w:rPr>
          <w:rFonts w:hint="eastAsia" w:eastAsia="方正仿宋简体"/>
          <w:spacing w:val="2"/>
          <w:sz w:val="32"/>
          <w:szCs w:val="32"/>
        </w:rPr>
        <w:t>对辖区内的监测人员和社区小区干部进行现场防灾知识培训</w:t>
      </w:r>
      <w:r>
        <w:rPr>
          <w:rFonts w:eastAsia="方正仿宋简体"/>
          <w:spacing w:val="2"/>
          <w:sz w:val="32"/>
          <w:szCs w:val="32"/>
        </w:rPr>
        <w:t>5</w:t>
      </w:r>
      <w:r>
        <w:rPr>
          <w:rFonts w:hint="eastAsia" w:eastAsia="方正仿宋简体"/>
          <w:spacing w:val="2"/>
          <w:sz w:val="32"/>
          <w:szCs w:val="32"/>
        </w:rPr>
        <w:t>次，参加人数达</w:t>
      </w:r>
      <w:r>
        <w:rPr>
          <w:rFonts w:eastAsia="方正仿宋简体"/>
          <w:spacing w:val="2"/>
          <w:sz w:val="32"/>
          <w:szCs w:val="32"/>
        </w:rPr>
        <w:t>450</w:t>
      </w:r>
      <w:r>
        <w:rPr>
          <w:rFonts w:hint="eastAsia" w:eastAsia="方正仿宋简体"/>
          <w:spacing w:val="2"/>
          <w:sz w:val="32"/>
          <w:szCs w:val="32"/>
        </w:rPr>
        <w:t>余人，并为监测人员配备了大量的监测工具。组织群众开展地灾避让应急演练</w:t>
      </w:r>
      <w:r>
        <w:rPr>
          <w:rFonts w:eastAsia="方正仿宋简体"/>
          <w:spacing w:val="2"/>
          <w:sz w:val="32"/>
          <w:szCs w:val="32"/>
        </w:rPr>
        <w:t>7</w:t>
      </w:r>
      <w:r>
        <w:rPr>
          <w:rFonts w:hint="eastAsia" w:eastAsia="方正仿宋简体"/>
          <w:spacing w:val="2"/>
          <w:sz w:val="32"/>
          <w:szCs w:val="32"/>
        </w:rPr>
        <w:t>次，参加演练人数达</w:t>
      </w:r>
      <w:r>
        <w:rPr>
          <w:rFonts w:eastAsia="方正仿宋简体"/>
          <w:spacing w:val="2"/>
          <w:sz w:val="32"/>
          <w:szCs w:val="32"/>
        </w:rPr>
        <w:t>650</w:t>
      </w:r>
      <w:r>
        <w:rPr>
          <w:rFonts w:hint="eastAsia" w:eastAsia="方正仿宋简体"/>
          <w:spacing w:val="2"/>
          <w:sz w:val="32"/>
          <w:szCs w:val="32"/>
        </w:rPr>
        <w:t>余人，增强了地灾点群众的自我防护和避险意识。加强了地灾隐患大排查工作，全年辖区共开展排查</w:t>
      </w:r>
      <w:r>
        <w:rPr>
          <w:rFonts w:eastAsia="方正仿宋简体"/>
          <w:spacing w:val="2"/>
          <w:sz w:val="32"/>
          <w:szCs w:val="32"/>
        </w:rPr>
        <w:t>27</w:t>
      </w:r>
      <w:r>
        <w:rPr>
          <w:rFonts w:hint="eastAsia" w:eastAsia="方正仿宋简体"/>
          <w:spacing w:val="2"/>
          <w:sz w:val="32"/>
          <w:szCs w:val="32"/>
        </w:rPr>
        <w:t>次，发放地灾明白卡</w:t>
      </w:r>
      <w:r>
        <w:rPr>
          <w:rFonts w:eastAsia="方正仿宋简体"/>
          <w:spacing w:val="2"/>
          <w:sz w:val="32"/>
          <w:szCs w:val="32"/>
        </w:rPr>
        <w:t>65</w:t>
      </w:r>
      <w:r>
        <w:rPr>
          <w:rFonts w:hint="eastAsia" w:eastAsia="方正仿宋简体"/>
          <w:spacing w:val="2"/>
          <w:sz w:val="32"/>
          <w:szCs w:val="32"/>
        </w:rPr>
        <w:t>份，工作明白卡</w:t>
      </w:r>
      <w:r>
        <w:rPr>
          <w:rFonts w:eastAsia="方正仿宋简体"/>
          <w:spacing w:val="2"/>
          <w:sz w:val="32"/>
          <w:szCs w:val="32"/>
        </w:rPr>
        <w:t>4</w:t>
      </w:r>
      <w:r>
        <w:rPr>
          <w:rFonts w:hint="eastAsia" w:eastAsia="方正仿宋简体"/>
          <w:spacing w:val="2"/>
          <w:sz w:val="32"/>
          <w:szCs w:val="32"/>
        </w:rPr>
        <w:t>份，个案</w:t>
      </w:r>
      <w:r>
        <w:rPr>
          <w:rFonts w:eastAsia="方正仿宋简体"/>
          <w:spacing w:val="2"/>
          <w:sz w:val="32"/>
          <w:szCs w:val="32"/>
        </w:rPr>
        <w:t>7</w:t>
      </w:r>
      <w:r>
        <w:rPr>
          <w:rFonts w:hint="eastAsia" w:eastAsia="方正仿宋简体"/>
          <w:spacing w:val="2"/>
          <w:sz w:val="32"/>
          <w:szCs w:val="32"/>
        </w:rPr>
        <w:t>份，地质灾害应急预案</w:t>
      </w:r>
      <w:r>
        <w:rPr>
          <w:rFonts w:eastAsia="方正仿宋简体"/>
          <w:spacing w:val="2"/>
          <w:sz w:val="32"/>
          <w:szCs w:val="32"/>
        </w:rPr>
        <w:t>1</w:t>
      </w:r>
      <w:r>
        <w:rPr>
          <w:rFonts w:hint="eastAsia" w:eastAsia="方正仿宋简体"/>
          <w:spacing w:val="2"/>
          <w:sz w:val="32"/>
          <w:szCs w:val="32"/>
        </w:rPr>
        <w:t>份，地质灾害防御预案</w:t>
      </w:r>
      <w:r>
        <w:rPr>
          <w:rFonts w:eastAsia="方正仿宋简体"/>
          <w:spacing w:val="2"/>
          <w:sz w:val="32"/>
          <w:szCs w:val="32"/>
        </w:rPr>
        <w:t>1</w:t>
      </w:r>
      <w:r>
        <w:rPr>
          <w:rFonts w:hint="eastAsia" w:eastAsia="方正仿宋简体"/>
          <w:spacing w:val="2"/>
          <w:sz w:val="32"/>
          <w:szCs w:val="32"/>
        </w:rPr>
        <w:t>份，完成地质灾害治理项目</w:t>
      </w:r>
      <w:r>
        <w:rPr>
          <w:rFonts w:eastAsia="方正仿宋简体"/>
          <w:spacing w:val="2"/>
          <w:sz w:val="32"/>
          <w:szCs w:val="32"/>
        </w:rPr>
        <w:t>2</w:t>
      </w:r>
      <w:r>
        <w:rPr>
          <w:rFonts w:hint="eastAsia" w:eastAsia="方正仿宋简体"/>
          <w:spacing w:val="2"/>
          <w:sz w:val="32"/>
          <w:szCs w:val="32"/>
        </w:rPr>
        <w:t>处，正在设计地灾防治方案</w:t>
      </w:r>
      <w:r>
        <w:rPr>
          <w:rFonts w:eastAsia="方正仿宋简体"/>
          <w:spacing w:val="2"/>
          <w:sz w:val="32"/>
          <w:szCs w:val="32"/>
        </w:rPr>
        <w:t>2</w:t>
      </w:r>
      <w:r>
        <w:rPr>
          <w:rFonts w:hint="eastAsia" w:eastAsia="方正仿宋简体"/>
          <w:spacing w:val="2"/>
          <w:sz w:val="32"/>
          <w:szCs w:val="32"/>
        </w:rPr>
        <w:t>处。同时，配备了大量的地灾监测物资。其中：手电筒</w:t>
      </w:r>
      <w:r>
        <w:rPr>
          <w:rFonts w:eastAsia="方正仿宋简体"/>
          <w:spacing w:val="2"/>
          <w:sz w:val="32"/>
          <w:szCs w:val="32"/>
        </w:rPr>
        <w:t>15</w:t>
      </w:r>
      <w:r>
        <w:rPr>
          <w:rFonts w:hint="eastAsia" w:eastAsia="方正仿宋简体"/>
          <w:spacing w:val="2"/>
          <w:sz w:val="32"/>
          <w:szCs w:val="32"/>
        </w:rPr>
        <w:t>支、雨衣</w:t>
      </w:r>
      <w:r>
        <w:rPr>
          <w:rFonts w:eastAsia="方正仿宋简体"/>
          <w:spacing w:val="2"/>
          <w:sz w:val="32"/>
          <w:szCs w:val="32"/>
        </w:rPr>
        <w:t>15</w:t>
      </w:r>
      <w:r>
        <w:rPr>
          <w:rFonts w:hint="eastAsia" w:eastAsia="方正仿宋简体"/>
          <w:spacing w:val="2"/>
          <w:sz w:val="32"/>
          <w:szCs w:val="32"/>
        </w:rPr>
        <w:t>件、卷尺</w:t>
      </w:r>
      <w:r>
        <w:rPr>
          <w:rFonts w:eastAsia="方正仿宋简体"/>
          <w:spacing w:val="2"/>
          <w:sz w:val="32"/>
          <w:szCs w:val="32"/>
        </w:rPr>
        <w:t>10</w:t>
      </w:r>
      <w:r>
        <w:rPr>
          <w:rFonts w:hint="eastAsia" w:eastAsia="方正仿宋简体"/>
          <w:spacing w:val="2"/>
          <w:sz w:val="32"/>
          <w:szCs w:val="32"/>
        </w:rPr>
        <w:t>把、警示牌</w:t>
      </w:r>
      <w:r>
        <w:rPr>
          <w:rFonts w:eastAsia="方正仿宋简体"/>
          <w:spacing w:val="2"/>
          <w:sz w:val="32"/>
          <w:szCs w:val="32"/>
        </w:rPr>
        <w:t>20</w:t>
      </w:r>
      <w:r>
        <w:rPr>
          <w:rFonts w:hint="eastAsia" w:eastAsia="方正仿宋简体"/>
          <w:spacing w:val="2"/>
          <w:sz w:val="32"/>
          <w:szCs w:val="32"/>
        </w:rPr>
        <w:t>个、警戒线</w:t>
      </w:r>
      <w:r>
        <w:rPr>
          <w:rFonts w:eastAsia="方正仿宋简体"/>
          <w:spacing w:val="2"/>
          <w:sz w:val="32"/>
          <w:szCs w:val="32"/>
        </w:rPr>
        <w:t>500</w:t>
      </w:r>
      <w:r>
        <w:rPr>
          <w:rFonts w:hint="eastAsia" w:eastAsia="方正仿宋简体"/>
          <w:spacing w:val="2"/>
          <w:sz w:val="32"/>
          <w:szCs w:val="32"/>
        </w:rPr>
        <w:t>米、铜锣</w:t>
      </w:r>
      <w:r>
        <w:rPr>
          <w:rFonts w:eastAsia="方正仿宋简体"/>
          <w:spacing w:val="2"/>
          <w:sz w:val="32"/>
          <w:szCs w:val="32"/>
        </w:rPr>
        <w:t>6</w:t>
      </w:r>
      <w:r>
        <w:rPr>
          <w:rFonts w:hint="eastAsia" w:eastAsia="方正仿宋简体"/>
          <w:spacing w:val="2"/>
          <w:sz w:val="32"/>
          <w:szCs w:val="32"/>
        </w:rPr>
        <w:t>个、水靴</w:t>
      </w:r>
      <w:r>
        <w:rPr>
          <w:rFonts w:eastAsia="方正仿宋简体"/>
          <w:spacing w:val="2"/>
          <w:sz w:val="32"/>
          <w:szCs w:val="32"/>
        </w:rPr>
        <w:t>15</w:t>
      </w:r>
      <w:r>
        <w:rPr>
          <w:rFonts w:hint="eastAsia" w:eastAsia="方正仿宋简体"/>
          <w:spacing w:val="2"/>
          <w:sz w:val="32"/>
          <w:szCs w:val="32"/>
        </w:rPr>
        <w:t>双。此外，还配合上级相关部门完成了辖区</w:t>
      </w:r>
      <w:r>
        <w:rPr>
          <w:rFonts w:eastAsia="方正仿宋简体"/>
          <w:spacing w:val="2"/>
          <w:sz w:val="32"/>
          <w:szCs w:val="32"/>
        </w:rPr>
        <w:t>49</w:t>
      </w:r>
      <w:r>
        <w:rPr>
          <w:rFonts w:hint="eastAsia" w:eastAsia="方正仿宋简体"/>
          <w:spacing w:val="2"/>
          <w:sz w:val="32"/>
          <w:szCs w:val="32"/>
        </w:rPr>
        <w:t>处卫片图斑的外业调查，资料收集和整理组卷做到了规范有序。</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4.</w:t>
      </w:r>
      <w:r>
        <w:rPr>
          <w:rFonts w:hint="eastAsia" w:eastAsia="方正仿宋简体"/>
          <w:b/>
          <w:spacing w:val="2"/>
          <w:sz w:val="32"/>
          <w:szCs w:val="32"/>
        </w:rPr>
        <w:t>民生事业，保障有力。</w:t>
      </w:r>
      <w:r>
        <w:rPr>
          <w:rFonts w:hint="eastAsia" w:eastAsia="方正仿宋简体"/>
          <w:spacing w:val="2"/>
          <w:sz w:val="32"/>
          <w:szCs w:val="32"/>
        </w:rPr>
        <w:t>走访慰问困难群众</w:t>
      </w:r>
      <w:r>
        <w:rPr>
          <w:rFonts w:eastAsia="方正仿宋简体"/>
          <w:spacing w:val="2"/>
          <w:sz w:val="32"/>
          <w:szCs w:val="32"/>
        </w:rPr>
        <w:t>122</w:t>
      </w:r>
      <w:r>
        <w:rPr>
          <w:rFonts w:hint="eastAsia" w:eastAsia="方正仿宋简体"/>
          <w:spacing w:val="2"/>
          <w:sz w:val="32"/>
          <w:szCs w:val="32"/>
        </w:rPr>
        <w:t>户，发放救助资金</w:t>
      </w:r>
      <w:r>
        <w:rPr>
          <w:rFonts w:eastAsia="方正仿宋简体"/>
          <w:spacing w:val="2"/>
          <w:sz w:val="32"/>
          <w:szCs w:val="32"/>
        </w:rPr>
        <w:t>7.56</w:t>
      </w:r>
      <w:r>
        <w:rPr>
          <w:rFonts w:hint="eastAsia" w:eastAsia="方正仿宋简体"/>
          <w:spacing w:val="2"/>
          <w:sz w:val="32"/>
          <w:szCs w:val="32"/>
        </w:rPr>
        <w:t>万元，发放救助物资</w:t>
      </w:r>
      <w:r>
        <w:rPr>
          <w:rFonts w:eastAsia="方正仿宋简体"/>
          <w:spacing w:val="2"/>
          <w:sz w:val="32"/>
          <w:szCs w:val="32"/>
        </w:rPr>
        <w:t>127</w:t>
      </w:r>
      <w:r>
        <w:rPr>
          <w:rFonts w:hint="eastAsia" w:eastAsia="方正仿宋简体"/>
          <w:spacing w:val="2"/>
          <w:sz w:val="32"/>
          <w:szCs w:val="32"/>
        </w:rPr>
        <w:t>户。办理城镇医疗救助</w:t>
      </w:r>
      <w:r>
        <w:rPr>
          <w:rFonts w:eastAsia="方正仿宋简体"/>
          <w:spacing w:val="2"/>
          <w:sz w:val="32"/>
          <w:szCs w:val="32"/>
        </w:rPr>
        <w:t>25</w:t>
      </w:r>
      <w:r>
        <w:rPr>
          <w:rFonts w:hint="eastAsia" w:eastAsia="方正仿宋简体"/>
          <w:spacing w:val="2"/>
          <w:sz w:val="32"/>
          <w:szCs w:val="32"/>
        </w:rPr>
        <w:t>人，临时生活救助</w:t>
      </w:r>
      <w:r>
        <w:rPr>
          <w:rFonts w:eastAsia="方正仿宋简体"/>
          <w:spacing w:val="2"/>
          <w:sz w:val="32"/>
          <w:szCs w:val="32"/>
        </w:rPr>
        <w:t>72</w:t>
      </w:r>
      <w:r>
        <w:rPr>
          <w:rFonts w:hint="eastAsia" w:eastAsia="方正仿宋简体"/>
          <w:spacing w:val="2"/>
          <w:sz w:val="32"/>
          <w:szCs w:val="32"/>
        </w:rPr>
        <w:t>人，特殊病种医疗救助</w:t>
      </w:r>
      <w:r>
        <w:rPr>
          <w:rFonts w:eastAsia="方正仿宋简体"/>
          <w:spacing w:val="2"/>
          <w:sz w:val="32"/>
          <w:szCs w:val="32"/>
        </w:rPr>
        <w:t>77</w:t>
      </w:r>
      <w:r>
        <w:rPr>
          <w:rFonts w:hint="eastAsia" w:eastAsia="方正仿宋简体"/>
          <w:spacing w:val="2"/>
          <w:sz w:val="32"/>
          <w:szCs w:val="32"/>
        </w:rPr>
        <w:t>人，残疾人生活救助</w:t>
      </w:r>
      <w:r>
        <w:rPr>
          <w:rFonts w:eastAsia="方正仿宋简体"/>
          <w:spacing w:val="2"/>
          <w:sz w:val="32"/>
          <w:szCs w:val="32"/>
        </w:rPr>
        <w:t>451</w:t>
      </w:r>
      <w:r>
        <w:rPr>
          <w:rFonts w:hint="eastAsia" w:eastAsia="方正仿宋简体"/>
          <w:spacing w:val="2"/>
          <w:sz w:val="32"/>
          <w:szCs w:val="32"/>
        </w:rPr>
        <w:t>人；办理高龄老人生活津贴</w:t>
      </w:r>
      <w:r>
        <w:rPr>
          <w:rFonts w:eastAsia="方正仿宋简体"/>
          <w:spacing w:val="2"/>
          <w:sz w:val="32"/>
          <w:szCs w:val="32"/>
        </w:rPr>
        <w:t>207</w:t>
      </w:r>
      <w:r>
        <w:rPr>
          <w:rFonts w:hint="eastAsia" w:eastAsia="方正仿宋简体"/>
          <w:spacing w:val="2"/>
          <w:sz w:val="32"/>
          <w:szCs w:val="32"/>
        </w:rPr>
        <w:t>人，残疾人重度护理补贴</w:t>
      </w:r>
      <w:r>
        <w:rPr>
          <w:rFonts w:eastAsia="方正仿宋简体"/>
          <w:spacing w:val="2"/>
          <w:sz w:val="32"/>
          <w:szCs w:val="32"/>
        </w:rPr>
        <w:t>309</w:t>
      </w:r>
      <w:r>
        <w:rPr>
          <w:rFonts w:hint="eastAsia" w:eastAsia="方正仿宋简体"/>
          <w:spacing w:val="2"/>
          <w:sz w:val="32"/>
          <w:szCs w:val="32"/>
        </w:rPr>
        <w:t>人，困难残疾人生活补贴</w:t>
      </w:r>
      <w:r>
        <w:rPr>
          <w:rFonts w:eastAsia="方正仿宋简体"/>
          <w:spacing w:val="2"/>
          <w:sz w:val="32"/>
          <w:szCs w:val="32"/>
        </w:rPr>
        <w:t>304</w:t>
      </w:r>
      <w:r>
        <w:rPr>
          <w:rFonts w:hint="eastAsia" w:eastAsia="方正仿宋简体"/>
          <w:spacing w:val="2"/>
          <w:sz w:val="32"/>
          <w:szCs w:val="32"/>
        </w:rPr>
        <w:t>人，阳光家园</w:t>
      </w:r>
      <w:r>
        <w:rPr>
          <w:rFonts w:eastAsia="方正仿宋简体"/>
          <w:spacing w:val="2"/>
          <w:sz w:val="32"/>
          <w:szCs w:val="32"/>
        </w:rPr>
        <w:t>30</w:t>
      </w:r>
      <w:r>
        <w:rPr>
          <w:rFonts w:hint="eastAsia" w:eastAsia="方正仿宋简体"/>
          <w:spacing w:val="2"/>
          <w:sz w:val="32"/>
          <w:szCs w:val="32"/>
        </w:rPr>
        <w:t>人；办理城镇低保</w:t>
      </w:r>
      <w:r>
        <w:rPr>
          <w:rFonts w:eastAsia="方正仿宋简体"/>
          <w:spacing w:val="2"/>
          <w:sz w:val="32"/>
          <w:szCs w:val="32"/>
        </w:rPr>
        <w:t>51</w:t>
      </w:r>
      <w:r>
        <w:rPr>
          <w:rFonts w:hint="eastAsia" w:eastAsia="方正仿宋简体"/>
          <w:spacing w:val="2"/>
          <w:sz w:val="32"/>
          <w:szCs w:val="32"/>
        </w:rPr>
        <w:t>户</w:t>
      </w:r>
      <w:r>
        <w:rPr>
          <w:rFonts w:eastAsia="方正仿宋简体"/>
          <w:spacing w:val="2"/>
          <w:sz w:val="32"/>
          <w:szCs w:val="32"/>
        </w:rPr>
        <w:t>91</w:t>
      </w:r>
      <w:r>
        <w:rPr>
          <w:rFonts w:hint="eastAsia" w:eastAsia="方正仿宋简体"/>
          <w:spacing w:val="2"/>
          <w:sz w:val="32"/>
          <w:szCs w:val="32"/>
        </w:rPr>
        <w:t>人、农村低保</w:t>
      </w:r>
      <w:r>
        <w:rPr>
          <w:rFonts w:eastAsia="方正仿宋简体"/>
          <w:spacing w:val="2"/>
          <w:sz w:val="32"/>
          <w:szCs w:val="32"/>
        </w:rPr>
        <w:t>3</w:t>
      </w:r>
      <w:r>
        <w:rPr>
          <w:rFonts w:hint="eastAsia" w:eastAsia="方正仿宋简体"/>
          <w:spacing w:val="2"/>
          <w:sz w:val="32"/>
          <w:szCs w:val="32"/>
        </w:rPr>
        <w:t>户</w:t>
      </w:r>
      <w:r>
        <w:rPr>
          <w:rFonts w:eastAsia="方正仿宋简体"/>
          <w:spacing w:val="2"/>
          <w:sz w:val="32"/>
          <w:szCs w:val="32"/>
        </w:rPr>
        <w:t>4</w:t>
      </w:r>
      <w:r>
        <w:rPr>
          <w:rFonts w:hint="eastAsia" w:eastAsia="方正仿宋简体"/>
          <w:spacing w:val="2"/>
          <w:sz w:val="32"/>
          <w:szCs w:val="32"/>
        </w:rPr>
        <w:t>人、带病回乡退伍军人</w:t>
      </w:r>
      <w:r>
        <w:rPr>
          <w:rFonts w:eastAsia="方正仿宋简体"/>
          <w:spacing w:val="2"/>
          <w:sz w:val="32"/>
          <w:szCs w:val="32"/>
        </w:rPr>
        <w:t>3</w:t>
      </w:r>
      <w:r>
        <w:rPr>
          <w:rFonts w:hint="eastAsia" w:eastAsia="方正仿宋简体"/>
          <w:spacing w:val="2"/>
          <w:sz w:val="32"/>
          <w:szCs w:val="32"/>
        </w:rPr>
        <w:t>人、农村籍</w:t>
      </w:r>
      <w:r>
        <w:rPr>
          <w:rFonts w:eastAsia="方正仿宋简体"/>
          <w:spacing w:val="2"/>
          <w:sz w:val="32"/>
          <w:szCs w:val="32"/>
        </w:rPr>
        <w:t>60</w:t>
      </w:r>
      <w:r>
        <w:rPr>
          <w:rFonts w:hint="eastAsia" w:eastAsia="方正仿宋简体"/>
          <w:spacing w:val="2"/>
          <w:sz w:val="32"/>
          <w:szCs w:val="32"/>
        </w:rPr>
        <w:t>周岁以上退伍军人定补</w:t>
      </w:r>
      <w:r>
        <w:rPr>
          <w:rFonts w:eastAsia="方正仿宋简体"/>
          <w:spacing w:val="2"/>
          <w:sz w:val="32"/>
          <w:szCs w:val="32"/>
        </w:rPr>
        <w:t>3</w:t>
      </w:r>
      <w:r>
        <w:rPr>
          <w:rFonts w:hint="eastAsia" w:eastAsia="方正仿宋简体"/>
          <w:spacing w:val="2"/>
          <w:sz w:val="32"/>
          <w:szCs w:val="32"/>
        </w:rPr>
        <w:t>人。采集退役军人和其他优抚对象基本信息</w:t>
      </w:r>
      <w:r>
        <w:rPr>
          <w:rFonts w:eastAsia="方正仿宋简体"/>
          <w:spacing w:val="2"/>
          <w:sz w:val="32"/>
          <w:szCs w:val="32"/>
        </w:rPr>
        <w:t>3206</w:t>
      </w:r>
      <w:r>
        <w:rPr>
          <w:rFonts w:hint="eastAsia" w:eastAsia="方正仿宋简体"/>
          <w:spacing w:val="2"/>
          <w:sz w:val="32"/>
          <w:szCs w:val="32"/>
        </w:rPr>
        <w:t>人，并悉数悬挂了“光荣之家”光荣牌。社会救助工作通过“一站式”服务平台，将“最多跑一次”落到了实处。同时，还完成了城区道路更名后门牌更换制作与安装工作。</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5.</w:t>
      </w:r>
      <w:r>
        <w:rPr>
          <w:rFonts w:hint="eastAsia" w:eastAsia="方正仿宋简体"/>
          <w:b/>
          <w:spacing w:val="2"/>
          <w:sz w:val="32"/>
          <w:szCs w:val="32"/>
        </w:rPr>
        <w:t>人社服务，扎实推进</w:t>
      </w:r>
      <w:r>
        <w:rPr>
          <w:rFonts w:hint="eastAsia" w:eastAsia="方正仿宋简体"/>
          <w:spacing w:val="2"/>
          <w:sz w:val="32"/>
          <w:szCs w:val="32"/>
        </w:rPr>
        <w:t>。一年来，辖区城乡居民社会养老保险参保缴费（续保）</w:t>
      </w:r>
      <w:r>
        <w:rPr>
          <w:rFonts w:eastAsia="方正仿宋简体"/>
          <w:spacing w:val="2"/>
          <w:sz w:val="32"/>
          <w:szCs w:val="32"/>
        </w:rPr>
        <w:t>1370</w:t>
      </w:r>
      <w:r>
        <w:rPr>
          <w:rFonts w:hint="eastAsia" w:eastAsia="方正仿宋简体"/>
          <w:spacing w:val="2"/>
          <w:sz w:val="32"/>
          <w:szCs w:val="32"/>
        </w:rPr>
        <w:t>人，医保参保缴费人数完成本年度</w:t>
      </w:r>
      <w:r>
        <w:rPr>
          <w:rFonts w:eastAsia="方正仿宋简体"/>
          <w:spacing w:val="2"/>
          <w:sz w:val="32"/>
          <w:szCs w:val="32"/>
        </w:rPr>
        <w:t>31543</w:t>
      </w:r>
      <w:r>
        <w:rPr>
          <w:rFonts w:hint="eastAsia" w:eastAsia="方正仿宋简体"/>
          <w:spacing w:val="2"/>
          <w:sz w:val="32"/>
          <w:szCs w:val="32"/>
        </w:rPr>
        <w:t>人、下年度</w:t>
      </w:r>
      <w:r>
        <w:rPr>
          <w:rFonts w:eastAsia="方正仿宋简体"/>
          <w:spacing w:val="2"/>
          <w:sz w:val="32"/>
          <w:szCs w:val="32"/>
        </w:rPr>
        <w:t>25000</w:t>
      </w:r>
      <w:r>
        <w:rPr>
          <w:rFonts w:hint="eastAsia" w:eastAsia="方正仿宋简体"/>
          <w:spacing w:val="2"/>
          <w:sz w:val="32"/>
          <w:szCs w:val="32"/>
        </w:rPr>
        <w:t>余人；城镇居保认证人数</w:t>
      </w:r>
      <w:r>
        <w:rPr>
          <w:rFonts w:eastAsia="方正仿宋简体"/>
          <w:spacing w:val="2"/>
          <w:sz w:val="32"/>
          <w:szCs w:val="32"/>
        </w:rPr>
        <w:t>631</w:t>
      </w:r>
      <w:r>
        <w:rPr>
          <w:rFonts w:hint="eastAsia" w:eastAsia="方正仿宋简体"/>
          <w:spacing w:val="2"/>
          <w:sz w:val="32"/>
          <w:szCs w:val="32"/>
        </w:rPr>
        <w:t>人，社保认证人数</w:t>
      </w:r>
      <w:r>
        <w:rPr>
          <w:rFonts w:eastAsia="方正仿宋简体"/>
          <w:spacing w:val="2"/>
          <w:sz w:val="32"/>
          <w:szCs w:val="32"/>
        </w:rPr>
        <w:t>5500</w:t>
      </w:r>
      <w:r>
        <w:rPr>
          <w:rFonts w:hint="eastAsia" w:eastAsia="方正仿宋简体"/>
          <w:spacing w:val="2"/>
          <w:sz w:val="32"/>
          <w:szCs w:val="32"/>
        </w:rPr>
        <w:t>人；新增城镇就业人员</w:t>
      </w:r>
      <w:r>
        <w:rPr>
          <w:rFonts w:eastAsia="方正仿宋简体"/>
          <w:spacing w:val="2"/>
          <w:sz w:val="32"/>
          <w:szCs w:val="32"/>
        </w:rPr>
        <w:t>600</w:t>
      </w:r>
      <w:r>
        <w:rPr>
          <w:rFonts w:hint="eastAsia" w:eastAsia="方正仿宋简体"/>
          <w:spacing w:val="2"/>
          <w:sz w:val="32"/>
          <w:szCs w:val="32"/>
        </w:rPr>
        <w:t>人，城镇失业人员再就业</w:t>
      </w:r>
      <w:r>
        <w:rPr>
          <w:rFonts w:eastAsia="方正仿宋简体"/>
          <w:spacing w:val="2"/>
          <w:sz w:val="32"/>
          <w:szCs w:val="32"/>
        </w:rPr>
        <w:t>150</w:t>
      </w:r>
      <w:r>
        <w:rPr>
          <w:rFonts w:hint="eastAsia" w:eastAsia="方正仿宋简体"/>
          <w:spacing w:val="2"/>
          <w:sz w:val="32"/>
          <w:szCs w:val="32"/>
        </w:rPr>
        <w:t>人，解决了</w:t>
      </w:r>
      <w:r>
        <w:rPr>
          <w:rFonts w:eastAsia="方正仿宋简体"/>
          <w:spacing w:val="2"/>
          <w:sz w:val="32"/>
          <w:szCs w:val="32"/>
        </w:rPr>
        <w:t>32</w:t>
      </w:r>
      <w:r>
        <w:rPr>
          <w:rFonts w:hint="eastAsia" w:eastAsia="方正仿宋简体"/>
          <w:spacing w:val="2"/>
          <w:sz w:val="32"/>
          <w:szCs w:val="32"/>
        </w:rPr>
        <w:t>人就业困难人员再就业；办理社保补贴</w:t>
      </w:r>
      <w:r>
        <w:rPr>
          <w:rFonts w:eastAsia="方正仿宋简体"/>
          <w:spacing w:val="2"/>
          <w:sz w:val="32"/>
          <w:szCs w:val="32"/>
        </w:rPr>
        <w:t>424</w:t>
      </w:r>
      <w:r>
        <w:rPr>
          <w:rFonts w:hint="eastAsia" w:eastAsia="方正仿宋简体"/>
          <w:spacing w:val="2"/>
          <w:sz w:val="32"/>
          <w:szCs w:val="32"/>
        </w:rPr>
        <w:t>人，补贴资金达</w:t>
      </w:r>
      <w:r>
        <w:rPr>
          <w:rFonts w:eastAsia="方正仿宋简体"/>
          <w:spacing w:val="2"/>
          <w:sz w:val="32"/>
          <w:szCs w:val="32"/>
        </w:rPr>
        <w:t>213</w:t>
      </w:r>
      <w:r>
        <w:rPr>
          <w:rFonts w:hint="eastAsia" w:eastAsia="方正仿宋简体"/>
          <w:spacing w:val="2"/>
          <w:sz w:val="32"/>
          <w:szCs w:val="32"/>
        </w:rPr>
        <w:t>万余元。全年辖区共计发放就业服务和管理指南及医保、城乡居民社会养老保险等宣传资料</w:t>
      </w:r>
      <w:r>
        <w:rPr>
          <w:rFonts w:eastAsia="方正仿宋简体"/>
          <w:spacing w:val="2"/>
          <w:sz w:val="32"/>
          <w:szCs w:val="32"/>
        </w:rPr>
        <w:t>6000</w:t>
      </w:r>
      <w:r>
        <w:rPr>
          <w:rFonts w:hint="eastAsia" w:eastAsia="方正仿宋简体"/>
          <w:spacing w:val="2"/>
          <w:sz w:val="32"/>
          <w:szCs w:val="32"/>
        </w:rPr>
        <w:t>余份。</w:t>
      </w:r>
    </w:p>
    <w:p>
      <w:pPr>
        <w:spacing w:line="578" w:lineRule="exact"/>
        <w:ind w:left="162" w:leftChars="77" w:right="42" w:rightChars="20" w:firstLine="488" w:firstLineChars="150"/>
        <w:rPr>
          <w:rFonts w:ascii="方正楷体_GBK" w:eastAsia="方正楷体_GBK"/>
          <w:b/>
          <w:spacing w:val="2"/>
          <w:sz w:val="32"/>
          <w:szCs w:val="32"/>
        </w:rPr>
      </w:pPr>
      <w:r>
        <w:rPr>
          <w:rFonts w:hint="eastAsia" w:ascii="宋体" w:cs="宋体"/>
          <w:b/>
          <w:spacing w:val="2"/>
          <w:sz w:val="32"/>
          <w:szCs w:val="32"/>
        </w:rPr>
        <w:t>二、大力推进依法治理，切实维护和谐安宁。</w:t>
      </w:r>
    </w:p>
    <w:p>
      <w:pPr>
        <w:pStyle w:val="7"/>
        <w:spacing w:line="578" w:lineRule="exact"/>
        <w:ind w:right="42" w:rightChars="20" w:firstLine="648" w:firstLineChars="200"/>
        <w:rPr>
          <w:rFonts w:eastAsia="方正仿宋简体"/>
          <w:b/>
          <w:spacing w:val="2"/>
          <w:sz w:val="32"/>
          <w:szCs w:val="32"/>
        </w:rPr>
      </w:pPr>
      <w:r>
        <w:rPr>
          <w:rFonts w:eastAsia="方正仿宋简体"/>
          <w:bCs/>
          <w:spacing w:val="2"/>
          <w:sz w:val="32"/>
          <w:szCs w:val="32"/>
        </w:rPr>
        <w:t>1.</w:t>
      </w:r>
      <w:r>
        <w:rPr>
          <w:rFonts w:hint="eastAsia" w:eastAsia="方正仿宋简体"/>
          <w:bCs/>
          <w:spacing w:val="2"/>
          <w:sz w:val="32"/>
          <w:szCs w:val="32"/>
        </w:rPr>
        <w:t>法律意识明显增强，法律</w:t>
      </w:r>
      <w:r>
        <w:rPr>
          <w:rFonts w:eastAsia="方正仿宋简体"/>
          <w:bCs/>
          <w:spacing w:val="2"/>
          <w:sz w:val="32"/>
          <w:szCs w:val="32"/>
        </w:rPr>
        <w:t>“</w:t>
      </w:r>
      <w:r>
        <w:rPr>
          <w:rFonts w:hint="eastAsia" w:eastAsia="方正仿宋简体"/>
          <w:bCs/>
          <w:spacing w:val="2"/>
          <w:sz w:val="32"/>
          <w:szCs w:val="32"/>
        </w:rPr>
        <w:t>七进</w:t>
      </w:r>
      <w:r>
        <w:rPr>
          <w:rFonts w:eastAsia="方正仿宋简体"/>
          <w:bCs/>
          <w:spacing w:val="2"/>
          <w:sz w:val="32"/>
          <w:szCs w:val="32"/>
        </w:rPr>
        <w:t>”</w:t>
      </w:r>
      <w:r>
        <w:rPr>
          <w:rFonts w:hint="eastAsia" w:eastAsia="方正仿宋简体"/>
          <w:bCs/>
          <w:spacing w:val="2"/>
          <w:sz w:val="32"/>
          <w:szCs w:val="32"/>
        </w:rPr>
        <w:t>活动有效。</w:t>
      </w:r>
      <w:r>
        <w:rPr>
          <w:rFonts w:eastAsia="方正仿宋简体"/>
          <w:b/>
          <w:spacing w:val="2"/>
          <w:sz w:val="32"/>
          <w:szCs w:val="32"/>
        </w:rPr>
        <w:t>2019</w:t>
      </w:r>
      <w:r>
        <w:rPr>
          <w:rFonts w:hint="eastAsia" w:eastAsia="方正仿宋简体"/>
          <w:b/>
          <w:spacing w:val="2"/>
          <w:sz w:val="32"/>
          <w:szCs w:val="32"/>
        </w:rPr>
        <w:t>年，街道党工委会前学法</w:t>
      </w:r>
      <w:r>
        <w:rPr>
          <w:rFonts w:eastAsia="方正仿宋简体"/>
          <w:b/>
          <w:spacing w:val="2"/>
          <w:sz w:val="32"/>
          <w:szCs w:val="32"/>
        </w:rPr>
        <w:t>12</w:t>
      </w:r>
      <w:r>
        <w:rPr>
          <w:rFonts w:hint="eastAsia" w:eastAsia="方正仿宋简体"/>
          <w:b/>
          <w:spacing w:val="2"/>
          <w:sz w:val="32"/>
          <w:szCs w:val="32"/>
        </w:rPr>
        <w:t>次，中心组集体学法</w:t>
      </w:r>
      <w:r>
        <w:rPr>
          <w:rFonts w:eastAsia="方正仿宋简体"/>
          <w:b/>
          <w:spacing w:val="2"/>
          <w:sz w:val="32"/>
          <w:szCs w:val="32"/>
        </w:rPr>
        <w:t>7</w:t>
      </w:r>
      <w:r>
        <w:rPr>
          <w:rFonts w:hint="eastAsia" w:eastAsia="方正仿宋简体"/>
          <w:b/>
          <w:spacing w:val="2"/>
          <w:sz w:val="32"/>
          <w:szCs w:val="32"/>
        </w:rPr>
        <w:t>次，干部职工集中学法</w:t>
      </w:r>
      <w:r>
        <w:rPr>
          <w:rFonts w:eastAsia="方正仿宋简体"/>
          <w:b/>
          <w:spacing w:val="2"/>
          <w:sz w:val="32"/>
          <w:szCs w:val="32"/>
        </w:rPr>
        <w:t>6</w:t>
      </w:r>
      <w:r>
        <w:rPr>
          <w:rFonts w:hint="eastAsia" w:eastAsia="方正仿宋简体"/>
          <w:b/>
          <w:spacing w:val="2"/>
          <w:sz w:val="32"/>
          <w:szCs w:val="32"/>
        </w:rPr>
        <w:t>次，深入社区开展普法教育专题活动</w:t>
      </w:r>
      <w:r>
        <w:rPr>
          <w:rFonts w:eastAsia="方正仿宋简体"/>
          <w:b/>
          <w:spacing w:val="2"/>
          <w:sz w:val="32"/>
          <w:szCs w:val="32"/>
        </w:rPr>
        <w:t>10</w:t>
      </w:r>
      <w:r>
        <w:rPr>
          <w:rFonts w:hint="eastAsia" w:eastAsia="方正仿宋简体"/>
          <w:b/>
          <w:spacing w:val="2"/>
          <w:sz w:val="32"/>
          <w:szCs w:val="32"/>
        </w:rPr>
        <w:t>场次，受教育人数达</w:t>
      </w:r>
      <w:r>
        <w:rPr>
          <w:rFonts w:eastAsia="方正仿宋简体"/>
          <w:b/>
          <w:spacing w:val="2"/>
          <w:sz w:val="32"/>
          <w:szCs w:val="32"/>
        </w:rPr>
        <w:t>7000</w:t>
      </w:r>
      <w:r>
        <w:rPr>
          <w:rFonts w:hint="eastAsia" w:eastAsia="方正仿宋简体"/>
          <w:b/>
          <w:spacing w:val="2"/>
          <w:sz w:val="32"/>
          <w:szCs w:val="32"/>
        </w:rPr>
        <w:t>余人次，共发放普法宣传资料</w:t>
      </w:r>
      <w:r>
        <w:rPr>
          <w:rFonts w:eastAsia="方正仿宋简体"/>
          <w:b/>
          <w:spacing w:val="2"/>
          <w:sz w:val="32"/>
          <w:szCs w:val="32"/>
        </w:rPr>
        <w:t>2</w:t>
      </w:r>
      <w:r>
        <w:rPr>
          <w:rFonts w:hint="eastAsia" w:eastAsia="方正仿宋简体"/>
          <w:b/>
          <w:spacing w:val="2"/>
          <w:sz w:val="32"/>
          <w:szCs w:val="32"/>
        </w:rPr>
        <w:t>万余份，接受群众咨询</w:t>
      </w:r>
      <w:r>
        <w:rPr>
          <w:rFonts w:eastAsia="方正仿宋简体"/>
          <w:b/>
          <w:spacing w:val="2"/>
          <w:sz w:val="32"/>
          <w:szCs w:val="32"/>
        </w:rPr>
        <w:t>10000</w:t>
      </w:r>
      <w:r>
        <w:rPr>
          <w:rFonts w:hint="eastAsia" w:eastAsia="方正仿宋简体"/>
          <w:b/>
          <w:spacing w:val="2"/>
          <w:sz w:val="32"/>
          <w:szCs w:val="32"/>
        </w:rPr>
        <w:t>余人次，培养“法律明白人”</w:t>
      </w:r>
      <w:r>
        <w:rPr>
          <w:rFonts w:eastAsia="方正仿宋简体"/>
          <w:b/>
          <w:spacing w:val="2"/>
          <w:sz w:val="32"/>
          <w:szCs w:val="32"/>
        </w:rPr>
        <w:t>50</w:t>
      </w:r>
      <w:r>
        <w:rPr>
          <w:rFonts w:hint="eastAsia" w:eastAsia="方正仿宋简体"/>
          <w:b/>
          <w:spacing w:val="2"/>
          <w:sz w:val="32"/>
          <w:szCs w:val="32"/>
        </w:rPr>
        <w:t>余名，形成了领导讲法、公民学法、办事依法的良好氛围。</w:t>
      </w:r>
    </w:p>
    <w:p>
      <w:pPr>
        <w:pStyle w:val="7"/>
        <w:spacing w:line="578" w:lineRule="exact"/>
        <w:ind w:right="42" w:rightChars="20" w:firstLine="635" w:firstLineChars="196"/>
        <w:rPr>
          <w:rFonts w:eastAsia="方正仿宋简体"/>
          <w:b/>
          <w:spacing w:val="2"/>
          <w:sz w:val="32"/>
          <w:szCs w:val="32"/>
        </w:rPr>
      </w:pPr>
      <w:r>
        <w:rPr>
          <w:rFonts w:eastAsia="方正仿宋简体"/>
          <w:bCs/>
          <w:spacing w:val="2"/>
          <w:sz w:val="32"/>
          <w:szCs w:val="32"/>
        </w:rPr>
        <w:t>2.</w:t>
      </w:r>
      <w:r>
        <w:rPr>
          <w:rFonts w:hint="eastAsia" w:eastAsia="方正仿宋简体"/>
          <w:bCs/>
          <w:spacing w:val="2"/>
          <w:sz w:val="32"/>
          <w:szCs w:val="32"/>
        </w:rPr>
        <w:t>建立健全调解机制，着力化解社会矛盾。</w:t>
      </w:r>
      <w:r>
        <w:rPr>
          <w:rFonts w:hint="eastAsia" w:eastAsia="方正仿宋简体"/>
          <w:b/>
          <w:spacing w:val="2"/>
          <w:sz w:val="32"/>
          <w:szCs w:val="32"/>
        </w:rPr>
        <w:t>始终将“人民调解”作为依法治理工作的重要抓手，不断健全和完善“人民调解”工作体系，不断充实物业纠纷、医疗纠纷、交通事故纠纷、婚姻家庭纠纷、劳动人事争议、环保纠纷六个专业调委会的工作力量，同时为加强诉调对接、公调对接，在达川区人民法院和辖区南外、金华、仙鹤路三个派出所分别设置了派驻调解室，以政府购买服务的方式聘请专职人民调解员</w:t>
      </w:r>
      <w:r>
        <w:rPr>
          <w:rFonts w:eastAsia="方正仿宋简体"/>
          <w:b/>
          <w:spacing w:val="2"/>
          <w:sz w:val="32"/>
          <w:szCs w:val="32"/>
        </w:rPr>
        <w:t>4</w:t>
      </w:r>
      <w:r>
        <w:rPr>
          <w:rFonts w:hint="eastAsia" w:eastAsia="方正仿宋简体"/>
          <w:b/>
          <w:spacing w:val="2"/>
          <w:sz w:val="32"/>
          <w:szCs w:val="32"/>
        </w:rPr>
        <w:t>名，形成了“对口接待、专业调处”的人民调解工作模式，全年共调处各种矛盾纠纷</w:t>
      </w:r>
      <w:r>
        <w:rPr>
          <w:rFonts w:eastAsia="方正仿宋简体"/>
          <w:b/>
          <w:spacing w:val="2"/>
          <w:sz w:val="32"/>
          <w:szCs w:val="32"/>
        </w:rPr>
        <w:t>458</w:t>
      </w:r>
      <w:r>
        <w:rPr>
          <w:rFonts w:hint="eastAsia" w:eastAsia="方正仿宋简体"/>
          <w:b/>
          <w:spacing w:val="2"/>
          <w:sz w:val="32"/>
          <w:szCs w:val="32"/>
        </w:rPr>
        <w:t>件，调解成功率达</w:t>
      </w:r>
      <w:r>
        <w:rPr>
          <w:rFonts w:eastAsia="方正仿宋简体"/>
          <w:b/>
          <w:spacing w:val="2"/>
          <w:sz w:val="32"/>
          <w:szCs w:val="32"/>
        </w:rPr>
        <w:t>99%</w:t>
      </w:r>
      <w:r>
        <w:rPr>
          <w:rFonts w:hint="eastAsia" w:eastAsia="方正仿宋简体"/>
          <w:b/>
          <w:spacing w:val="2"/>
          <w:sz w:val="32"/>
          <w:szCs w:val="32"/>
        </w:rPr>
        <w:t>以上。</w:t>
      </w:r>
    </w:p>
    <w:p>
      <w:pPr>
        <w:pStyle w:val="7"/>
        <w:spacing w:line="578" w:lineRule="exact"/>
        <w:ind w:right="42" w:rightChars="20" w:firstLine="635" w:firstLineChars="196"/>
        <w:rPr>
          <w:rFonts w:eastAsia="方正仿宋简体"/>
          <w:b/>
          <w:spacing w:val="2"/>
          <w:sz w:val="32"/>
          <w:szCs w:val="32"/>
        </w:rPr>
      </w:pPr>
      <w:r>
        <w:rPr>
          <w:rFonts w:eastAsia="方正仿宋简体"/>
          <w:bCs/>
          <w:spacing w:val="2"/>
          <w:sz w:val="32"/>
          <w:szCs w:val="32"/>
        </w:rPr>
        <w:t>3.</w:t>
      </w:r>
      <w:r>
        <w:rPr>
          <w:rFonts w:hint="eastAsia" w:eastAsia="方正仿宋简体"/>
          <w:bCs/>
          <w:spacing w:val="2"/>
          <w:sz w:val="32"/>
          <w:szCs w:val="32"/>
        </w:rPr>
        <w:t>切实加强信访管理，社会秩序井然有序。</w:t>
      </w:r>
      <w:r>
        <w:rPr>
          <w:rFonts w:hint="eastAsia" w:eastAsia="方正仿宋简体"/>
          <w:b/>
          <w:spacing w:val="2"/>
          <w:sz w:val="32"/>
          <w:szCs w:val="32"/>
        </w:rPr>
        <w:t>大力宣传和贯彻《信访条例》，畅通信访渠道，规范信访行为，全力维护群众合法权益和社会稳定。一是层层落实责任，年初与各社区</w:t>
      </w:r>
      <w:r>
        <w:rPr>
          <w:rFonts w:hint="eastAsia" w:eastAsia="方正仿宋简体"/>
          <w:b/>
          <w:spacing w:val="2"/>
          <w:sz w:val="32"/>
          <w:szCs w:val="32"/>
          <w:lang w:eastAsia="zh-CN"/>
        </w:rPr>
        <w:t>签订</w:t>
      </w:r>
      <w:r>
        <w:rPr>
          <w:rFonts w:hint="eastAsia" w:eastAsia="方正仿宋简体"/>
          <w:b/>
          <w:spacing w:val="2"/>
          <w:sz w:val="32"/>
          <w:szCs w:val="32"/>
        </w:rPr>
        <w:t>了《信访工作目标管理责任书》，建立了领导接待日制度和首问工作责任机制，切实做到了问题不推诿，矛盾不上交。二是着力解决重点信访事件和“老上访户”问题，要求领导干部和信访工作人员进小区、上楼院仔细听取信访对象的意见，认真寻求解决问题的途径和办法。</w:t>
      </w:r>
      <w:r>
        <w:rPr>
          <w:rFonts w:eastAsia="方正仿宋简体"/>
          <w:b/>
          <w:spacing w:val="2"/>
          <w:sz w:val="32"/>
          <w:szCs w:val="32"/>
        </w:rPr>
        <w:t>2019</w:t>
      </w:r>
      <w:r>
        <w:rPr>
          <w:rFonts w:hint="eastAsia" w:eastAsia="方正仿宋简体"/>
          <w:b/>
          <w:spacing w:val="2"/>
          <w:sz w:val="32"/>
          <w:szCs w:val="32"/>
        </w:rPr>
        <w:t>年共受理上访群众</w:t>
      </w:r>
      <w:r>
        <w:rPr>
          <w:rFonts w:eastAsia="方正仿宋简体"/>
          <w:b/>
          <w:spacing w:val="2"/>
          <w:sz w:val="32"/>
          <w:szCs w:val="32"/>
        </w:rPr>
        <w:t>47</w:t>
      </w:r>
      <w:r>
        <w:rPr>
          <w:rFonts w:hint="eastAsia" w:eastAsia="方正仿宋简体"/>
          <w:b/>
          <w:spacing w:val="2"/>
          <w:sz w:val="32"/>
          <w:szCs w:val="32"/>
        </w:rPr>
        <w:t>批次，其中集体上访</w:t>
      </w:r>
      <w:r>
        <w:rPr>
          <w:rFonts w:eastAsia="方正仿宋简体"/>
          <w:b/>
          <w:spacing w:val="2"/>
          <w:sz w:val="32"/>
          <w:szCs w:val="32"/>
        </w:rPr>
        <w:t>37</w:t>
      </w:r>
      <w:r>
        <w:rPr>
          <w:rFonts w:hint="eastAsia" w:eastAsia="方正仿宋简体"/>
          <w:b/>
          <w:spacing w:val="2"/>
          <w:sz w:val="32"/>
          <w:szCs w:val="32"/>
        </w:rPr>
        <w:t>批次</w:t>
      </w:r>
      <w:r>
        <w:rPr>
          <w:rFonts w:eastAsia="方正仿宋简体"/>
          <w:b/>
          <w:spacing w:val="2"/>
          <w:sz w:val="32"/>
          <w:szCs w:val="32"/>
        </w:rPr>
        <w:t>2900</w:t>
      </w:r>
      <w:r>
        <w:rPr>
          <w:rFonts w:hint="eastAsia" w:eastAsia="方正仿宋简体"/>
          <w:b/>
          <w:spacing w:val="2"/>
          <w:sz w:val="32"/>
          <w:szCs w:val="32"/>
        </w:rPr>
        <w:t>余人次，成功化解各种矛盾纠纷</w:t>
      </w:r>
      <w:r>
        <w:rPr>
          <w:rFonts w:eastAsia="方正仿宋简体"/>
          <w:b/>
          <w:spacing w:val="2"/>
          <w:sz w:val="32"/>
          <w:szCs w:val="32"/>
        </w:rPr>
        <w:t>27</w:t>
      </w:r>
      <w:r>
        <w:rPr>
          <w:rFonts w:hint="eastAsia" w:eastAsia="方正仿宋简体"/>
          <w:b/>
          <w:spacing w:val="2"/>
          <w:sz w:val="32"/>
          <w:szCs w:val="32"/>
        </w:rPr>
        <w:t>件。先后办理市委书记信箱</w:t>
      </w:r>
      <w:r>
        <w:rPr>
          <w:rFonts w:eastAsia="方正仿宋简体"/>
          <w:b/>
          <w:spacing w:val="2"/>
          <w:sz w:val="32"/>
          <w:szCs w:val="32"/>
        </w:rPr>
        <w:t>8</w:t>
      </w:r>
      <w:r>
        <w:rPr>
          <w:rFonts w:hint="eastAsia" w:eastAsia="方正仿宋简体"/>
          <w:b/>
          <w:spacing w:val="2"/>
          <w:sz w:val="32"/>
          <w:szCs w:val="32"/>
        </w:rPr>
        <w:t>件，市长信箱</w:t>
      </w:r>
      <w:r>
        <w:rPr>
          <w:rFonts w:eastAsia="方正仿宋简体"/>
          <w:b/>
          <w:spacing w:val="2"/>
          <w:sz w:val="32"/>
          <w:szCs w:val="32"/>
        </w:rPr>
        <w:t>3</w:t>
      </w:r>
      <w:r>
        <w:rPr>
          <w:rFonts w:hint="eastAsia" w:eastAsia="方正仿宋简体"/>
          <w:b/>
          <w:spacing w:val="2"/>
          <w:sz w:val="32"/>
          <w:szCs w:val="32"/>
        </w:rPr>
        <w:t>件，市长热线</w:t>
      </w:r>
      <w:r>
        <w:rPr>
          <w:rFonts w:eastAsia="方正仿宋简体"/>
          <w:b/>
          <w:spacing w:val="2"/>
          <w:sz w:val="32"/>
          <w:szCs w:val="32"/>
        </w:rPr>
        <w:t>12</w:t>
      </w:r>
      <w:r>
        <w:rPr>
          <w:rFonts w:hint="eastAsia" w:eastAsia="方正仿宋简体"/>
          <w:b/>
          <w:spacing w:val="2"/>
          <w:sz w:val="32"/>
          <w:szCs w:val="32"/>
        </w:rPr>
        <w:t>件，区委书记信箱</w:t>
      </w:r>
      <w:r>
        <w:rPr>
          <w:rFonts w:eastAsia="方正仿宋简体"/>
          <w:b/>
          <w:spacing w:val="2"/>
          <w:sz w:val="32"/>
          <w:szCs w:val="32"/>
        </w:rPr>
        <w:t>2</w:t>
      </w:r>
      <w:r>
        <w:rPr>
          <w:rFonts w:hint="eastAsia" w:eastAsia="方正仿宋简体"/>
          <w:b/>
          <w:spacing w:val="2"/>
          <w:sz w:val="32"/>
          <w:szCs w:val="32"/>
        </w:rPr>
        <w:t>件，人民网</w:t>
      </w:r>
      <w:r>
        <w:rPr>
          <w:rFonts w:eastAsia="方正仿宋简体"/>
          <w:b/>
          <w:spacing w:val="2"/>
          <w:sz w:val="32"/>
          <w:szCs w:val="32"/>
        </w:rPr>
        <w:t>5</w:t>
      </w:r>
      <w:r>
        <w:rPr>
          <w:rFonts w:hint="eastAsia" w:eastAsia="方正仿宋简体"/>
          <w:b/>
          <w:spacing w:val="2"/>
          <w:sz w:val="32"/>
          <w:szCs w:val="32"/>
        </w:rPr>
        <w:t>件，凤凰山下论坛</w:t>
      </w:r>
      <w:r>
        <w:rPr>
          <w:rFonts w:eastAsia="方正仿宋简体"/>
          <w:b/>
          <w:spacing w:val="2"/>
          <w:sz w:val="32"/>
          <w:szCs w:val="32"/>
        </w:rPr>
        <w:t>12</w:t>
      </w:r>
      <w:r>
        <w:rPr>
          <w:rFonts w:hint="eastAsia" w:eastAsia="方正仿宋简体"/>
          <w:b/>
          <w:spacing w:val="2"/>
          <w:sz w:val="32"/>
          <w:szCs w:val="32"/>
        </w:rPr>
        <w:t>件，网上信访</w:t>
      </w:r>
      <w:r>
        <w:rPr>
          <w:rFonts w:eastAsia="方正仿宋简体"/>
          <w:b/>
          <w:spacing w:val="2"/>
          <w:sz w:val="32"/>
          <w:szCs w:val="32"/>
        </w:rPr>
        <w:t>19</w:t>
      </w:r>
      <w:r>
        <w:rPr>
          <w:rFonts w:hint="eastAsia" w:eastAsia="方正仿宋简体"/>
          <w:b/>
          <w:spacing w:val="2"/>
          <w:sz w:val="32"/>
          <w:szCs w:val="32"/>
        </w:rPr>
        <w:t>件，上级交办件</w:t>
      </w:r>
      <w:r>
        <w:rPr>
          <w:rFonts w:eastAsia="方正仿宋简体"/>
          <w:b/>
          <w:spacing w:val="2"/>
          <w:sz w:val="32"/>
          <w:szCs w:val="32"/>
        </w:rPr>
        <w:t>11</w:t>
      </w:r>
      <w:r>
        <w:rPr>
          <w:rFonts w:hint="eastAsia" w:eastAsia="方正仿宋简体"/>
          <w:b/>
          <w:spacing w:val="2"/>
          <w:sz w:val="32"/>
          <w:szCs w:val="32"/>
        </w:rPr>
        <w:t>件，省委巡视组交办件</w:t>
      </w:r>
      <w:r>
        <w:rPr>
          <w:rFonts w:eastAsia="方正仿宋简体"/>
          <w:b/>
          <w:spacing w:val="2"/>
          <w:sz w:val="32"/>
          <w:szCs w:val="32"/>
        </w:rPr>
        <w:t>55</w:t>
      </w:r>
      <w:r>
        <w:rPr>
          <w:rFonts w:hint="eastAsia" w:eastAsia="方正仿宋简体"/>
          <w:b/>
          <w:spacing w:val="2"/>
          <w:sz w:val="32"/>
          <w:szCs w:val="32"/>
        </w:rPr>
        <w:t>件（其中主办件</w:t>
      </w:r>
      <w:r>
        <w:rPr>
          <w:rFonts w:eastAsia="方正仿宋简体"/>
          <w:b/>
          <w:spacing w:val="2"/>
          <w:sz w:val="32"/>
          <w:szCs w:val="32"/>
        </w:rPr>
        <w:t>29</w:t>
      </w:r>
      <w:r>
        <w:rPr>
          <w:rFonts w:hint="eastAsia" w:eastAsia="方正仿宋简体"/>
          <w:b/>
          <w:spacing w:val="2"/>
          <w:sz w:val="32"/>
          <w:szCs w:val="32"/>
        </w:rPr>
        <w:t>件、协办件</w:t>
      </w:r>
      <w:r>
        <w:rPr>
          <w:rFonts w:eastAsia="方正仿宋简体"/>
          <w:b/>
          <w:spacing w:val="2"/>
          <w:sz w:val="32"/>
          <w:szCs w:val="32"/>
        </w:rPr>
        <w:t>26</w:t>
      </w:r>
      <w:r>
        <w:rPr>
          <w:rFonts w:hint="eastAsia" w:eastAsia="方正仿宋简体"/>
          <w:b/>
          <w:spacing w:val="2"/>
          <w:sz w:val="32"/>
          <w:szCs w:val="32"/>
        </w:rPr>
        <w:t>件）。全年，辖区实现了重大“非访”零赴京零赴省工作目标。</w:t>
      </w:r>
    </w:p>
    <w:p>
      <w:pPr>
        <w:spacing w:line="578" w:lineRule="exact"/>
        <w:ind w:firstLine="641" w:firstLineChars="197"/>
        <w:rPr>
          <w:rFonts w:eastAsia="方正仿宋简体"/>
          <w:color w:val="FF0000"/>
          <w:spacing w:val="2"/>
          <w:sz w:val="32"/>
          <w:szCs w:val="32"/>
        </w:rPr>
      </w:pPr>
      <w:r>
        <w:rPr>
          <w:rFonts w:eastAsia="方正仿宋简体"/>
          <w:b/>
          <w:spacing w:val="2"/>
          <w:sz w:val="32"/>
          <w:szCs w:val="32"/>
        </w:rPr>
        <w:t>4.</w:t>
      </w:r>
      <w:r>
        <w:rPr>
          <w:rFonts w:hint="eastAsia" w:eastAsia="方正仿宋简体"/>
          <w:b/>
          <w:spacing w:val="2"/>
          <w:sz w:val="32"/>
          <w:szCs w:val="32"/>
        </w:rPr>
        <w:t>努力增强红线意识，安全生产万无一失。</w:t>
      </w:r>
      <w:r>
        <w:rPr>
          <w:rFonts w:hint="eastAsia" w:eastAsia="方正仿宋简体"/>
          <w:spacing w:val="2"/>
          <w:sz w:val="32"/>
          <w:szCs w:val="32"/>
        </w:rPr>
        <w:t>坚持了</w:t>
      </w:r>
      <w:r>
        <w:rPr>
          <w:rFonts w:eastAsia="方正仿宋简体"/>
          <w:spacing w:val="2"/>
          <w:sz w:val="32"/>
          <w:szCs w:val="32"/>
        </w:rPr>
        <w:t>“</w:t>
      </w:r>
      <w:r>
        <w:rPr>
          <w:rFonts w:hint="eastAsia" w:eastAsia="方正仿宋简体"/>
          <w:spacing w:val="2"/>
          <w:sz w:val="32"/>
          <w:szCs w:val="32"/>
        </w:rPr>
        <w:t>党政同责、一岗双责、失职追责、齐抓共管</w:t>
      </w:r>
      <w:r>
        <w:rPr>
          <w:rFonts w:eastAsia="方正仿宋简体"/>
          <w:spacing w:val="2"/>
          <w:sz w:val="32"/>
          <w:szCs w:val="32"/>
        </w:rPr>
        <w:t>”</w:t>
      </w:r>
      <w:r>
        <w:rPr>
          <w:rFonts w:hint="eastAsia" w:eastAsia="方正仿宋简体"/>
          <w:spacing w:val="2"/>
          <w:sz w:val="32"/>
          <w:szCs w:val="32"/>
        </w:rPr>
        <w:t>的工作原则，共与</w:t>
      </w:r>
      <w:r>
        <w:rPr>
          <w:rFonts w:eastAsia="方正仿宋简体"/>
          <w:spacing w:val="2"/>
          <w:sz w:val="32"/>
          <w:szCs w:val="32"/>
        </w:rPr>
        <w:t>10</w:t>
      </w:r>
      <w:r>
        <w:rPr>
          <w:rFonts w:hint="eastAsia" w:eastAsia="方正仿宋简体"/>
          <w:spacing w:val="2"/>
          <w:sz w:val="32"/>
          <w:szCs w:val="32"/>
        </w:rPr>
        <w:t>个社区</w:t>
      </w:r>
      <w:r>
        <w:rPr>
          <w:rFonts w:hint="eastAsia" w:eastAsia="方正仿宋简体"/>
          <w:spacing w:val="2"/>
          <w:sz w:val="32"/>
          <w:szCs w:val="32"/>
          <w:lang w:eastAsia="zh-CN"/>
        </w:rPr>
        <w:t>签订</w:t>
      </w:r>
      <w:r>
        <w:rPr>
          <w:rFonts w:hint="eastAsia" w:eastAsia="方正仿宋简体"/>
          <w:spacing w:val="2"/>
          <w:sz w:val="32"/>
          <w:szCs w:val="32"/>
        </w:rPr>
        <w:t>了年度《安全生产目标管理责任书》和《消防安全责任书》各</w:t>
      </w:r>
      <w:r>
        <w:rPr>
          <w:rFonts w:eastAsia="方正仿宋简体"/>
          <w:spacing w:val="2"/>
          <w:sz w:val="32"/>
          <w:szCs w:val="32"/>
        </w:rPr>
        <w:t>20</w:t>
      </w:r>
      <w:r>
        <w:rPr>
          <w:rFonts w:hint="eastAsia" w:eastAsia="方正仿宋简体"/>
          <w:spacing w:val="2"/>
          <w:sz w:val="32"/>
          <w:szCs w:val="32"/>
        </w:rPr>
        <w:t>份，与辖区生产经营单位和企业签订各项安全生产目标责任书</w:t>
      </w:r>
      <w:r>
        <w:rPr>
          <w:rFonts w:eastAsia="方正仿宋简体"/>
          <w:spacing w:val="2"/>
          <w:sz w:val="32"/>
          <w:szCs w:val="32"/>
        </w:rPr>
        <w:t>600</w:t>
      </w:r>
      <w:r>
        <w:rPr>
          <w:rFonts w:hint="eastAsia" w:eastAsia="方正仿宋简体"/>
          <w:spacing w:val="2"/>
          <w:sz w:val="32"/>
          <w:szCs w:val="32"/>
        </w:rPr>
        <w:t>余份，并将上述责任指标纳入了年度目标考核范畴，以</w:t>
      </w:r>
      <w:r>
        <w:rPr>
          <w:rFonts w:eastAsia="方正仿宋简体"/>
          <w:spacing w:val="2"/>
          <w:sz w:val="32"/>
          <w:szCs w:val="32"/>
        </w:rPr>
        <w:t>“</w:t>
      </w:r>
      <w:r>
        <w:rPr>
          <w:rFonts w:hint="eastAsia" w:eastAsia="方正仿宋简体"/>
          <w:spacing w:val="2"/>
          <w:sz w:val="32"/>
          <w:szCs w:val="32"/>
        </w:rPr>
        <w:t>一票否决</w:t>
      </w:r>
      <w:r>
        <w:rPr>
          <w:rFonts w:eastAsia="方正仿宋简体"/>
          <w:spacing w:val="2"/>
          <w:sz w:val="32"/>
          <w:szCs w:val="32"/>
        </w:rPr>
        <w:t>”</w:t>
      </w:r>
      <w:r>
        <w:rPr>
          <w:rFonts w:hint="eastAsia" w:eastAsia="方正仿宋简体"/>
          <w:spacing w:val="2"/>
          <w:sz w:val="32"/>
          <w:szCs w:val="32"/>
        </w:rPr>
        <w:t>的严厉举措，形成了安全生产制度化、常态化管理模式。修订了消防安全、道路</w:t>
      </w:r>
      <w:r>
        <w:rPr>
          <w:rFonts w:hint="eastAsia" w:ascii="宋体" w:cs="宋体"/>
          <w:kern w:val="0"/>
          <w:sz w:val="32"/>
          <w:szCs w:val="32"/>
          <w:lang w:val="zh-CN"/>
        </w:rPr>
        <w:t>安全和危化品、民爆物品、烟花爆竹、森林防火、防汛抗旱、自然灾害等应急救援预案。全年共制作和悬挂安全工作标语</w:t>
      </w:r>
      <w:r>
        <w:rPr>
          <w:rFonts w:eastAsia="方正仿宋_GBK"/>
          <w:kern w:val="0"/>
          <w:sz w:val="32"/>
          <w:szCs w:val="32"/>
          <w:lang w:val="zh-CN"/>
        </w:rPr>
        <w:t>30</w:t>
      </w:r>
      <w:r>
        <w:rPr>
          <w:rFonts w:hint="eastAsia" w:ascii="宋体" w:cs="宋体"/>
          <w:kern w:val="0"/>
          <w:sz w:val="32"/>
          <w:szCs w:val="32"/>
          <w:lang w:val="zh-CN"/>
        </w:rPr>
        <w:t>幅，普通横幅标语</w:t>
      </w:r>
      <w:r>
        <w:rPr>
          <w:rFonts w:eastAsia="方正仿宋_GBK"/>
          <w:kern w:val="0"/>
          <w:sz w:val="32"/>
          <w:szCs w:val="32"/>
          <w:lang w:val="zh-CN"/>
        </w:rPr>
        <w:t>200</w:t>
      </w:r>
      <w:r>
        <w:rPr>
          <w:rFonts w:hint="eastAsia" w:ascii="宋体" w:cs="宋体"/>
          <w:kern w:val="0"/>
          <w:sz w:val="32"/>
          <w:szCs w:val="32"/>
          <w:lang w:val="zh-CN"/>
        </w:rPr>
        <w:t>余幅，安全警示标志标牌</w:t>
      </w:r>
      <w:r>
        <w:rPr>
          <w:rFonts w:eastAsia="方正仿宋_GBK"/>
          <w:kern w:val="0"/>
          <w:sz w:val="32"/>
          <w:szCs w:val="32"/>
          <w:lang w:val="zh-CN"/>
        </w:rPr>
        <w:t>300</w:t>
      </w:r>
      <w:r>
        <w:rPr>
          <w:rFonts w:hint="eastAsia" w:ascii="宋体" w:cs="宋体"/>
          <w:kern w:val="0"/>
          <w:sz w:val="32"/>
          <w:szCs w:val="32"/>
          <w:lang w:val="zh-CN"/>
        </w:rPr>
        <w:t>余个，开办板报和专栏</w:t>
      </w:r>
      <w:r>
        <w:rPr>
          <w:rFonts w:eastAsia="方正仿宋_GBK"/>
          <w:kern w:val="0"/>
          <w:sz w:val="32"/>
          <w:szCs w:val="32"/>
          <w:lang w:val="zh-CN"/>
        </w:rPr>
        <w:t>12</w:t>
      </w:r>
      <w:r>
        <w:rPr>
          <w:rFonts w:hint="eastAsia" w:ascii="宋体" w:cs="宋体"/>
          <w:kern w:val="0"/>
          <w:sz w:val="32"/>
          <w:szCs w:val="32"/>
          <w:lang w:val="zh-CN"/>
        </w:rPr>
        <w:t>期，发放宣传资料和安全知识读本</w:t>
      </w:r>
      <w:r>
        <w:rPr>
          <w:rFonts w:eastAsia="方正仿宋_GBK"/>
          <w:kern w:val="0"/>
          <w:sz w:val="32"/>
          <w:szCs w:val="32"/>
          <w:lang w:val="zh-CN"/>
        </w:rPr>
        <w:t>1.3</w:t>
      </w:r>
      <w:r>
        <w:rPr>
          <w:rFonts w:hint="eastAsia" w:ascii="宋体" w:cs="宋体"/>
          <w:kern w:val="0"/>
          <w:sz w:val="32"/>
          <w:szCs w:val="32"/>
          <w:lang w:val="zh-CN"/>
        </w:rPr>
        <w:t>万余份。</w:t>
      </w:r>
      <w:r>
        <w:rPr>
          <w:rFonts w:hint="eastAsia" w:eastAsia="方正仿宋简体"/>
          <w:spacing w:val="2"/>
          <w:sz w:val="32"/>
          <w:szCs w:val="32"/>
        </w:rPr>
        <w:t>每季度开展一次安全隐患大排查，对辖区</w:t>
      </w:r>
      <w:r>
        <w:rPr>
          <w:rFonts w:eastAsia="方正仿宋简体"/>
          <w:spacing w:val="2"/>
          <w:sz w:val="32"/>
          <w:szCs w:val="32"/>
        </w:rPr>
        <w:t>180</w:t>
      </w:r>
      <w:r>
        <w:rPr>
          <w:rFonts w:hint="eastAsia" w:eastAsia="方正仿宋简体"/>
          <w:spacing w:val="2"/>
          <w:sz w:val="32"/>
          <w:szCs w:val="32"/>
        </w:rPr>
        <w:t>家生产经营企业进行了全面检查，发现安全隐患</w:t>
      </w:r>
      <w:r>
        <w:rPr>
          <w:rFonts w:eastAsia="方正仿宋简体"/>
          <w:spacing w:val="2"/>
          <w:sz w:val="32"/>
          <w:szCs w:val="32"/>
        </w:rPr>
        <w:t>45</w:t>
      </w:r>
      <w:r>
        <w:rPr>
          <w:rFonts w:hint="eastAsia" w:eastAsia="方正仿宋简体"/>
          <w:spacing w:val="2"/>
          <w:sz w:val="32"/>
          <w:szCs w:val="32"/>
        </w:rPr>
        <w:t>处，整治</w:t>
      </w:r>
      <w:r>
        <w:rPr>
          <w:rFonts w:eastAsia="方正仿宋简体"/>
          <w:spacing w:val="2"/>
          <w:sz w:val="32"/>
          <w:szCs w:val="32"/>
        </w:rPr>
        <w:t>45</w:t>
      </w:r>
      <w:r>
        <w:rPr>
          <w:rFonts w:hint="eastAsia" w:eastAsia="方正仿宋简体"/>
          <w:spacing w:val="2"/>
          <w:sz w:val="32"/>
          <w:szCs w:val="32"/>
        </w:rPr>
        <w:t>处，整改率达</w:t>
      </w:r>
      <w:r>
        <w:rPr>
          <w:rFonts w:eastAsia="方正仿宋简体"/>
          <w:spacing w:val="2"/>
          <w:sz w:val="32"/>
          <w:szCs w:val="32"/>
        </w:rPr>
        <w:t>100%</w:t>
      </w:r>
      <w:r>
        <w:rPr>
          <w:rFonts w:hint="eastAsia" w:eastAsia="方正仿宋简体"/>
          <w:spacing w:val="2"/>
          <w:sz w:val="32"/>
          <w:szCs w:val="32"/>
        </w:rPr>
        <w:t>。同时，对辖内老旧居民楼院、企事业单位、学校、培训机构、幼儿园等人员密集重点场所</w:t>
      </w:r>
      <w:r>
        <w:rPr>
          <w:rFonts w:hint="eastAsia" w:ascii="宋体" w:cs="宋体"/>
          <w:kern w:val="0"/>
          <w:sz w:val="32"/>
          <w:szCs w:val="32"/>
          <w:lang w:val="zh-CN"/>
        </w:rPr>
        <w:t>进行了拉网式消防安全隐患大排查，共发现隐患</w:t>
      </w:r>
      <w:r>
        <w:rPr>
          <w:rFonts w:eastAsia="方正仿宋_GBK"/>
          <w:kern w:val="0"/>
          <w:sz w:val="32"/>
          <w:szCs w:val="32"/>
          <w:lang w:val="zh-CN"/>
        </w:rPr>
        <w:t>36</w:t>
      </w:r>
      <w:r>
        <w:rPr>
          <w:rFonts w:hint="eastAsia" w:ascii="宋体" w:cs="宋体"/>
          <w:kern w:val="0"/>
          <w:sz w:val="32"/>
          <w:szCs w:val="32"/>
          <w:lang w:val="zh-CN"/>
        </w:rPr>
        <w:t>处，下达整改通知书</w:t>
      </w:r>
      <w:r>
        <w:rPr>
          <w:rFonts w:eastAsia="方正仿宋_GBK"/>
          <w:kern w:val="0"/>
          <w:sz w:val="32"/>
          <w:szCs w:val="32"/>
          <w:lang w:val="zh-CN"/>
        </w:rPr>
        <w:t>36</w:t>
      </w:r>
      <w:r>
        <w:rPr>
          <w:rFonts w:hint="eastAsia" w:ascii="宋体" w:cs="宋体"/>
          <w:kern w:val="0"/>
          <w:sz w:val="32"/>
          <w:szCs w:val="32"/>
          <w:lang w:val="zh-CN"/>
        </w:rPr>
        <w:t>份，目前些已整改</w:t>
      </w:r>
      <w:r>
        <w:rPr>
          <w:rFonts w:eastAsia="方正仿宋_GBK"/>
          <w:kern w:val="0"/>
          <w:sz w:val="32"/>
          <w:szCs w:val="32"/>
          <w:lang w:val="zh-CN"/>
        </w:rPr>
        <w:t>34</w:t>
      </w:r>
      <w:r>
        <w:rPr>
          <w:rFonts w:hint="eastAsia" w:ascii="宋体" w:cs="宋体"/>
          <w:kern w:val="0"/>
          <w:sz w:val="32"/>
          <w:szCs w:val="32"/>
          <w:lang w:val="zh-CN"/>
        </w:rPr>
        <w:t>处，整改率达</w:t>
      </w:r>
      <w:r>
        <w:rPr>
          <w:rFonts w:eastAsia="方正仿宋_GBK"/>
          <w:kern w:val="0"/>
          <w:sz w:val="32"/>
          <w:szCs w:val="32"/>
          <w:lang w:val="zh-CN"/>
        </w:rPr>
        <w:t>94%</w:t>
      </w:r>
      <w:r>
        <w:rPr>
          <w:rFonts w:hint="eastAsia" w:ascii="宋体" w:cs="宋体"/>
          <w:kern w:val="0"/>
          <w:sz w:val="32"/>
          <w:szCs w:val="32"/>
          <w:lang w:val="zh-CN"/>
        </w:rPr>
        <w:t>。其余</w:t>
      </w:r>
      <w:r>
        <w:rPr>
          <w:rFonts w:eastAsia="方正仿宋_GBK"/>
          <w:kern w:val="0"/>
          <w:sz w:val="32"/>
          <w:szCs w:val="32"/>
          <w:lang w:val="zh-CN"/>
        </w:rPr>
        <w:t>2</w:t>
      </w:r>
      <w:r>
        <w:rPr>
          <w:rFonts w:hint="eastAsia" w:ascii="宋体" w:cs="宋体"/>
          <w:kern w:val="0"/>
          <w:sz w:val="32"/>
          <w:szCs w:val="32"/>
          <w:lang w:val="zh-CN"/>
        </w:rPr>
        <w:t>处因整改难度较大，街道办事处已向区级有关部门发函要求联合整治。开年以来，共开展消防安全知识培训和消防演练各</w:t>
      </w:r>
      <w:r>
        <w:rPr>
          <w:rFonts w:eastAsia="方正仿宋_GBK"/>
          <w:kern w:val="0"/>
          <w:sz w:val="32"/>
          <w:szCs w:val="32"/>
          <w:lang w:val="zh-CN"/>
        </w:rPr>
        <w:t>15</w:t>
      </w:r>
      <w:r>
        <w:rPr>
          <w:rFonts w:hint="eastAsia" w:ascii="宋体" w:cs="宋体"/>
          <w:kern w:val="0"/>
          <w:sz w:val="32"/>
          <w:szCs w:val="32"/>
          <w:lang w:val="zh-CN"/>
        </w:rPr>
        <w:t>场次，并在下辖区社区建立了微型消防站</w:t>
      </w:r>
      <w:r>
        <w:rPr>
          <w:rFonts w:eastAsia="方正仿宋_GBK"/>
          <w:kern w:val="0"/>
          <w:sz w:val="32"/>
          <w:szCs w:val="32"/>
          <w:lang w:val="zh-CN"/>
        </w:rPr>
        <w:t>10</w:t>
      </w:r>
      <w:r>
        <w:rPr>
          <w:rFonts w:hint="eastAsia" w:ascii="宋体" w:cs="宋体"/>
          <w:kern w:val="0"/>
          <w:sz w:val="32"/>
          <w:szCs w:val="32"/>
          <w:lang w:val="zh-CN"/>
        </w:rPr>
        <w:t>个。此外，加强了应急队伍体系建设，成立了</w:t>
      </w:r>
      <w:r>
        <w:rPr>
          <w:rFonts w:eastAsia="方正仿宋_GBK"/>
          <w:kern w:val="0"/>
          <w:sz w:val="32"/>
          <w:szCs w:val="32"/>
          <w:lang w:val="zh-CN"/>
        </w:rPr>
        <w:t>50</w:t>
      </w:r>
      <w:r>
        <w:rPr>
          <w:rFonts w:hint="eastAsia" w:ascii="宋体" w:cs="宋体"/>
          <w:kern w:val="0"/>
          <w:sz w:val="32"/>
          <w:szCs w:val="32"/>
          <w:lang w:val="zh-CN"/>
        </w:rPr>
        <w:t>余人的应急救援队伍，明确了职能职责，有效强化了基层应急队伍的规范化管理。全年，辖区无一重大安全事故发生。</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5.</w:t>
      </w:r>
      <w:r>
        <w:rPr>
          <w:rFonts w:hint="eastAsia" w:eastAsia="方正仿宋简体"/>
          <w:b/>
          <w:spacing w:val="2"/>
          <w:sz w:val="32"/>
          <w:szCs w:val="32"/>
        </w:rPr>
        <w:t>加大反邪防邪力度，确保辖区政治稳定。</w:t>
      </w:r>
      <w:r>
        <w:rPr>
          <w:rFonts w:hint="eastAsia" w:eastAsia="方正仿宋简体"/>
          <w:spacing w:val="2"/>
          <w:sz w:val="32"/>
          <w:szCs w:val="32"/>
        </w:rPr>
        <w:t>由于翠屏街道一部分社区位于城市中心区，另一部分社区地处城郊结合部，加之辖区流动人口又达</w:t>
      </w:r>
      <w:r>
        <w:rPr>
          <w:rFonts w:eastAsia="方正仿宋简体"/>
          <w:spacing w:val="2"/>
          <w:sz w:val="32"/>
          <w:szCs w:val="32"/>
        </w:rPr>
        <w:t>2</w:t>
      </w:r>
      <w:r>
        <w:rPr>
          <w:rFonts w:hint="eastAsia" w:eastAsia="方正仿宋简体"/>
          <w:spacing w:val="2"/>
          <w:sz w:val="32"/>
          <w:szCs w:val="32"/>
        </w:rPr>
        <w:t>万人之多，地理环境极为特殊，人口构成相对复杂，因而在客观上使邪教人员的活动更趋隐蔽。辖区有在册邪教人员</w:t>
      </w:r>
      <w:r>
        <w:rPr>
          <w:rFonts w:eastAsia="方正仿宋简体"/>
          <w:spacing w:val="2"/>
          <w:sz w:val="32"/>
          <w:szCs w:val="32"/>
        </w:rPr>
        <w:t>19</w:t>
      </w:r>
      <w:r>
        <w:rPr>
          <w:rFonts w:hint="eastAsia" w:eastAsia="方正仿宋简体"/>
          <w:spacing w:val="2"/>
          <w:sz w:val="32"/>
          <w:szCs w:val="32"/>
        </w:rPr>
        <w:t>人，辖区防邪工作形势不容乐观。为此，我们狠抓了防邪组织机构建设，街道配备了专职防邪工作人员</w:t>
      </w:r>
      <w:r>
        <w:rPr>
          <w:rFonts w:eastAsia="方正仿宋简体"/>
          <w:spacing w:val="2"/>
          <w:sz w:val="32"/>
          <w:szCs w:val="32"/>
        </w:rPr>
        <w:t>3</w:t>
      </w:r>
      <w:r>
        <w:rPr>
          <w:rFonts w:hint="eastAsia" w:eastAsia="方正仿宋简体"/>
          <w:spacing w:val="2"/>
          <w:sz w:val="32"/>
          <w:szCs w:val="32"/>
        </w:rPr>
        <w:t>名，社区专职防邪人员</w:t>
      </w:r>
      <w:r>
        <w:rPr>
          <w:rFonts w:eastAsia="方正仿宋简体"/>
          <w:spacing w:val="2"/>
          <w:sz w:val="32"/>
          <w:szCs w:val="32"/>
        </w:rPr>
        <w:t>10</w:t>
      </w:r>
      <w:r>
        <w:rPr>
          <w:rFonts w:hint="eastAsia" w:eastAsia="方正仿宋简体"/>
          <w:spacing w:val="2"/>
          <w:sz w:val="32"/>
          <w:szCs w:val="32"/>
        </w:rPr>
        <w:t>名，兼职防邪人员</w:t>
      </w:r>
      <w:r>
        <w:rPr>
          <w:rFonts w:eastAsia="方正仿宋简体"/>
          <w:spacing w:val="2"/>
          <w:sz w:val="32"/>
          <w:szCs w:val="32"/>
        </w:rPr>
        <w:t>98</w:t>
      </w:r>
      <w:r>
        <w:rPr>
          <w:rFonts w:hint="eastAsia" w:eastAsia="方正仿宋简体"/>
          <w:spacing w:val="2"/>
          <w:sz w:val="32"/>
          <w:szCs w:val="32"/>
        </w:rPr>
        <w:t>名，防邪群众志愿者</w:t>
      </w:r>
      <w:r>
        <w:rPr>
          <w:rFonts w:eastAsia="方正仿宋简体"/>
          <w:spacing w:val="2"/>
          <w:sz w:val="32"/>
          <w:szCs w:val="32"/>
        </w:rPr>
        <w:t>650</w:t>
      </w:r>
      <w:r>
        <w:rPr>
          <w:rFonts w:hint="eastAsia" w:eastAsia="方正仿宋简体"/>
          <w:spacing w:val="2"/>
          <w:sz w:val="32"/>
          <w:szCs w:val="32"/>
        </w:rPr>
        <w:t>余人。全年，共发放各种宣传资料</w:t>
      </w:r>
      <w:r>
        <w:rPr>
          <w:rFonts w:eastAsia="方正仿宋简体"/>
          <w:spacing w:val="2"/>
          <w:sz w:val="32"/>
          <w:szCs w:val="32"/>
        </w:rPr>
        <w:t>1.1</w:t>
      </w:r>
      <w:r>
        <w:rPr>
          <w:rFonts w:hint="eastAsia" w:eastAsia="方正仿宋简体"/>
          <w:spacing w:val="2"/>
          <w:sz w:val="32"/>
          <w:szCs w:val="32"/>
        </w:rPr>
        <w:t>万余份，播放光碟</w:t>
      </w:r>
      <w:r>
        <w:rPr>
          <w:rFonts w:eastAsia="方正仿宋简体"/>
          <w:spacing w:val="2"/>
          <w:sz w:val="32"/>
          <w:szCs w:val="32"/>
        </w:rPr>
        <w:t>5</w:t>
      </w:r>
      <w:r>
        <w:rPr>
          <w:rFonts w:hint="eastAsia" w:eastAsia="方正仿宋简体"/>
          <w:spacing w:val="2"/>
          <w:sz w:val="32"/>
          <w:szCs w:val="32"/>
        </w:rPr>
        <w:t>次，开办宣传专栏</w:t>
      </w:r>
      <w:r>
        <w:rPr>
          <w:rFonts w:eastAsia="方正仿宋简体"/>
          <w:spacing w:val="2"/>
          <w:sz w:val="32"/>
          <w:szCs w:val="32"/>
        </w:rPr>
        <w:t>2</w:t>
      </w:r>
      <w:r>
        <w:rPr>
          <w:rFonts w:hint="eastAsia" w:eastAsia="方正仿宋简体"/>
          <w:spacing w:val="2"/>
          <w:sz w:val="32"/>
          <w:szCs w:val="32"/>
        </w:rPr>
        <w:t>期，制作和悬挂标语</w:t>
      </w:r>
      <w:r>
        <w:rPr>
          <w:rFonts w:eastAsia="方正仿宋简体"/>
          <w:spacing w:val="2"/>
          <w:sz w:val="32"/>
          <w:szCs w:val="32"/>
        </w:rPr>
        <w:t>10</w:t>
      </w:r>
      <w:r>
        <w:rPr>
          <w:rFonts w:hint="eastAsia" w:eastAsia="方正仿宋简体"/>
          <w:spacing w:val="2"/>
          <w:sz w:val="32"/>
          <w:szCs w:val="32"/>
        </w:rPr>
        <w:t>余幅，成功教育转化邪教人员</w:t>
      </w:r>
      <w:r>
        <w:rPr>
          <w:rFonts w:hint="eastAsia" w:eastAsia="方正仿宋简体"/>
          <w:spacing w:val="2"/>
          <w:sz w:val="32"/>
          <w:szCs w:val="32"/>
          <w:lang w:val="en-US" w:eastAsia="zh-CN"/>
        </w:rPr>
        <w:t>11</w:t>
      </w:r>
      <w:r>
        <w:rPr>
          <w:rFonts w:hint="eastAsia" w:eastAsia="方正仿宋简体"/>
          <w:spacing w:val="2"/>
          <w:sz w:val="32"/>
          <w:szCs w:val="32"/>
        </w:rPr>
        <w:t>人，其余邪教人员的动向也全部在掌握之中。</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6.</w:t>
      </w:r>
      <w:r>
        <w:rPr>
          <w:rFonts w:hint="eastAsia" w:eastAsia="方正仿宋简体"/>
          <w:b/>
          <w:spacing w:val="2"/>
          <w:sz w:val="32"/>
          <w:szCs w:val="32"/>
        </w:rPr>
        <w:t>加大物业管理力度，维护居民生存空间。</w:t>
      </w:r>
      <w:r>
        <w:rPr>
          <w:rFonts w:hint="eastAsia" w:eastAsia="方正仿宋简体"/>
          <w:spacing w:val="2"/>
          <w:sz w:val="32"/>
          <w:szCs w:val="32"/>
        </w:rPr>
        <w:t>随着城市化进程加快，物业管理的规范化显得格外重要。今年我们着重抓了物业小区业委会的成立和规范化、制度化建设以及物业示范小区的打造工作，辖区目前又申报新成立业主委员会</w:t>
      </w:r>
      <w:r>
        <w:rPr>
          <w:rFonts w:eastAsia="方正仿宋简体"/>
          <w:spacing w:val="2"/>
          <w:sz w:val="32"/>
          <w:szCs w:val="32"/>
        </w:rPr>
        <w:t>5</w:t>
      </w:r>
      <w:r>
        <w:rPr>
          <w:rFonts w:hint="eastAsia" w:eastAsia="方正仿宋简体"/>
          <w:spacing w:val="2"/>
          <w:sz w:val="32"/>
          <w:szCs w:val="32"/>
        </w:rPr>
        <w:t>个。标准化物业示范小区建设，受到了前来辖区视察调研的市人大代表的好评。先后解决了小区房屋渗水、下水管道堵塞、车辆乱停乱放及擅自改变车库性质等问题</w:t>
      </w:r>
      <w:r>
        <w:rPr>
          <w:rFonts w:eastAsia="方正仿宋简体"/>
          <w:spacing w:val="2"/>
          <w:sz w:val="32"/>
          <w:szCs w:val="32"/>
        </w:rPr>
        <w:t>3</w:t>
      </w:r>
      <w:r>
        <w:rPr>
          <w:rFonts w:hint="eastAsia" w:eastAsia="方正仿宋简体"/>
          <w:spacing w:val="2"/>
          <w:sz w:val="32"/>
          <w:szCs w:val="32"/>
        </w:rPr>
        <w:t>件，有效地维护了业主的正当利益。同时，成功治理了一些小区业主故意拖欠物业管理费的陈年，有效地缓解了物业小区安全隐患、治安风险和环境卫生治理等工作</w:t>
      </w:r>
      <w:r>
        <w:rPr>
          <w:rFonts w:hint="eastAsia" w:eastAsia="方正仿宋简体"/>
          <w:color w:val="000000"/>
          <w:kern w:val="0"/>
          <w:sz w:val="32"/>
          <w:szCs w:val="32"/>
        </w:rPr>
        <w:t>经费的支撑压力。</w:t>
      </w:r>
    </w:p>
    <w:p>
      <w:pPr>
        <w:spacing w:line="578" w:lineRule="exact"/>
        <w:ind w:right="42" w:rightChars="20" w:firstLine="651" w:firstLineChars="200"/>
        <w:rPr>
          <w:rFonts w:eastAsia="方正仿宋简体"/>
          <w:spacing w:val="2"/>
          <w:sz w:val="32"/>
          <w:szCs w:val="32"/>
        </w:rPr>
      </w:pPr>
      <w:r>
        <w:rPr>
          <w:rFonts w:hint="eastAsia" w:ascii="宋体" w:cs="宋体"/>
          <w:b/>
          <w:spacing w:val="2"/>
          <w:sz w:val="32"/>
          <w:szCs w:val="32"/>
        </w:rPr>
        <w:t>三、强化城乡环境治理，加大“五治”实施力度。</w:t>
      </w:r>
    </w:p>
    <w:p>
      <w:pPr>
        <w:spacing w:line="578" w:lineRule="exact"/>
        <w:ind w:right="42" w:rightChars="20"/>
        <w:rPr>
          <w:rFonts w:eastAsia="方正仿宋简体"/>
          <w:spacing w:val="2"/>
          <w:sz w:val="32"/>
          <w:szCs w:val="32"/>
        </w:rPr>
      </w:pPr>
      <w:r>
        <w:rPr>
          <w:rFonts w:ascii="方正楷体_GBK" w:eastAsia="方正楷体_GBK"/>
          <w:b/>
          <w:bCs/>
          <w:spacing w:val="2"/>
          <w:sz w:val="32"/>
          <w:szCs w:val="32"/>
        </w:rPr>
        <w:t xml:space="preserve">    </w:t>
      </w:r>
      <w:r>
        <w:rPr>
          <w:rFonts w:eastAsia="方正仿宋简体"/>
          <w:b/>
          <w:spacing w:val="2"/>
          <w:sz w:val="32"/>
          <w:szCs w:val="32"/>
        </w:rPr>
        <w:t>1.</w:t>
      </w:r>
      <w:r>
        <w:rPr>
          <w:rFonts w:hint="eastAsia" w:eastAsia="方正仿宋简体"/>
          <w:b/>
          <w:spacing w:val="2"/>
          <w:sz w:val="32"/>
          <w:szCs w:val="32"/>
        </w:rPr>
        <w:t>严格责任落实，优化运行机制。</w:t>
      </w:r>
      <w:r>
        <w:rPr>
          <w:rFonts w:hint="eastAsia" w:eastAsia="方正仿宋简体"/>
          <w:spacing w:val="2"/>
          <w:sz w:val="32"/>
          <w:szCs w:val="32"/>
        </w:rPr>
        <w:t>年初，街道与各社区均</w:t>
      </w:r>
      <w:r>
        <w:rPr>
          <w:rFonts w:hint="eastAsia" w:eastAsia="方正仿宋简体"/>
          <w:spacing w:val="2"/>
          <w:sz w:val="32"/>
          <w:szCs w:val="32"/>
          <w:lang w:eastAsia="zh-CN"/>
        </w:rPr>
        <w:t>签订</w:t>
      </w:r>
      <w:r>
        <w:rPr>
          <w:rFonts w:hint="eastAsia" w:eastAsia="方正仿宋简体"/>
          <w:spacing w:val="2"/>
          <w:sz w:val="32"/>
          <w:szCs w:val="32"/>
        </w:rPr>
        <w:t>此项工作目标责任书，明确了各社区主任为“五治”工程第一责任人，各社区</w:t>
      </w:r>
      <w:r>
        <w:rPr>
          <w:rFonts w:eastAsia="方正仿宋简体"/>
          <w:spacing w:val="2"/>
          <w:sz w:val="32"/>
          <w:szCs w:val="32"/>
        </w:rPr>
        <w:t>“</w:t>
      </w:r>
      <w:r>
        <w:rPr>
          <w:rFonts w:hint="eastAsia" w:eastAsia="方正仿宋简体"/>
          <w:spacing w:val="2"/>
          <w:sz w:val="32"/>
          <w:szCs w:val="32"/>
        </w:rPr>
        <w:t>五治</w:t>
      </w:r>
      <w:r>
        <w:rPr>
          <w:rFonts w:eastAsia="方正仿宋简体"/>
          <w:spacing w:val="2"/>
          <w:sz w:val="32"/>
          <w:szCs w:val="32"/>
        </w:rPr>
        <w:t>”</w:t>
      </w:r>
      <w:r>
        <w:rPr>
          <w:rFonts w:hint="eastAsia" w:eastAsia="方正仿宋简体"/>
          <w:spacing w:val="2"/>
          <w:sz w:val="32"/>
          <w:szCs w:val="32"/>
        </w:rPr>
        <w:t>专职干部为主要责任人。同时，还与辖区居民住户及各商业、企业责任人签订了“门前双三包”责任书</w:t>
      </w:r>
      <w:r>
        <w:rPr>
          <w:rFonts w:eastAsia="方正仿宋简体"/>
          <w:spacing w:val="2"/>
          <w:sz w:val="32"/>
          <w:szCs w:val="32"/>
        </w:rPr>
        <w:t>10000</w:t>
      </w:r>
      <w:r>
        <w:rPr>
          <w:rFonts w:hint="eastAsia" w:eastAsia="方正仿宋简体"/>
          <w:spacing w:val="2"/>
          <w:sz w:val="32"/>
          <w:szCs w:val="32"/>
        </w:rPr>
        <w:t>余份。印发了《城乡环境综合治理居民公约》</w:t>
      </w:r>
      <w:r>
        <w:rPr>
          <w:rFonts w:eastAsia="方正仿宋简体"/>
          <w:spacing w:val="2"/>
          <w:sz w:val="32"/>
          <w:szCs w:val="32"/>
        </w:rPr>
        <w:t>2.2</w:t>
      </w:r>
      <w:r>
        <w:rPr>
          <w:rFonts w:hint="eastAsia" w:eastAsia="方正仿宋简体"/>
          <w:spacing w:val="2"/>
          <w:sz w:val="32"/>
          <w:szCs w:val="32"/>
        </w:rPr>
        <w:t>万余册，制作宣传标语</w:t>
      </w:r>
      <w:r>
        <w:rPr>
          <w:rFonts w:eastAsia="方正仿宋简体"/>
          <w:spacing w:val="2"/>
          <w:sz w:val="32"/>
          <w:szCs w:val="32"/>
        </w:rPr>
        <w:t>200</w:t>
      </w:r>
      <w:r>
        <w:rPr>
          <w:rFonts w:hint="eastAsia" w:eastAsia="方正仿宋简体"/>
          <w:spacing w:val="2"/>
          <w:sz w:val="32"/>
          <w:szCs w:val="32"/>
        </w:rPr>
        <w:t>余幅，墙报</w:t>
      </w:r>
      <w:r>
        <w:rPr>
          <w:rFonts w:eastAsia="方正仿宋简体"/>
          <w:spacing w:val="2"/>
          <w:sz w:val="32"/>
          <w:szCs w:val="32"/>
        </w:rPr>
        <w:t>30</w:t>
      </w:r>
      <w:r>
        <w:rPr>
          <w:rFonts w:hint="eastAsia" w:eastAsia="方正仿宋简体"/>
          <w:spacing w:val="2"/>
          <w:sz w:val="32"/>
          <w:szCs w:val="32"/>
        </w:rPr>
        <w:t>期，营造出了“人人爱卫生、户户保清洁”的良好氛围。在小春作物收获期间，各社区开展大气污染防治巡查达</w:t>
      </w:r>
      <w:r>
        <w:rPr>
          <w:rFonts w:eastAsia="方正仿宋简体"/>
          <w:spacing w:val="2"/>
          <w:sz w:val="32"/>
          <w:szCs w:val="32"/>
        </w:rPr>
        <w:t>4000</w:t>
      </w:r>
      <w:r>
        <w:rPr>
          <w:rFonts w:hint="eastAsia" w:eastAsia="方正仿宋简体"/>
          <w:spacing w:val="2"/>
          <w:sz w:val="32"/>
          <w:szCs w:val="32"/>
        </w:rPr>
        <w:t>余人次；在高考期间，辖区共组织</w:t>
      </w:r>
      <w:r>
        <w:rPr>
          <w:rFonts w:eastAsia="方正仿宋简体"/>
          <w:spacing w:val="2"/>
          <w:sz w:val="32"/>
          <w:szCs w:val="32"/>
        </w:rPr>
        <w:t>300</w:t>
      </w:r>
      <w:r>
        <w:rPr>
          <w:rFonts w:hint="eastAsia" w:eastAsia="方正仿宋简体"/>
          <w:spacing w:val="2"/>
          <w:sz w:val="32"/>
          <w:szCs w:val="32"/>
        </w:rPr>
        <w:t>余人开展禁噪工作，确保了高考学子有一个良好的答题环境。开年以来，街道城管办每月不定期抽检，对各社区小街小巷不规范的垃圾堆放、布幅标语、电线、雨棚以及白色垃圾、堆码物采取现场拍照取证的办法加以督查考评，效果十分明显。</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2.</w:t>
      </w:r>
      <w:r>
        <w:rPr>
          <w:rFonts w:hint="eastAsia" w:eastAsia="方正仿宋简体"/>
          <w:b/>
          <w:spacing w:val="2"/>
          <w:sz w:val="32"/>
          <w:szCs w:val="32"/>
        </w:rPr>
        <w:t>加强日常管护，根治城市“顽疾”。</w:t>
      </w:r>
      <w:r>
        <w:rPr>
          <w:rFonts w:hint="eastAsia" w:eastAsia="方正仿宋简体"/>
          <w:spacing w:val="2"/>
          <w:sz w:val="32"/>
          <w:szCs w:val="32"/>
        </w:rPr>
        <w:t>坚持“五治”工程永远在路上和环境治理只有“进行时”的指导方针，紧盯卫生“死角”，加大治理力度。凡被市、区检查曝过光的卫生死角和办事处检查发现过的问题地带，均一一列表记载，每周例行整改一次，并实行销账管理。开年以来，共清扫空中垃圾</w:t>
      </w:r>
      <w:r>
        <w:rPr>
          <w:rFonts w:eastAsia="方正仿宋简体"/>
          <w:spacing w:val="2"/>
          <w:sz w:val="32"/>
          <w:szCs w:val="32"/>
        </w:rPr>
        <w:t>200</w:t>
      </w:r>
      <w:r>
        <w:rPr>
          <w:rFonts w:hint="eastAsia" w:eastAsia="方正仿宋简体"/>
          <w:spacing w:val="2"/>
          <w:sz w:val="32"/>
          <w:szCs w:val="32"/>
        </w:rPr>
        <w:t>余处，清理“牛皮癣”</w:t>
      </w:r>
      <w:r>
        <w:rPr>
          <w:rFonts w:eastAsia="方正仿宋简体"/>
          <w:spacing w:val="2"/>
          <w:sz w:val="32"/>
          <w:szCs w:val="32"/>
        </w:rPr>
        <w:t>1200</w:t>
      </w:r>
      <w:r>
        <w:rPr>
          <w:rFonts w:hint="eastAsia" w:eastAsia="方正仿宋简体"/>
          <w:spacing w:val="2"/>
          <w:sz w:val="32"/>
          <w:szCs w:val="32"/>
        </w:rPr>
        <w:t>余处</w:t>
      </w:r>
      <w:r>
        <w:rPr>
          <w:rFonts w:eastAsia="方正仿宋简体"/>
          <w:spacing w:val="2"/>
          <w:sz w:val="32"/>
          <w:szCs w:val="32"/>
        </w:rPr>
        <w:t>20000</w:t>
      </w:r>
      <w:r>
        <w:rPr>
          <w:rFonts w:hint="eastAsia" w:eastAsia="方正仿宋简体"/>
          <w:spacing w:val="2"/>
          <w:sz w:val="32"/>
          <w:szCs w:val="32"/>
        </w:rPr>
        <w:t>余张，清掏化粪池</w:t>
      </w:r>
      <w:r>
        <w:rPr>
          <w:rFonts w:eastAsia="方正仿宋简体"/>
          <w:spacing w:val="2"/>
          <w:sz w:val="32"/>
          <w:szCs w:val="32"/>
        </w:rPr>
        <w:t>30</w:t>
      </w:r>
      <w:r>
        <w:rPr>
          <w:rFonts w:hint="eastAsia" w:eastAsia="方正仿宋简体"/>
          <w:spacing w:val="2"/>
          <w:sz w:val="32"/>
          <w:szCs w:val="32"/>
        </w:rPr>
        <w:t>口，治理卫生死角</w:t>
      </w:r>
      <w:r>
        <w:rPr>
          <w:rFonts w:eastAsia="方正仿宋简体"/>
          <w:spacing w:val="2"/>
          <w:sz w:val="32"/>
          <w:szCs w:val="32"/>
        </w:rPr>
        <w:t>18</w:t>
      </w:r>
      <w:r>
        <w:rPr>
          <w:rFonts w:hint="eastAsia" w:eastAsia="方正仿宋简体"/>
          <w:spacing w:val="2"/>
          <w:sz w:val="32"/>
          <w:szCs w:val="32"/>
        </w:rPr>
        <w:t>处，规范小区乱撑杆搭棚、乱摆摊设点</w:t>
      </w:r>
      <w:r>
        <w:rPr>
          <w:rFonts w:eastAsia="方正仿宋简体"/>
          <w:spacing w:val="2"/>
          <w:sz w:val="32"/>
          <w:szCs w:val="32"/>
        </w:rPr>
        <w:t>200</w:t>
      </w:r>
      <w:r>
        <w:rPr>
          <w:rFonts w:hint="eastAsia" w:eastAsia="方正仿宋简体"/>
          <w:spacing w:val="2"/>
          <w:sz w:val="32"/>
          <w:szCs w:val="32"/>
        </w:rPr>
        <w:t>余起，清理、整治、关停</w:t>
      </w:r>
      <w:r>
        <w:rPr>
          <w:rFonts w:eastAsia="方正仿宋简体"/>
          <w:spacing w:val="2"/>
          <w:sz w:val="32"/>
          <w:szCs w:val="32"/>
        </w:rPr>
        <w:t>“</w:t>
      </w:r>
      <w:r>
        <w:rPr>
          <w:rFonts w:hint="eastAsia" w:eastAsia="方正仿宋简体"/>
          <w:spacing w:val="2"/>
          <w:sz w:val="32"/>
          <w:szCs w:val="32"/>
        </w:rPr>
        <w:t>小散乱污</w:t>
      </w:r>
      <w:r>
        <w:rPr>
          <w:rFonts w:eastAsia="方正仿宋简体"/>
          <w:spacing w:val="2"/>
          <w:sz w:val="32"/>
          <w:szCs w:val="32"/>
        </w:rPr>
        <w:t>”</w:t>
      </w:r>
      <w:r>
        <w:rPr>
          <w:rFonts w:hint="eastAsia" w:eastAsia="方正仿宋简体"/>
          <w:spacing w:val="2"/>
          <w:sz w:val="32"/>
          <w:szCs w:val="32"/>
        </w:rPr>
        <w:t>企业</w:t>
      </w:r>
      <w:r>
        <w:rPr>
          <w:rFonts w:eastAsia="方正仿宋简体"/>
          <w:spacing w:val="2"/>
          <w:sz w:val="32"/>
          <w:szCs w:val="32"/>
        </w:rPr>
        <w:t>2</w:t>
      </w:r>
      <w:r>
        <w:rPr>
          <w:rFonts w:hint="eastAsia" w:eastAsia="方正仿宋简体"/>
          <w:spacing w:val="2"/>
          <w:sz w:val="32"/>
          <w:szCs w:val="32"/>
        </w:rPr>
        <w:t>家，清运堆码物和</w:t>
      </w:r>
      <w:r>
        <w:rPr>
          <w:rFonts w:hint="eastAsia" w:eastAsia="方正仿宋简体"/>
          <w:spacing w:val="2"/>
          <w:sz w:val="32"/>
          <w:szCs w:val="32"/>
          <w:lang w:eastAsia="zh-CN"/>
        </w:rPr>
        <w:t>其他杂物</w:t>
      </w:r>
      <w:r>
        <w:rPr>
          <w:rFonts w:eastAsia="方正仿宋简体"/>
          <w:spacing w:val="2"/>
          <w:sz w:val="32"/>
          <w:szCs w:val="32"/>
        </w:rPr>
        <w:t>1000</w:t>
      </w:r>
      <w:r>
        <w:rPr>
          <w:rFonts w:hint="eastAsia" w:eastAsia="方正仿宋简体"/>
          <w:spacing w:val="2"/>
          <w:sz w:val="32"/>
          <w:szCs w:val="32"/>
        </w:rPr>
        <w:t>余吨，清理河道垃圾</w:t>
      </w:r>
      <w:r>
        <w:rPr>
          <w:rFonts w:eastAsia="方正仿宋简体"/>
          <w:spacing w:val="2"/>
          <w:sz w:val="32"/>
          <w:szCs w:val="32"/>
        </w:rPr>
        <w:t>10</w:t>
      </w:r>
      <w:r>
        <w:rPr>
          <w:rFonts w:hint="eastAsia" w:eastAsia="方正仿宋简体"/>
          <w:spacing w:val="2"/>
          <w:sz w:val="32"/>
          <w:szCs w:val="32"/>
        </w:rPr>
        <w:t>余吨，整治并清除居家露天防护栏杂物</w:t>
      </w:r>
      <w:r>
        <w:rPr>
          <w:rFonts w:eastAsia="方正仿宋简体"/>
          <w:spacing w:val="2"/>
          <w:sz w:val="32"/>
          <w:szCs w:val="32"/>
        </w:rPr>
        <w:t>20</w:t>
      </w:r>
      <w:r>
        <w:rPr>
          <w:rFonts w:hint="eastAsia" w:eastAsia="方正仿宋简体"/>
          <w:spacing w:val="2"/>
          <w:sz w:val="32"/>
          <w:szCs w:val="32"/>
        </w:rPr>
        <w:t>余吨，处理群众来电投诉</w:t>
      </w:r>
      <w:r>
        <w:rPr>
          <w:rFonts w:eastAsia="方正仿宋简体"/>
          <w:spacing w:val="2"/>
          <w:sz w:val="32"/>
          <w:szCs w:val="32"/>
        </w:rPr>
        <w:t>10</w:t>
      </w:r>
      <w:r>
        <w:rPr>
          <w:rFonts w:hint="eastAsia" w:eastAsia="方正仿宋简体"/>
          <w:spacing w:val="2"/>
          <w:sz w:val="32"/>
          <w:szCs w:val="32"/>
        </w:rPr>
        <w:t>余起。同时，积极开展爱国卫生运动和除</w:t>
      </w:r>
      <w:r>
        <w:rPr>
          <w:rFonts w:eastAsia="方正仿宋简体"/>
          <w:spacing w:val="2"/>
          <w:sz w:val="32"/>
          <w:szCs w:val="32"/>
        </w:rPr>
        <w:t>“</w:t>
      </w:r>
      <w:r>
        <w:rPr>
          <w:rFonts w:hint="eastAsia" w:eastAsia="方正仿宋简体"/>
          <w:spacing w:val="2"/>
          <w:sz w:val="32"/>
          <w:szCs w:val="32"/>
        </w:rPr>
        <w:t>四害</w:t>
      </w:r>
      <w:r>
        <w:rPr>
          <w:rFonts w:eastAsia="方正仿宋简体"/>
          <w:spacing w:val="2"/>
          <w:sz w:val="32"/>
          <w:szCs w:val="32"/>
        </w:rPr>
        <w:t>”</w:t>
      </w:r>
      <w:r>
        <w:rPr>
          <w:rFonts w:hint="eastAsia" w:eastAsia="方正仿宋简体"/>
          <w:spacing w:val="2"/>
          <w:sz w:val="32"/>
          <w:szCs w:val="32"/>
        </w:rPr>
        <w:t>工作，集中</w:t>
      </w:r>
      <w:r>
        <w:rPr>
          <w:rFonts w:eastAsia="方正仿宋简体"/>
          <w:spacing w:val="2"/>
          <w:sz w:val="32"/>
          <w:szCs w:val="32"/>
        </w:rPr>
        <w:t>2</w:t>
      </w:r>
      <w:r>
        <w:rPr>
          <w:rFonts w:hint="eastAsia" w:eastAsia="方正仿宋简体"/>
          <w:spacing w:val="2"/>
          <w:sz w:val="32"/>
          <w:szCs w:val="32"/>
        </w:rPr>
        <w:t>次消杀，有效控制鼠、蚊、蝇、蟑螂等病媒生物，购买并统一投放鼠药达</w:t>
      </w:r>
      <w:r>
        <w:rPr>
          <w:rFonts w:eastAsia="方正仿宋简体"/>
          <w:spacing w:val="2"/>
          <w:sz w:val="32"/>
          <w:szCs w:val="32"/>
        </w:rPr>
        <w:t>4000</w:t>
      </w:r>
      <w:r>
        <w:rPr>
          <w:rFonts w:hint="eastAsia" w:eastAsia="方正仿宋简体"/>
          <w:spacing w:val="2"/>
          <w:sz w:val="32"/>
          <w:szCs w:val="32"/>
        </w:rPr>
        <w:t>余公斤。</w:t>
      </w:r>
    </w:p>
    <w:p>
      <w:pPr>
        <w:spacing w:line="578" w:lineRule="exact"/>
        <w:ind w:right="42" w:rightChars="20" w:firstLine="641" w:firstLineChars="197"/>
        <w:rPr>
          <w:rFonts w:eastAsia="方正仿宋简体"/>
          <w:spacing w:val="2"/>
          <w:sz w:val="32"/>
          <w:szCs w:val="32"/>
        </w:rPr>
      </w:pPr>
      <w:r>
        <w:rPr>
          <w:rFonts w:eastAsia="方正仿宋简体"/>
          <w:b/>
          <w:spacing w:val="2"/>
          <w:sz w:val="32"/>
          <w:szCs w:val="32"/>
        </w:rPr>
        <w:t>3.</w:t>
      </w:r>
      <w:r>
        <w:rPr>
          <w:rFonts w:hint="eastAsia" w:eastAsia="方正仿宋简体"/>
          <w:b/>
          <w:spacing w:val="2"/>
          <w:sz w:val="32"/>
          <w:szCs w:val="32"/>
        </w:rPr>
        <w:t>增强荣辱意识，建立激励机制。</w:t>
      </w:r>
      <w:r>
        <w:rPr>
          <w:rFonts w:hint="eastAsia" w:eastAsia="方正仿宋简体"/>
          <w:spacing w:val="2"/>
          <w:sz w:val="32"/>
          <w:szCs w:val="32"/>
        </w:rPr>
        <w:t>建立了“五治”工程月月考核、季季评比工作制度，每季度名列第一名的社区主任在大会上交流经验，名列倒数第一名的社区主任则上台“查找原因”，同时该社区“五治”专职干部向办事处作书面检讨。对连续三次名列倒数第一的社区，一律实行</w:t>
      </w:r>
      <w:r>
        <w:rPr>
          <w:rFonts w:eastAsia="方正仿宋简体"/>
          <w:spacing w:val="2"/>
          <w:sz w:val="32"/>
          <w:szCs w:val="32"/>
        </w:rPr>
        <w:t>“</w:t>
      </w:r>
      <w:r>
        <w:rPr>
          <w:rFonts w:hint="eastAsia" w:eastAsia="方正仿宋简体"/>
          <w:spacing w:val="2"/>
          <w:sz w:val="32"/>
          <w:szCs w:val="32"/>
        </w:rPr>
        <w:t>一票否决</w:t>
      </w:r>
      <w:r>
        <w:rPr>
          <w:rFonts w:eastAsia="方正仿宋简体"/>
          <w:spacing w:val="2"/>
          <w:sz w:val="32"/>
          <w:szCs w:val="32"/>
        </w:rPr>
        <w:t>”</w:t>
      </w:r>
      <w:r>
        <w:rPr>
          <w:rFonts w:hint="eastAsia" w:eastAsia="方正仿宋简体"/>
          <w:spacing w:val="2"/>
          <w:sz w:val="32"/>
          <w:szCs w:val="32"/>
        </w:rPr>
        <w:t>，并扣罚社区干部的考核工资。由于责任落实，措施具体，工作到位，在上级开展的“五治”工程专项考核评比中，翠屏街道在全区一直名列前茅。</w:t>
      </w:r>
    </w:p>
    <w:p>
      <w:pPr>
        <w:spacing w:line="578" w:lineRule="exact"/>
        <w:ind w:right="42" w:rightChars="20" w:firstLine="651" w:firstLineChars="200"/>
        <w:rPr>
          <w:rFonts w:ascii="方正楷体_GBK" w:eastAsia="方正楷体_GBK"/>
          <w:b/>
          <w:spacing w:val="2"/>
          <w:sz w:val="32"/>
          <w:szCs w:val="32"/>
        </w:rPr>
      </w:pPr>
      <w:r>
        <w:rPr>
          <w:rFonts w:hint="eastAsia" w:ascii="宋体" w:cs="宋体"/>
          <w:b/>
          <w:spacing w:val="2"/>
          <w:sz w:val="32"/>
          <w:szCs w:val="32"/>
        </w:rPr>
        <w:t>四、社会事业不断巩固，公共资源优势凸显。</w:t>
      </w:r>
    </w:p>
    <w:p>
      <w:pPr>
        <w:spacing w:line="578" w:lineRule="exact"/>
        <w:ind w:right="42" w:rightChars="20" w:firstLine="641" w:firstLineChars="197"/>
        <w:rPr>
          <w:rFonts w:eastAsia="方正仿宋简体"/>
          <w:spacing w:val="2"/>
          <w:sz w:val="32"/>
          <w:szCs w:val="32"/>
        </w:rPr>
      </w:pPr>
      <w:r>
        <w:rPr>
          <w:rFonts w:eastAsia="方正仿宋简体"/>
          <w:b/>
          <w:spacing w:val="2"/>
          <w:sz w:val="32"/>
          <w:szCs w:val="32"/>
        </w:rPr>
        <w:t>1.</w:t>
      </w:r>
      <w:r>
        <w:rPr>
          <w:rFonts w:hint="eastAsia" w:eastAsia="方正仿宋简体"/>
          <w:b/>
          <w:spacing w:val="2"/>
          <w:sz w:val="32"/>
          <w:szCs w:val="32"/>
        </w:rPr>
        <w:t>加强优生优育，提高计生水平。</w:t>
      </w:r>
      <w:r>
        <w:rPr>
          <w:rFonts w:hint="eastAsia" w:eastAsia="方正仿宋简体"/>
          <w:spacing w:val="2"/>
          <w:sz w:val="32"/>
          <w:szCs w:val="32"/>
        </w:rPr>
        <w:t>今年以来，辖区出生人口</w:t>
      </w:r>
      <w:r>
        <w:rPr>
          <w:rFonts w:eastAsia="方正仿宋简体"/>
          <w:spacing w:val="2"/>
          <w:sz w:val="32"/>
          <w:szCs w:val="32"/>
        </w:rPr>
        <w:t>725</w:t>
      </w:r>
      <w:r>
        <w:rPr>
          <w:rFonts w:hint="eastAsia" w:eastAsia="方正仿宋简体"/>
          <w:spacing w:val="2"/>
          <w:sz w:val="32"/>
          <w:szCs w:val="32"/>
        </w:rPr>
        <w:t>人，符合政策生育率达</w:t>
      </w:r>
      <w:r>
        <w:rPr>
          <w:rFonts w:eastAsia="方正仿宋简体"/>
          <w:spacing w:val="2"/>
          <w:sz w:val="32"/>
          <w:szCs w:val="32"/>
        </w:rPr>
        <w:t>99.44%</w:t>
      </w:r>
      <w:r>
        <w:rPr>
          <w:rFonts w:hint="eastAsia" w:eastAsia="方正仿宋简体"/>
          <w:spacing w:val="2"/>
          <w:sz w:val="32"/>
          <w:szCs w:val="32"/>
        </w:rPr>
        <w:t>。办理奖扶对象</w:t>
      </w:r>
      <w:r>
        <w:rPr>
          <w:rFonts w:eastAsia="方正仿宋简体"/>
          <w:spacing w:val="2"/>
          <w:sz w:val="32"/>
          <w:szCs w:val="32"/>
        </w:rPr>
        <w:t>36</w:t>
      </w:r>
      <w:r>
        <w:rPr>
          <w:rFonts w:hint="eastAsia" w:eastAsia="方正仿宋简体"/>
          <w:spacing w:val="2"/>
          <w:sz w:val="32"/>
          <w:szCs w:val="32"/>
        </w:rPr>
        <w:t>人，特扶对象</w:t>
      </w:r>
      <w:r>
        <w:rPr>
          <w:rFonts w:eastAsia="方正仿宋简体"/>
          <w:spacing w:val="2"/>
          <w:sz w:val="32"/>
          <w:szCs w:val="32"/>
        </w:rPr>
        <w:t>5</w:t>
      </w:r>
      <w:r>
        <w:rPr>
          <w:rFonts w:hint="eastAsia" w:eastAsia="方正仿宋简体"/>
          <w:spacing w:val="2"/>
          <w:sz w:val="32"/>
          <w:szCs w:val="32"/>
        </w:rPr>
        <w:t>人，农村计划生育家庭奖励扶助</w:t>
      </w:r>
      <w:r>
        <w:rPr>
          <w:rFonts w:eastAsia="方正仿宋简体"/>
          <w:spacing w:val="2"/>
          <w:sz w:val="32"/>
          <w:szCs w:val="32"/>
        </w:rPr>
        <w:t>40</w:t>
      </w:r>
      <w:r>
        <w:rPr>
          <w:rFonts w:hint="eastAsia" w:eastAsia="方正仿宋简体"/>
          <w:spacing w:val="2"/>
          <w:sz w:val="32"/>
          <w:szCs w:val="32"/>
        </w:rPr>
        <w:t>人，独生子女父母奖励金打卡直发</w:t>
      </w:r>
      <w:r>
        <w:rPr>
          <w:rFonts w:eastAsia="方正仿宋简体"/>
          <w:spacing w:val="2"/>
          <w:sz w:val="32"/>
          <w:szCs w:val="32"/>
        </w:rPr>
        <w:t>856</w:t>
      </w:r>
      <w:r>
        <w:rPr>
          <w:rFonts w:hint="eastAsia" w:eastAsia="方正仿宋简体"/>
          <w:spacing w:val="2"/>
          <w:sz w:val="32"/>
          <w:szCs w:val="32"/>
        </w:rPr>
        <w:t>人</w:t>
      </w:r>
      <w:r>
        <w:rPr>
          <w:rFonts w:eastAsia="方正仿宋简体"/>
          <w:spacing w:val="2"/>
          <w:sz w:val="32"/>
          <w:szCs w:val="32"/>
        </w:rPr>
        <w:t>78360</w:t>
      </w:r>
      <w:r>
        <w:rPr>
          <w:rFonts w:hint="eastAsia" w:eastAsia="方正仿宋简体"/>
          <w:spacing w:val="2"/>
          <w:sz w:val="32"/>
          <w:szCs w:val="32"/>
        </w:rPr>
        <w:t>元。对辖区的</w:t>
      </w:r>
      <w:r>
        <w:rPr>
          <w:rFonts w:eastAsia="方正仿宋简体"/>
          <w:spacing w:val="2"/>
          <w:sz w:val="32"/>
          <w:szCs w:val="32"/>
        </w:rPr>
        <w:t>98</w:t>
      </w:r>
      <w:r>
        <w:rPr>
          <w:rFonts w:hint="eastAsia" w:eastAsia="方正仿宋简体"/>
          <w:spacing w:val="2"/>
          <w:sz w:val="32"/>
          <w:szCs w:val="32"/>
        </w:rPr>
        <w:t>名计生特殊家庭进行了多次慰问，共发放慰问资金</w:t>
      </w:r>
      <w:r>
        <w:rPr>
          <w:rFonts w:eastAsia="方正仿宋简体"/>
          <w:spacing w:val="2"/>
          <w:sz w:val="32"/>
          <w:szCs w:val="32"/>
        </w:rPr>
        <w:t>5</w:t>
      </w:r>
      <w:r>
        <w:rPr>
          <w:rFonts w:hint="eastAsia" w:eastAsia="方正仿宋简体"/>
          <w:spacing w:val="2"/>
          <w:sz w:val="32"/>
          <w:szCs w:val="32"/>
        </w:rPr>
        <w:t>万余元、慰问物品（折币）</w:t>
      </w:r>
      <w:r>
        <w:rPr>
          <w:rFonts w:eastAsia="方正仿宋简体"/>
          <w:spacing w:val="2"/>
          <w:sz w:val="32"/>
          <w:szCs w:val="32"/>
        </w:rPr>
        <w:t>2</w:t>
      </w:r>
      <w:r>
        <w:rPr>
          <w:rFonts w:hint="eastAsia" w:eastAsia="方正仿宋简体"/>
          <w:spacing w:val="2"/>
          <w:sz w:val="32"/>
          <w:szCs w:val="32"/>
        </w:rPr>
        <w:t>万余元。同时，共落实特殊关怀人群</w:t>
      </w:r>
      <w:r>
        <w:rPr>
          <w:rFonts w:eastAsia="方正仿宋简体"/>
          <w:spacing w:val="2"/>
          <w:sz w:val="32"/>
          <w:szCs w:val="32"/>
        </w:rPr>
        <w:t>101</w:t>
      </w:r>
      <w:r>
        <w:rPr>
          <w:rFonts w:hint="eastAsia" w:eastAsia="方正仿宋简体"/>
          <w:spacing w:val="2"/>
          <w:sz w:val="32"/>
          <w:szCs w:val="32"/>
        </w:rPr>
        <w:t>户，修改</w:t>
      </w:r>
      <w:r>
        <w:rPr>
          <w:rFonts w:eastAsia="方正仿宋简体"/>
          <w:spacing w:val="2"/>
          <w:sz w:val="32"/>
          <w:szCs w:val="32"/>
        </w:rPr>
        <w:t>PIP</w:t>
      </w:r>
      <w:r>
        <w:rPr>
          <w:rFonts w:hint="eastAsia" w:eastAsia="方正仿宋简体"/>
          <w:spacing w:val="2"/>
          <w:sz w:val="32"/>
          <w:szCs w:val="32"/>
        </w:rPr>
        <w:t>信息</w:t>
      </w:r>
      <w:r>
        <w:rPr>
          <w:rFonts w:eastAsia="方正仿宋简体"/>
          <w:spacing w:val="2"/>
          <w:sz w:val="32"/>
          <w:szCs w:val="32"/>
        </w:rPr>
        <w:t>7900</w:t>
      </w:r>
      <w:r>
        <w:rPr>
          <w:rFonts w:hint="eastAsia" w:eastAsia="方正仿宋简体"/>
          <w:spacing w:val="2"/>
          <w:sz w:val="32"/>
          <w:szCs w:val="32"/>
        </w:rPr>
        <w:t>余条，办理一孩生育证</w:t>
      </w:r>
      <w:r>
        <w:rPr>
          <w:rFonts w:eastAsia="方正仿宋简体"/>
          <w:spacing w:val="2"/>
          <w:sz w:val="32"/>
          <w:szCs w:val="32"/>
        </w:rPr>
        <w:t>257</w:t>
      </w:r>
      <w:r>
        <w:rPr>
          <w:rFonts w:hint="eastAsia" w:eastAsia="方正仿宋简体"/>
          <w:spacing w:val="2"/>
          <w:sz w:val="32"/>
          <w:szCs w:val="32"/>
        </w:rPr>
        <w:t>件、二孩生育证</w:t>
      </w:r>
      <w:r>
        <w:rPr>
          <w:rFonts w:eastAsia="方正仿宋简体"/>
          <w:spacing w:val="2"/>
          <w:sz w:val="32"/>
          <w:szCs w:val="32"/>
        </w:rPr>
        <w:t>290</w:t>
      </w:r>
      <w:r>
        <w:rPr>
          <w:rFonts w:hint="eastAsia" w:eastAsia="方正仿宋简体"/>
          <w:spacing w:val="2"/>
          <w:sz w:val="32"/>
          <w:szCs w:val="32"/>
        </w:rPr>
        <w:t>件、流动人口证</w:t>
      </w:r>
      <w:r>
        <w:rPr>
          <w:rFonts w:eastAsia="方正仿宋简体"/>
          <w:spacing w:val="2"/>
          <w:sz w:val="32"/>
          <w:szCs w:val="32"/>
        </w:rPr>
        <w:t>10</w:t>
      </w:r>
      <w:r>
        <w:rPr>
          <w:rFonts w:hint="eastAsia" w:eastAsia="方正仿宋简体"/>
          <w:spacing w:val="2"/>
          <w:sz w:val="32"/>
          <w:szCs w:val="32"/>
        </w:rPr>
        <w:t>件。</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2.</w:t>
      </w:r>
      <w:r>
        <w:rPr>
          <w:rFonts w:hint="eastAsia" w:eastAsia="方正仿宋简体"/>
          <w:b/>
          <w:spacing w:val="2"/>
          <w:sz w:val="32"/>
          <w:szCs w:val="32"/>
        </w:rPr>
        <w:t>加大教育投入，办学效果明显。</w:t>
      </w:r>
      <w:r>
        <w:rPr>
          <w:rFonts w:hint="eastAsia" w:eastAsia="方正仿宋简体"/>
          <w:spacing w:val="2"/>
          <w:sz w:val="32"/>
          <w:szCs w:val="32"/>
        </w:rPr>
        <w:t>今年，辖区共有幼儿园</w:t>
      </w:r>
      <w:r>
        <w:rPr>
          <w:rFonts w:eastAsia="方正仿宋简体"/>
          <w:spacing w:val="2"/>
          <w:sz w:val="32"/>
          <w:szCs w:val="32"/>
        </w:rPr>
        <w:t>37</w:t>
      </w:r>
      <w:r>
        <w:rPr>
          <w:rFonts w:hint="eastAsia" w:eastAsia="方正仿宋简体"/>
          <w:spacing w:val="2"/>
          <w:sz w:val="32"/>
          <w:szCs w:val="32"/>
        </w:rPr>
        <w:t>余所，小学</w:t>
      </w:r>
      <w:r>
        <w:rPr>
          <w:rFonts w:eastAsia="方正仿宋简体"/>
          <w:spacing w:val="2"/>
          <w:sz w:val="32"/>
          <w:szCs w:val="32"/>
        </w:rPr>
        <w:t>10</w:t>
      </w:r>
      <w:r>
        <w:rPr>
          <w:rFonts w:hint="eastAsia" w:eastAsia="方正仿宋简体"/>
          <w:spacing w:val="2"/>
          <w:sz w:val="32"/>
          <w:szCs w:val="32"/>
        </w:rPr>
        <w:t>所，初中</w:t>
      </w:r>
      <w:r>
        <w:rPr>
          <w:rFonts w:eastAsia="方正仿宋简体"/>
          <w:spacing w:val="2"/>
          <w:sz w:val="32"/>
          <w:szCs w:val="32"/>
        </w:rPr>
        <w:t>8</w:t>
      </w:r>
      <w:r>
        <w:rPr>
          <w:rFonts w:hint="eastAsia" w:eastAsia="方正仿宋简体"/>
          <w:spacing w:val="2"/>
          <w:sz w:val="32"/>
          <w:szCs w:val="32"/>
        </w:rPr>
        <w:t>所，高中</w:t>
      </w:r>
      <w:r>
        <w:rPr>
          <w:rFonts w:eastAsia="方正仿宋简体"/>
          <w:spacing w:val="2"/>
          <w:sz w:val="32"/>
          <w:szCs w:val="32"/>
        </w:rPr>
        <w:t>3</w:t>
      </w:r>
      <w:r>
        <w:rPr>
          <w:rFonts w:hint="eastAsia" w:eastAsia="方正仿宋简体"/>
          <w:spacing w:val="2"/>
          <w:sz w:val="32"/>
          <w:szCs w:val="32"/>
        </w:rPr>
        <w:t>所；有教职员工</w:t>
      </w:r>
      <w:r>
        <w:rPr>
          <w:rFonts w:eastAsia="方正仿宋简体"/>
          <w:spacing w:val="2"/>
          <w:sz w:val="32"/>
          <w:szCs w:val="32"/>
        </w:rPr>
        <w:t>1200</w:t>
      </w:r>
      <w:r>
        <w:rPr>
          <w:rFonts w:hint="eastAsia" w:eastAsia="方正仿宋简体"/>
          <w:spacing w:val="2"/>
          <w:sz w:val="32"/>
          <w:szCs w:val="32"/>
        </w:rPr>
        <w:t>余人，在校学生</w:t>
      </w:r>
      <w:r>
        <w:rPr>
          <w:rFonts w:eastAsia="方正仿宋简体"/>
          <w:spacing w:val="2"/>
          <w:sz w:val="32"/>
          <w:szCs w:val="32"/>
        </w:rPr>
        <w:t>3</w:t>
      </w:r>
      <w:r>
        <w:rPr>
          <w:rFonts w:hint="eastAsia" w:eastAsia="方正仿宋简体"/>
          <w:spacing w:val="2"/>
          <w:sz w:val="32"/>
          <w:szCs w:val="32"/>
        </w:rPr>
        <w:t>万余人。</w:t>
      </w:r>
      <w:r>
        <w:rPr>
          <w:rFonts w:hint="eastAsia" w:eastAsia="方正仿宋简体"/>
          <w:color w:val="000000"/>
          <w:kern w:val="0"/>
          <w:sz w:val="32"/>
          <w:szCs w:val="32"/>
        </w:rPr>
        <w:t>逸夫小学“杨柳校区”高标准现代化综合教学楼运行有效，切实解决了辖区适龄儿童“入学难”问题和“大班额”问题，外来人口的子女也像本地人口的子女一样享受到了教育公平，</w:t>
      </w:r>
      <w:r>
        <w:rPr>
          <w:rFonts w:hint="eastAsia" w:eastAsia="方正仿宋简体"/>
          <w:spacing w:val="2"/>
          <w:sz w:val="32"/>
          <w:szCs w:val="32"/>
        </w:rPr>
        <w:t>九年制义务教育入学率近</w:t>
      </w:r>
      <w:r>
        <w:rPr>
          <w:rFonts w:eastAsia="方正仿宋简体"/>
          <w:spacing w:val="2"/>
          <w:sz w:val="32"/>
          <w:szCs w:val="32"/>
        </w:rPr>
        <w:t>100%</w:t>
      </w:r>
      <w:r>
        <w:rPr>
          <w:rFonts w:hint="eastAsia" w:eastAsia="方正仿宋简体"/>
          <w:spacing w:val="2"/>
          <w:sz w:val="32"/>
          <w:szCs w:val="32"/>
        </w:rPr>
        <w:t>，并为大中专院校输送了一大批合格人才。</w:t>
      </w:r>
    </w:p>
    <w:p>
      <w:pPr>
        <w:spacing w:line="578" w:lineRule="exact"/>
        <w:ind w:right="42" w:rightChars="20" w:firstLine="651" w:firstLineChars="200"/>
        <w:rPr>
          <w:rFonts w:eastAsia="方正仿宋简体"/>
          <w:color w:val="000000"/>
          <w:kern w:val="0"/>
          <w:sz w:val="32"/>
          <w:szCs w:val="32"/>
        </w:rPr>
      </w:pPr>
      <w:r>
        <w:rPr>
          <w:rFonts w:eastAsia="方正仿宋简体"/>
          <w:b/>
          <w:spacing w:val="2"/>
          <w:sz w:val="32"/>
          <w:szCs w:val="32"/>
        </w:rPr>
        <w:t>3.</w:t>
      </w:r>
      <w:r>
        <w:rPr>
          <w:rFonts w:hint="eastAsia" w:eastAsia="方正仿宋简体"/>
          <w:b/>
          <w:spacing w:val="2"/>
          <w:sz w:val="32"/>
          <w:szCs w:val="32"/>
        </w:rPr>
        <w:t>发展卫生事业，提高健康水平。</w:t>
      </w:r>
      <w:r>
        <w:rPr>
          <w:rFonts w:hint="eastAsia" w:eastAsia="方正仿宋简体"/>
          <w:color w:val="000000"/>
          <w:kern w:val="0"/>
          <w:sz w:val="32"/>
          <w:szCs w:val="32"/>
        </w:rPr>
        <w:t>一是全年共筛查出高血压患者</w:t>
      </w:r>
      <w:r>
        <w:rPr>
          <w:rFonts w:eastAsia="方正仿宋简体"/>
          <w:color w:val="000000"/>
          <w:kern w:val="0"/>
          <w:sz w:val="32"/>
          <w:szCs w:val="32"/>
        </w:rPr>
        <w:t>590</w:t>
      </w:r>
      <w:r>
        <w:rPr>
          <w:rFonts w:hint="eastAsia" w:eastAsia="方正仿宋简体"/>
          <w:color w:val="000000"/>
          <w:kern w:val="0"/>
          <w:sz w:val="32"/>
          <w:szCs w:val="32"/>
        </w:rPr>
        <w:t>人，糖尿病患者</w:t>
      </w:r>
      <w:r>
        <w:rPr>
          <w:rFonts w:eastAsia="方正仿宋简体"/>
          <w:color w:val="000000"/>
          <w:kern w:val="0"/>
          <w:sz w:val="32"/>
          <w:szCs w:val="32"/>
        </w:rPr>
        <w:t>186</w:t>
      </w:r>
      <w:r>
        <w:rPr>
          <w:rFonts w:hint="eastAsia" w:eastAsia="方正仿宋简体"/>
          <w:color w:val="000000"/>
          <w:kern w:val="0"/>
          <w:sz w:val="32"/>
          <w:szCs w:val="32"/>
        </w:rPr>
        <w:t>人，白内障</w:t>
      </w:r>
      <w:r>
        <w:rPr>
          <w:rFonts w:eastAsia="方正仿宋简体"/>
          <w:color w:val="000000"/>
          <w:kern w:val="0"/>
          <w:sz w:val="32"/>
          <w:szCs w:val="32"/>
        </w:rPr>
        <w:t>105</w:t>
      </w:r>
      <w:r>
        <w:rPr>
          <w:rFonts w:hint="eastAsia" w:eastAsia="方正仿宋简体"/>
          <w:color w:val="000000"/>
          <w:kern w:val="0"/>
          <w:sz w:val="32"/>
          <w:szCs w:val="32"/>
        </w:rPr>
        <w:t>人，冠心病</w:t>
      </w:r>
      <w:r>
        <w:rPr>
          <w:rFonts w:eastAsia="方正仿宋简体"/>
          <w:color w:val="000000"/>
          <w:kern w:val="0"/>
          <w:sz w:val="32"/>
          <w:szCs w:val="32"/>
        </w:rPr>
        <w:t>20</w:t>
      </w:r>
      <w:r>
        <w:rPr>
          <w:rFonts w:hint="eastAsia" w:eastAsia="方正仿宋简体"/>
          <w:color w:val="000000"/>
          <w:kern w:val="0"/>
          <w:sz w:val="32"/>
          <w:szCs w:val="32"/>
        </w:rPr>
        <w:t>人，慢阻肺</w:t>
      </w:r>
      <w:r>
        <w:rPr>
          <w:rFonts w:eastAsia="方正仿宋简体"/>
          <w:color w:val="000000"/>
          <w:kern w:val="0"/>
          <w:sz w:val="32"/>
          <w:szCs w:val="32"/>
        </w:rPr>
        <w:t>10</w:t>
      </w:r>
      <w:r>
        <w:rPr>
          <w:rFonts w:hint="eastAsia" w:eastAsia="方正仿宋简体"/>
          <w:color w:val="000000"/>
          <w:kern w:val="0"/>
          <w:sz w:val="32"/>
          <w:szCs w:val="32"/>
        </w:rPr>
        <w:t>人，其他疾病</w:t>
      </w:r>
      <w:r>
        <w:rPr>
          <w:rFonts w:eastAsia="方正仿宋简体"/>
          <w:color w:val="000000"/>
          <w:kern w:val="0"/>
          <w:sz w:val="32"/>
          <w:szCs w:val="32"/>
        </w:rPr>
        <w:t>180</w:t>
      </w:r>
      <w:r>
        <w:rPr>
          <w:rFonts w:hint="eastAsia" w:eastAsia="方正仿宋简体"/>
          <w:color w:val="000000"/>
          <w:kern w:val="0"/>
          <w:sz w:val="32"/>
          <w:szCs w:val="32"/>
        </w:rPr>
        <w:t>人，并全部建立了健康档案。共建立相关居民健康档案</w:t>
      </w:r>
      <w:r>
        <w:rPr>
          <w:rFonts w:eastAsia="方正仿宋简体"/>
          <w:color w:val="000000"/>
          <w:kern w:val="0"/>
          <w:sz w:val="32"/>
          <w:szCs w:val="32"/>
        </w:rPr>
        <w:t xml:space="preserve">11744 </w:t>
      </w:r>
      <w:r>
        <w:rPr>
          <w:rFonts w:hint="eastAsia" w:eastAsia="方正仿宋简体"/>
          <w:color w:val="000000"/>
          <w:kern w:val="0"/>
          <w:sz w:val="32"/>
          <w:szCs w:val="32"/>
        </w:rPr>
        <w:t>份，建档率</w:t>
      </w:r>
      <w:r>
        <w:rPr>
          <w:rFonts w:eastAsia="方正仿宋简体"/>
          <w:color w:val="000000"/>
          <w:kern w:val="0"/>
          <w:sz w:val="32"/>
          <w:szCs w:val="32"/>
        </w:rPr>
        <w:t>98.7%</w:t>
      </w:r>
      <w:r>
        <w:rPr>
          <w:rFonts w:hint="eastAsia" w:eastAsia="方正仿宋简体"/>
          <w:color w:val="000000"/>
          <w:kern w:val="0"/>
          <w:sz w:val="32"/>
          <w:szCs w:val="32"/>
        </w:rPr>
        <w:t>，已管理</w:t>
      </w:r>
      <w:r>
        <w:rPr>
          <w:rFonts w:eastAsia="方正仿宋简体"/>
          <w:color w:val="000000"/>
          <w:kern w:val="0"/>
          <w:sz w:val="32"/>
          <w:szCs w:val="32"/>
        </w:rPr>
        <w:t>65</w:t>
      </w:r>
      <w:r>
        <w:rPr>
          <w:rFonts w:hint="eastAsia" w:eastAsia="方正仿宋简体"/>
          <w:color w:val="000000"/>
          <w:kern w:val="0"/>
          <w:sz w:val="32"/>
          <w:szCs w:val="32"/>
        </w:rPr>
        <w:t>岁以上老人</w:t>
      </w:r>
      <w:r>
        <w:rPr>
          <w:rFonts w:eastAsia="方正仿宋简体"/>
          <w:color w:val="000000"/>
          <w:kern w:val="0"/>
          <w:sz w:val="32"/>
          <w:szCs w:val="32"/>
        </w:rPr>
        <w:t>10497</w:t>
      </w:r>
      <w:r>
        <w:rPr>
          <w:rFonts w:hint="eastAsia" w:eastAsia="方正仿宋简体"/>
          <w:color w:val="000000"/>
          <w:kern w:val="0"/>
          <w:sz w:val="32"/>
          <w:szCs w:val="32"/>
        </w:rPr>
        <w:t>人，管理率</w:t>
      </w:r>
      <w:r>
        <w:rPr>
          <w:rFonts w:eastAsia="方正仿宋简体"/>
          <w:color w:val="000000"/>
          <w:kern w:val="0"/>
          <w:sz w:val="32"/>
          <w:szCs w:val="32"/>
        </w:rPr>
        <w:t>54%</w:t>
      </w:r>
      <w:r>
        <w:rPr>
          <w:rFonts w:hint="eastAsia" w:eastAsia="方正仿宋简体"/>
          <w:color w:val="000000"/>
          <w:kern w:val="0"/>
          <w:sz w:val="32"/>
          <w:szCs w:val="32"/>
        </w:rPr>
        <w:t>，高血压病人</w:t>
      </w:r>
      <w:r>
        <w:rPr>
          <w:rFonts w:eastAsia="方正仿宋简体"/>
          <w:color w:val="000000"/>
          <w:kern w:val="0"/>
          <w:sz w:val="32"/>
          <w:szCs w:val="32"/>
        </w:rPr>
        <w:t>8942</w:t>
      </w:r>
      <w:r>
        <w:rPr>
          <w:rFonts w:hint="eastAsia" w:eastAsia="方正仿宋简体"/>
          <w:color w:val="000000"/>
          <w:kern w:val="0"/>
          <w:sz w:val="32"/>
          <w:szCs w:val="32"/>
        </w:rPr>
        <w:t>人，管理率</w:t>
      </w:r>
      <w:r>
        <w:rPr>
          <w:rFonts w:eastAsia="方正仿宋简体"/>
          <w:color w:val="000000"/>
          <w:kern w:val="0"/>
          <w:sz w:val="32"/>
          <w:szCs w:val="32"/>
        </w:rPr>
        <w:t>62.9%</w:t>
      </w:r>
      <w:r>
        <w:rPr>
          <w:rFonts w:hint="eastAsia" w:eastAsia="方正仿宋简体"/>
          <w:color w:val="000000"/>
          <w:kern w:val="0"/>
          <w:sz w:val="32"/>
          <w:szCs w:val="32"/>
        </w:rPr>
        <w:t>，管理糖尿病</w:t>
      </w:r>
      <w:r>
        <w:rPr>
          <w:rFonts w:eastAsia="方正仿宋简体"/>
          <w:color w:val="000000"/>
          <w:kern w:val="0"/>
          <w:sz w:val="32"/>
          <w:szCs w:val="32"/>
        </w:rPr>
        <w:t>5684</w:t>
      </w:r>
      <w:r>
        <w:rPr>
          <w:rFonts w:hint="eastAsia" w:eastAsia="方正仿宋简体"/>
          <w:color w:val="000000"/>
          <w:kern w:val="0"/>
          <w:sz w:val="32"/>
          <w:szCs w:val="32"/>
        </w:rPr>
        <w:t>人，管理率</w:t>
      </w:r>
      <w:r>
        <w:rPr>
          <w:rFonts w:eastAsia="方正仿宋简体"/>
          <w:color w:val="000000"/>
          <w:kern w:val="0"/>
          <w:sz w:val="32"/>
          <w:szCs w:val="32"/>
        </w:rPr>
        <w:t>79%</w:t>
      </w:r>
      <w:r>
        <w:rPr>
          <w:rFonts w:hint="eastAsia" w:eastAsia="方正仿宋简体"/>
          <w:color w:val="000000"/>
          <w:kern w:val="0"/>
          <w:sz w:val="32"/>
          <w:szCs w:val="32"/>
        </w:rPr>
        <w:t>，对重型精神病患者建档</w:t>
      </w:r>
      <w:r>
        <w:rPr>
          <w:rFonts w:eastAsia="方正仿宋简体"/>
          <w:color w:val="000000"/>
          <w:kern w:val="0"/>
          <w:sz w:val="32"/>
          <w:szCs w:val="32"/>
        </w:rPr>
        <w:t>465</w:t>
      </w:r>
      <w:r>
        <w:rPr>
          <w:rFonts w:hint="eastAsia" w:eastAsia="方正仿宋简体"/>
          <w:color w:val="000000"/>
          <w:kern w:val="0"/>
          <w:sz w:val="32"/>
          <w:szCs w:val="32"/>
        </w:rPr>
        <w:t>人，管理</w:t>
      </w:r>
      <w:r>
        <w:rPr>
          <w:rFonts w:eastAsia="方正仿宋简体"/>
          <w:color w:val="000000"/>
          <w:kern w:val="0"/>
          <w:sz w:val="32"/>
          <w:szCs w:val="32"/>
        </w:rPr>
        <w:t>393</w:t>
      </w:r>
      <w:r>
        <w:rPr>
          <w:rFonts w:hint="eastAsia" w:eastAsia="方正仿宋简体"/>
          <w:color w:val="000000"/>
          <w:kern w:val="0"/>
          <w:sz w:val="32"/>
          <w:szCs w:val="32"/>
        </w:rPr>
        <w:t>人，管理率</w:t>
      </w:r>
      <w:r>
        <w:rPr>
          <w:rFonts w:eastAsia="方正仿宋简体"/>
          <w:color w:val="000000"/>
          <w:kern w:val="0"/>
          <w:sz w:val="32"/>
          <w:szCs w:val="32"/>
        </w:rPr>
        <w:t>84.5%</w:t>
      </w:r>
      <w:r>
        <w:rPr>
          <w:rFonts w:hint="eastAsia" w:eastAsia="方正仿宋简体"/>
          <w:color w:val="000000"/>
          <w:kern w:val="0"/>
          <w:sz w:val="32"/>
          <w:szCs w:val="32"/>
        </w:rPr>
        <w:t>，同时对慢性病人也进行了分类管理、健康指导。二是加强了计划免疫和疾病控制工作，做好摸底和接种登记工作，全年对辖区</w:t>
      </w:r>
      <w:r>
        <w:rPr>
          <w:rFonts w:eastAsia="方正仿宋简体"/>
          <w:color w:val="000000"/>
          <w:kern w:val="0"/>
          <w:sz w:val="32"/>
          <w:szCs w:val="32"/>
        </w:rPr>
        <w:t>7391</w:t>
      </w:r>
      <w:r>
        <w:rPr>
          <w:rFonts w:hint="eastAsia" w:eastAsia="方正仿宋简体"/>
          <w:color w:val="000000"/>
          <w:kern w:val="0"/>
          <w:sz w:val="32"/>
          <w:szCs w:val="32"/>
        </w:rPr>
        <w:t>名</w:t>
      </w:r>
      <w:r>
        <w:rPr>
          <w:rFonts w:eastAsia="方正仿宋简体"/>
          <w:color w:val="000000"/>
          <w:kern w:val="0"/>
          <w:sz w:val="32"/>
          <w:szCs w:val="32"/>
        </w:rPr>
        <w:t>0-6</w:t>
      </w:r>
      <w:r>
        <w:rPr>
          <w:rFonts w:hint="eastAsia" w:eastAsia="方正仿宋简体"/>
          <w:color w:val="000000"/>
          <w:kern w:val="0"/>
          <w:sz w:val="32"/>
          <w:szCs w:val="32"/>
        </w:rPr>
        <w:t>岁儿童建立了预防接种证和接种卡，全年共开展了</w:t>
      </w:r>
      <w:r>
        <w:rPr>
          <w:rFonts w:eastAsia="方正仿宋简体"/>
          <w:color w:val="000000"/>
          <w:kern w:val="0"/>
          <w:sz w:val="32"/>
          <w:szCs w:val="32"/>
        </w:rPr>
        <w:t>14240</w:t>
      </w:r>
      <w:r>
        <w:rPr>
          <w:rFonts w:hint="eastAsia" w:eastAsia="方正仿宋简体"/>
          <w:color w:val="000000"/>
          <w:kern w:val="0"/>
          <w:sz w:val="32"/>
          <w:szCs w:val="32"/>
        </w:rPr>
        <w:t>次预防接种门诊工作，接种率为</w:t>
      </w:r>
      <w:r>
        <w:rPr>
          <w:rFonts w:eastAsia="方正仿宋简体"/>
          <w:color w:val="000000"/>
          <w:kern w:val="0"/>
          <w:sz w:val="32"/>
          <w:szCs w:val="32"/>
        </w:rPr>
        <w:t>98.8%</w:t>
      </w:r>
      <w:r>
        <w:rPr>
          <w:rFonts w:hint="eastAsia" w:eastAsia="方正仿宋简体"/>
          <w:color w:val="000000"/>
          <w:kern w:val="0"/>
          <w:sz w:val="32"/>
          <w:szCs w:val="32"/>
        </w:rPr>
        <w:t>。</w:t>
      </w:r>
    </w:p>
    <w:p>
      <w:pPr>
        <w:spacing w:line="578" w:lineRule="exact"/>
        <w:ind w:right="42" w:rightChars="20" w:firstLine="651" w:firstLineChars="200"/>
        <w:rPr>
          <w:rFonts w:ascii="方正楷体_GBK" w:eastAsia="方正楷体_GBK"/>
          <w:b/>
          <w:spacing w:val="2"/>
          <w:sz w:val="32"/>
          <w:szCs w:val="32"/>
        </w:rPr>
      </w:pPr>
      <w:r>
        <w:rPr>
          <w:rFonts w:hint="eastAsia" w:ascii="宋体" w:cs="宋体"/>
          <w:b/>
          <w:spacing w:val="2"/>
          <w:sz w:val="32"/>
          <w:szCs w:val="32"/>
        </w:rPr>
        <w:t>五、党的建设不断加强，队伍素质全面提升。</w:t>
      </w:r>
    </w:p>
    <w:p>
      <w:pPr>
        <w:spacing w:line="578" w:lineRule="exact"/>
        <w:ind w:right="42" w:rightChars="20" w:firstLine="651" w:firstLineChars="200"/>
        <w:rPr>
          <w:rFonts w:eastAsia="方正仿宋简体"/>
          <w:spacing w:val="2"/>
          <w:sz w:val="32"/>
          <w:szCs w:val="32"/>
        </w:rPr>
      </w:pPr>
      <w:r>
        <w:rPr>
          <w:rFonts w:eastAsia="方正仿宋简体"/>
          <w:b/>
          <w:spacing w:val="2"/>
          <w:sz w:val="32"/>
          <w:szCs w:val="32"/>
        </w:rPr>
        <w:t>1.</w:t>
      </w:r>
      <w:r>
        <w:rPr>
          <w:rFonts w:hint="eastAsia" w:eastAsia="方正仿宋简体"/>
          <w:b/>
          <w:spacing w:val="2"/>
          <w:sz w:val="32"/>
          <w:szCs w:val="32"/>
        </w:rPr>
        <w:t>加强思想政治建设，激发战斗意志。</w:t>
      </w:r>
      <w:r>
        <w:rPr>
          <w:rFonts w:hint="eastAsia" w:eastAsia="方正仿宋简体"/>
          <w:spacing w:val="2"/>
          <w:sz w:val="32"/>
          <w:szCs w:val="32"/>
        </w:rPr>
        <w:t>党工委书记认真履行基层党建第一责任人职责，带领班子成员和全体党员干部深入学习贯彻党的十九大和十九届四中全会精神，学习贯彻</w:t>
      </w:r>
      <w:r>
        <w:rPr>
          <w:rFonts w:hint="eastAsia" w:eastAsia="方正仿宋简体"/>
          <w:sz w:val="32"/>
          <w:szCs w:val="32"/>
        </w:rPr>
        <w:t>省委十一届六次全会、市委四届七次全会暨市委经济工作会议、区第二届四次党代会精神，</w:t>
      </w:r>
      <w:r>
        <w:rPr>
          <w:rFonts w:hint="eastAsia" w:eastAsia="方正仿宋简体"/>
          <w:spacing w:val="2"/>
          <w:sz w:val="32"/>
          <w:szCs w:val="32"/>
        </w:rPr>
        <w:t>认真了解新形势新任务，切实把握新部署新要求，仔细研究和部署党建工作保障、党风廉政建设等基层基础工作。扎实开展了“不忘初心、牢记使命”主题教育，组织党员干部认真学习《习近平新时代中国特色社会主义思想学习纲要》、《习近平关于</w:t>
      </w:r>
      <w:r>
        <w:rPr>
          <w:rFonts w:eastAsia="方正仿宋简体"/>
          <w:spacing w:val="2"/>
          <w:sz w:val="32"/>
          <w:szCs w:val="32"/>
        </w:rPr>
        <w:t>“</w:t>
      </w:r>
      <w:r>
        <w:rPr>
          <w:rFonts w:hint="eastAsia" w:eastAsia="方正仿宋简体"/>
          <w:spacing w:val="2"/>
          <w:sz w:val="32"/>
          <w:szCs w:val="32"/>
        </w:rPr>
        <w:t>不忘初心、牢记使命</w:t>
      </w:r>
      <w:r>
        <w:rPr>
          <w:rFonts w:eastAsia="方正仿宋简体"/>
          <w:spacing w:val="2"/>
          <w:sz w:val="32"/>
          <w:szCs w:val="32"/>
        </w:rPr>
        <w:t>”</w:t>
      </w:r>
      <w:r>
        <w:rPr>
          <w:rFonts w:hint="eastAsia" w:eastAsia="方正仿宋简体"/>
          <w:spacing w:val="2"/>
          <w:sz w:val="32"/>
          <w:szCs w:val="32"/>
        </w:rPr>
        <w:t>论述摘编》和《</w:t>
      </w:r>
      <w:r>
        <w:rPr>
          <w:rFonts w:hint="eastAsia" w:eastAsia="方正仿宋简体"/>
          <w:spacing w:val="2"/>
          <w:sz w:val="32"/>
          <w:szCs w:val="32"/>
          <w:lang w:eastAsia="zh-CN"/>
        </w:rPr>
        <w:t>中国共产党章程</w:t>
      </w:r>
      <w:r>
        <w:rPr>
          <w:rFonts w:hint="eastAsia" w:eastAsia="方正仿宋简体"/>
          <w:spacing w:val="2"/>
          <w:sz w:val="32"/>
          <w:szCs w:val="32"/>
        </w:rPr>
        <w:t>》，先后主持召开党工委办公会议、专题会议和现场推进会</w:t>
      </w:r>
      <w:r>
        <w:rPr>
          <w:rFonts w:eastAsia="方正仿宋简体"/>
          <w:spacing w:val="2"/>
          <w:sz w:val="32"/>
          <w:szCs w:val="32"/>
        </w:rPr>
        <w:t>12</w:t>
      </w:r>
      <w:r>
        <w:rPr>
          <w:rFonts w:hint="eastAsia" w:eastAsia="方正仿宋简体"/>
          <w:spacing w:val="2"/>
          <w:sz w:val="32"/>
          <w:szCs w:val="32"/>
        </w:rPr>
        <w:t>次。共开展领导班子中心组学习</w:t>
      </w:r>
      <w:r>
        <w:rPr>
          <w:rFonts w:eastAsia="方正仿宋简体"/>
          <w:spacing w:val="2"/>
          <w:sz w:val="32"/>
          <w:szCs w:val="32"/>
        </w:rPr>
        <w:t>12</w:t>
      </w:r>
      <w:r>
        <w:rPr>
          <w:rFonts w:hint="eastAsia" w:eastAsia="方正仿宋简体"/>
          <w:spacing w:val="2"/>
          <w:sz w:val="32"/>
          <w:szCs w:val="32"/>
        </w:rPr>
        <w:t>次，集中讨论</w:t>
      </w:r>
      <w:r>
        <w:rPr>
          <w:rFonts w:eastAsia="方正仿宋简体"/>
          <w:spacing w:val="2"/>
          <w:sz w:val="32"/>
          <w:szCs w:val="32"/>
        </w:rPr>
        <w:t>3</w:t>
      </w:r>
      <w:r>
        <w:rPr>
          <w:rFonts w:hint="eastAsia" w:eastAsia="方正仿宋简体"/>
          <w:spacing w:val="2"/>
          <w:sz w:val="32"/>
          <w:szCs w:val="32"/>
        </w:rPr>
        <w:t>次、专题讨论各</w:t>
      </w:r>
      <w:r>
        <w:rPr>
          <w:rFonts w:eastAsia="方正仿宋简体"/>
          <w:spacing w:val="2"/>
          <w:sz w:val="32"/>
          <w:szCs w:val="32"/>
        </w:rPr>
        <w:t>2</w:t>
      </w:r>
      <w:r>
        <w:rPr>
          <w:rFonts w:hint="eastAsia" w:eastAsia="方正仿宋简体"/>
          <w:spacing w:val="2"/>
          <w:sz w:val="32"/>
          <w:szCs w:val="32"/>
        </w:rPr>
        <w:t>次，举行党课赛课活动</w:t>
      </w:r>
      <w:r>
        <w:rPr>
          <w:rFonts w:eastAsia="方正仿宋简体"/>
          <w:spacing w:val="2"/>
          <w:sz w:val="32"/>
          <w:szCs w:val="32"/>
        </w:rPr>
        <w:t>3</w:t>
      </w:r>
      <w:r>
        <w:rPr>
          <w:rFonts w:hint="eastAsia" w:eastAsia="方正仿宋简体"/>
          <w:spacing w:val="2"/>
          <w:sz w:val="32"/>
          <w:szCs w:val="32"/>
        </w:rPr>
        <w:t>场，开展知识竞赛活动</w:t>
      </w:r>
      <w:r>
        <w:rPr>
          <w:rFonts w:eastAsia="方正仿宋简体"/>
          <w:spacing w:val="2"/>
          <w:sz w:val="32"/>
          <w:szCs w:val="32"/>
        </w:rPr>
        <w:t>1</w:t>
      </w:r>
      <w:r>
        <w:rPr>
          <w:rFonts w:hint="eastAsia" w:eastAsia="方正仿宋简体"/>
          <w:spacing w:val="2"/>
          <w:sz w:val="32"/>
          <w:szCs w:val="32"/>
        </w:rPr>
        <w:t>次，撰写心得体会</w:t>
      </w:r>
      <w:r>
        <w:rPr>
          <w:rFonts w:eastAsia="方正仿宋简体"/>
          <w:spacing w:val="2"/>
          <w:sz w:val="32"/>
          <w:szCs w:val="32"/>
        </w:rPr>
        <w:t>70</w:t>
      </w:r>
      <w:r>
        <w:rPr>
          <w:rFonts w:hint="eastAsia" w:eastAsia="方正仿宋简体"/>
          <w:spacing w:val="2"/>
          <w:sz w:val="32"/>
          <w:szCs w:val="32"/>
        </w:rPr>
        <w:t>余篇。街道党工委书记亲自上党课</w:t>
      </w:r>
      <w:r>
        <w:rPr>
          <w:rFonts w:eastAsia="方正仿宋简体"/>
          <w:spacing w:val="2"/>
          <w:sz w:val="32"/>
          <w:szCs w:val="32"/>
        </w:rPr>
        <w:t>2</w:t>
      </w:r>
      <w:r>
        <w:rPr>
          <w:rFonts w:hint="eastAsia" w:eastAsia="方正仿宋简体"/>
          <w:spacing w:val="2"/>
          <w:sz w:val="32"/>
          <w:szCs w:val="32"/>
        </w:rPr>
        <w:t>次，深入浅出，循循善诱地教育和激励全体党员干部“守初心、担使命，找差距、抓落实”，</w:t>
      </w:r>
      <w:r>
        <w:rPr>
          <w:rFonts w:hint="eastAsia" w:eastAsia="方正仿宋简体"/>
          <w:sz w:val="32"/>
          <w:szCs w:val="32"/>
        </w:rPr>
        <w:t>牢固树立</w:t>
      </w:r>
      <w:r>
        <w:rPr>
          <w:rFonts w:hint="eastAsia" w:ascii="宋体" w:cs="宋体"/>
          <w:sz w:val="32"/>
          <w:szCs w:val="32"/>
        </w:rPr>
        <w:t>“四个意识”，努力坚定“四个自信”，自觉坚持“两个维护”，积极争当</w:t>
      </w:r>
      <w:r>
        <w:rPr>
          <w:rFonts w:hint="eastAsia" w:eastAsia="方正仿宋简体"/>
          <w:spacing w:val="2"/>
          <w:sz w:val="32"/>
          <w:szCs w:val="32"/>
        </w:rPr>
        <w:t>“四讲四有”的合格党员。认真坚持了“三会一课”记实报告制度和“党员活动日”制度，辖区党员干部的干事创业激情得到了充分发挥，通过“我为党旗添光彩”活动主题，组织党员志愿者积极开展上门服务活动，为辖区群众帮忙解决了生产生活中的大量。</w:t>
      </w:r>
    </w:p>
    <w:p>
      <w:pPr>
        <w:spacing w:line="578" w:lineRule="exact"/>
        <w:ind w:firstLine="651" w:firstLineChars="200"/>
        <w:rPr>
          <w:rFonts w:eastAsia="方正仿宋简体"/>
          <w:sz w:val="32"/>
          <w:szCs w:val="32"/>
        </w:rPr>
      </w:pPr>
      <w:r>
        <w:rPr>
          <w:rFonts w:eastAsia="方正仿宋简体"/>
          <w:b/>
          <w:spacing w:val="2"/>
          <w:sz w:val="32"/>
          <w:szCs w:val="32"/>
        </w:rPr>
        <w:t>2.</w:t>
      </w:r>
      <w:r>
        <w:rPr>
          <w:rFonts w:hint="eastAsia" w:eastAsia="方正仿宋简体"/>
          <w:b/>
          <w:spacing w:val="2"/>
          <w:sz w:val="32"/>
          <w:szCs w:val="32"/>
        </w:rPr>
        <w:t>加强队伍自身建设，激发为民情怀。</w:t>
      </w:r>
      <w:r>
        <w:rPr>
          <w:rFonts w:hint="eastAsia" w:eastAsia="方正仿宋简体"/>
          <w:sz w:val="32"/>
          <w:szCs w:val="32"/>
        </w:rPr>
        <w:t>认真坚持民主集中制工作原则，科学建立领导班子运行机制，凡遇重大事项特别是涉及人事安排、工程建设等方面的问题，都通过了办公会议研究决定，充分做到了民主决策和民主监督。全年，辖区共发展新党员</w:t>
      </w:r>
      <w:r>
        <w:rPr>
          <w:rFonts w:eastAsia="方正仿宋简体"/>
          <w:sz w:val="32"/>
          <w:szCs w:val="32"/>
        </w:rPr>
        <w:t>11</w:t>
      </w:r>
      <w:r>
        <w:rPr>
          <w:rFonts w:hint="eastAsia" w:eastAsia="方正仿宋简体"/>
          <w:sz w:val="32"/>
          <w:szCs w:val="32"/>
        </w:rPr>
        <w:t>人，培养入党积极分子</w:t>
      </w:r>
      <w:r>
        <w:rPr>
          <w:rFonts w:eastAsia="方正仿宋简体"/>
          <w:sz w:val="32"/>
          <w:szCs w:val="32"/>
        </w:rPr>
        <w:t>11</w:t>
      </w:r>
      <w:r>
        <w:rPr>
          <w:rFonts w:hint="eastAsia" w:eastAsia="方正仿宋简体"/>
          <w:sz w:val="32"/>
          <w:szCs w:val="32"/>
        </w:rPr>
        <w:t>人，预备党员转正</w:t>
      </w:r>
      <w:r>
        <w:rPr>
          <w:rFonts w:eastAsia="方正仿宋简体"/>
          <w:sz w:val="32"/>
          <w:szCs w:val="32"/>
        </w:rPr>
        <w:t>10</w:t>
      </w:r>
      <w:r>
        <w:rPr>
          <w:rFonts w:hint="eastAsia" w:eastAsia="方正仿宋简体"/>
          <w:sz w:val="32"/>
          <w:szCs w:val="32"/>
        </w:rPr>
        <w:t>人，为党的肌体注入了新的血液。全面推行《党支部标准工作法》和“一核三化”联动工作法，重点落实了便民为民服务举措。一是要求各社区一律实行便民大厅错时上下班延时制度，上午上班前</w:t>
      </w:r>
      <w:r>
        <w:rPr>
          <w:rFonts w:eastAsia="方正仿宋简体"/>
          <w:sz w:val="32"/>
          <w:szCs w:val="32"/>
        </w:rPr>
        <w:t>20</w:t>
      </w:r>
      <w:r>
        <w:rPr>
          <w:rFonts w:hint="eastAsia" w:eastAsia="方正仿宋简体"/>
          <w:color w:val="000000"/>
          <w:sz w:val="32"/>
          <w:szCs w:val="32"/>
        </w:rPr>
        <w:t>分钟和下午下班后</w:t>
      </w:r>
      <w:r>
        <w:rPr>
          <w:rFonts w:eastAsia="方正仿宋简体"/>
          <w:color w:val="000000"/>
          <w:sz w:val="32"/>
          <w:szCs w:val="32"/>
        </w:rPr>
        <w:t>20</w:t>
      </w:r>
      <w:r>
        <w:rPr>
          <w:rFonts w:hint="eastAsia" w:eastAsia="方正仿宋简体"/>
          <w:color w:val="000000"/>
          <w:sz w:val="32"/>
          <w:szCs w:val="32"/>
        </w:rPr>
        <w:t>分钟内均有一人在岗值班，为“上班族”前来社区办事拉开时间差。二是实行岗位交叉顶替服务，每名社区工作人员均掌握了多项业务技能，若遇同事开会、出差、请假等情况，相应工作人员则临时代为办理，确保了前来办事的群众不跑空路。三是建立首问工作责任制和办事效率问责办法，对前来办事的社区居民，必须以优质高效的服务限时办理完结。</w:t>
      </w:r>
    </w:p>
    <w:p>
      <w:pPr>
        <w:spacing w:line="578" w:lineRule="exact"/>
        <w:ind w:firstLine="651" w:firstLineChars="200"/>
        <w:rPr>
          <w:rFonts w:eastAsia="方正仿宋_GBK"/>
          <w:sz w:val="32"/>
          <w:szCs w:val="32"/>
        </w:rPr>
      </w:pPr>
      <w:r>
        <w:rPr>
          <w:rFonts w:eastAsia="方正仿宋简体"/>
          <w:b/>
          <w:spacing w:val="2"/>
          <w:sz w:val="32"/>
          <w:szCs w:val="32"/>
        </w:rPr>
        <w:t>3.</w:t>
      </w:r>
      <w:r>
        <w:rPr>
          <w:rFonts w:hint="eastAsia" w:eastAsia="方正仿宋简体"/>
          <w:b/>
          <w:spacing w:val="2"/>
          <w:sz w:val="32"/>
          <w:szCs w:val="32"/>
        </w:rPr>
        <w:t>加强纪律作风建设，激发廉政活力。</w:t>
      </w:r>
      <w:r>
        <w:rPr>
          <w:rFonts w:hint="eastAsia" w:ascii="宋体" w:cs="宋体"/>
          <w:sz w:val="32"/>
          <w:szCs w:val="32"/>
        </w:rPr>
        <w:t>街道党工委认真落实了党风廉政建设主体责任和班子成员“一岗双责”的相关规定，年初与各社区党组织和各部门负责人签订了党风廉政建设反腐败工作责任书和党风廉政承诺书。先后共组织召开党工委民主生活会</w:t>
      </w:r>
      <w:r>
        <w:rPr>
          <w:rFonts w:eastAsia="方正仿宋_GBK"/>
          <w:sz w:val="32"/>
          <w:szCs w:val="32"/>
        </w:rPr>
        <w:t>12</w:t>
      </w:r>
      <w:r>
        <w:rPr>
          <w:rFonts w:hint="eastAsia" w:ascii="宋体" w:cs="宋体"/>
          <w:sz w:val="32"/>
          <w:szCs w:val="32"/>
        </w:rPr>
        <w:t>次，党工委书记亲自上廉政党课</w:t>
      </w:r>
      <w:r>
        <w:rPr>
          <w:rFonts w:eastAsia="方正仿宋_GBK"/>
          <w:sz w:val="32"/>
          <w:szCs w:val="32"/>
        </w:rPr>
        <w:t>2</w:t>
      </w:r>
      <w:r>
        <w:rPr>
          <w:rFonts w:hint="eastAsia" w:ascii="宋体" w:cs="宋体"/>
          <w:sz w:val="32"/>
          <w:szCs w:val="32"/>
        </w:rPr>
        <w:t>次，就班子成员作风建设和抓工作落实进行了严格的自省自查自纠。街道纪工委认真落实了党风廉政建设监督责任，组织广大党员干部深入学习《中国共产党党内监督条例》、《中国共产党廉洁自律准则》《中国共产党纪律处分条例》等系列篇目，辖区各级党组织共</w:t>
      </w:r>
      <w:r>
        <w:rPr>
          <w:rFonts w:hint="eastAsia" w:ascii="宋体" w:cs="宋体"/>
          <w:sz w:val="32"/>
          <w:szCs w:val="32"/>
          <w:lang w:eastAsia="zh-CN"/>
        </w:rPr>
        <w:t>签订</w:t>
      </w:r>
      <w:r>
        <w:rPr>
          <w:rFonts w:hint="eastAsia" w:ascii="宋体" w:cs="宋体"/>
          <w:sz w:val="32"/>
          <w:szCs w:val="32"/>
        </w:rPr>
        <w:t>《党风廉政建设和反腐败工作责任书》</w:t>
      </w:r>
      <w:r>
        <w:rPr>
          <w:rFonts w:eastAsia="方正仿宋_GBK"/>
          <w:sz w:val="32"/>
          <w:szCs w:val="32"/>
        </w:rPr>
        <w:t>100</w:t>
      </w:r>
      <w:r>
        <w:rPr>
          <w:rFonts w:hint="eastAsia" w:ascii="宋体" w:cs="宋体"/>
          <w:sz w:val="32"/>
          <w:szCs w:val="32"/>
        </w:rPr>
        <w:t>余份。同时，对照中央八项规定和省、市、区相关规定，就财政资金使用情况、集体“三资”管理情况等热点焦点问题，严格查处了党员干部的违纪违规行为。全年共初核线索</w:t>
      </w:r>
      <w:r>
        <w:rPr>
          <w:rFonts w:eastAsia="方正仿宋_GBK"/>
          <w:sz w:val="32"/>
          <w:szCs w:val="32"/>
        </w:rPr>
        <w:t>4</w:t>
      </w:r>
      <w:r>
        <w:rPr>
          <w:rFonts w:hint="eastAsia" w:ascii="宋体" w:cs="宋体"/>
          <w:sz w:val="32"/>
          <w:szCs w:val="32"/>
        </w:rPr>
        <w:t>条</w:t>
      </w:r>
      <w:r>
        <w:rPr>
          <w:rFonts w:eastAsia="方正仿宋_GBK"/>
          <w:sz w:val="32"/>
          <w:szCs w:val="32"/>
        </w:rPr>
        <w:t>4</w:t>
      </w:r>
      <w:r>
        <w:rPr>
          <w:rFonts w:hint="eastAsia" w:ascii="宋体" w:cs="宋体"/>
          <w:sz w:val="32"/>
          <w:szCs w:val="32"/>
        </w:rPr>
        <w:t>人，立案</w:t>
      </w:r>
      <w:r>
        <w:rPr>
          <w:rFonts w:eastAsia="方正仿宋_GBK"/>
          <w:sz w:val="32"/>
          <w:szCs w:val="32"/>
        </w:rPr>
        <w:t>4</w:t>
      </w:r>
      <w:r>
        <w:rPr>
          <w:rFonts w:hint="eastAsia" w:ascii="宋体" w:cs="宋体"/>
          <w:sz w:val="32"/>
          <w:szCs w:val="32"/>
        </w:rPr>
        <w:t>件</w:t>
      </w:r>
      <w:r>
        <w:rPr>
          <w:rFonts w:eastAsia="方正仿宋_GBK"/>
          <w:sz w:val="32"/>
          <w:szCs w:val="32"/>
        </w:rPr>
        <w:t>4</w:t>
      </w:r>
      <w:r>
        <w:rPr>
          <w:rFonts w:hint="eastAsia" w:ascii="宋体" w:cs="宋体"/>
          <w:sz w:val="32"/>
          <w:szCs w:val="32"/>
        </w:rPr>
        <w:t>人，给予党纪处分</w:t>
      </w:r>
      <w:r>
        <w:rPr>
          <w:rFonts w:eastAsia="方正仿宋_GBK"/>
          <w:sz w:val="32"/>
          <w:szCs w:val="32"/>
        </w:rPr>
        <w:t>4</w:t>
      </w:r>
      <w:r>
        <w:rPr>
          <w:rFonts w:hint="eastAsia" w:ascii="宋体" w:cs="宋体"/>
          <w:sz w:val="32"/>
          <w:szCs w:val="32"/>
        </w:rPr>
        <w:t>人。通过持续用力正风肃纪</w:t>
      </w:r>
      <w:bookmarkStart w:id="73" w:name="_GoBack"/>
      <w:bookmarkEnd w:id="73"/>
      <w:r>
        <w:rPr>
          <w:rFonts w:hint="eastAsia" w:ascii="宋体" w:cs="宋体"/>
          <w:sz w:val="32"/>
          <w:szCs w:val="32"/>
        </w:rPr>
        <w:t>，努力营造了良好的政治生态。</w:t>
      </w:r>
    </w:p>
    <w:p>
      <w:pPr>
        <w:spacing w:line="578" w:lineRule="exact"/>
        <w:ind w:firstLine="651" w:firstLineChars="200"/>
        <w:rPr>
          <w:rFonts w:eastAsia="方正仿宋简体"/>
          <w:color w:val="0000FF"/>
          <w:sz w:val="32"/>
          <w:szCs w:val="32"/>
        </w:rPr>
      </w:pPr>
      <w:r>
        <w:rPr>
          <w:rFonts w:eastAsia="方正仿宋简体"/>
          <w:b/>
          <w:spacing w:val="2"/>
          <w:sz w:val="32"/>
          <w:szCs w:val="32"/>
        </w:rPr>
        <w:t>4.</w:t>
      </w:r>
      <w:r>
        <w:rPr>
          <w:rFonts w:hint="eastAsia" w:eastAsia="方正仿宋简体"/>
          <w:b/>
          <w:spacing w:val="2"/>
          <w:sz w:val="32"/>
          <w:szCs w:val="32"/>
        </w:rPr>
        <w:t>加强意识形态教育，旗帜鲜明讲政治。</w:t>
      </w:r>
      <w:r>
        <w:rPr>
          <w:rFonts w:hint="eastAsia" w:eastAsia="方正仿宋简体"/>
          <w:sz w:val="32"/>
          <w:szCs w:val="32"/>
        </w:rPr>
        <w:t>坚持以习近平新时代中国特色社会主义思想为指导，大力加强意识形态领域的工作，推出了“方言快板书”“川味儿三句半”等寓教于乐的宣传形式，变枯燥乏味的简单说教为生动有趣的思想启发，促使辖区党员干部群众在潜移默化中提高思想政治觉悟，自觉与党中央保持高度一致。通过不断加强意识形态领域的工作，努力形成上下一心的工作合力，促进辖区“双线双车”基层党建“生命线”、带动</w:t>
      </w:r>
      <w:r>
        <w:rPr>
          <w:rFonts w:hint="eastAsia" w:ascii="宋体" w:cs="宋体"/>
          <w:sz w:val="32"/>
          <w:szCs w:val="32"/>
        </w:rPr>
        <w:t>城市发展“风景线”、</w:t>
      </w:r>
      <w:r>
        <w:rPr>
          <w:rFonts w:hint="eastAsia" w:eastAsia="方正仿宋简体"/>
          <w:sz w:val="32"/>
          <w:szCs w:val="32"/>
        </w:rPr>
        <w:t>社会治理“顺风车”、民生服务“直通车”取得实效。</w:t>
      </w:r>
    </w:p>
    <w:p>
      <w:pPr>
        <w:spacing w:line="578" w:lineRule="exact"/>
        <w:ind w:firstLine="651" w:firstLineChars="200"/>
        <w:rPr>
          <w:rFonts w:eastAsia="方正仿宋简体"/>
          <w:spacing w:val="2"/>
          <w:sz w:val="32"/>
          <w:szCs w:val="32"/>
        </w:rPr>
      </w:pPr>
      <w:r>
        <w:rPr>
          <w:rFonts w:eastAsia="方正仿宋简体"/>
          <w:b/>
          <w:spacing w:val="2"/>
          <w:sz w:val="32"/>
          <w:szCs w:val="32"/>
        </w:rPr>
        <w:t>5.</w:t>
      </w:r>
      <w:r>
        <w:rPr>
          <w:rFonts w:hint="eastAsia" w:eastAsia="方正仿宋简体"/>
          <w:b/>
          <w:spacing w:val="2"/>
          <w:sz w:val="32"/>
          <w:szCs w:val="32"/>
        </w:rPr>
        <w:t>强化为民服务举措，主动奉献惠民生。</w:t>
      </w:r>
      <w:r>
        <w:rPr>
          <w:rFonts w:hint="eastAsia" w:eastAsia="方正仿宋简体"/>
          <w:sz w:val="32"/>
          <w:szCs w:val="32"/>
        </w:rPr>
        <w:t>一是进一步加强了产业发展扶持力度，群众收入持续增长。</w:t>
      </w:r>
      <w:r>
        <w:rPr>
          <w:rFonts w:eastAsia="方正仿宋简体"/>
          <w:sz w:val="32"/>
          <w:szCs w:val="32"/>
        </w:rPr>
        <w:t>2019</w:t>
      </w:r>
      <w:r>
        <w:rPr>
          <w:rFonts w:hint="eastAsia" w:eastAsia="方正仿宋简体"/>
          <w:sz w:val="32"/>
          <w:szCs w:val="32"/>
        </w:rPr>
        <w:t>年，辖区人均</w:t>
      </w:r>
      <w:r>
        <w:rPr>
          <w:rFonts w:eastAsia="方正仿宋简体"/>
          <w:sz w:val="32"/>
          <w:szCs w:val="32"/>
        </w:rPr>
        <w:t>GDP</w:t>
      </w:r>
      <w:r>
        <w:rPr>
          <w:rFonts w:hint="eastAsia" w:eastAsia="方正仿宋简体"/>
          <w:sz w:val="32"/>
          <w:szCs w:val="32"/>
        </w:rPr>
        <w:t>已达</w:t>
      </w:r>
      <w:r>
        <w:rPr>
          <w:rFonts w:eastAsia="方正仿宋简体"/>
          <w:spacing w:val="2"/>
          <w:sz w:val="32"/>
          <w:szCs w:val="32"/>
        </w:rPr>
        <w:t>8.75</w:t>
      </w:r>
      <w:r>
        <w:rPr>
          <w:rFonts w:hint="eastAsia" w:eastAsia="方正仿宋简体"/>
          <w:spacing w:val="2"/>
          <w:sz w:val="32"/>
          <w:szCs w:val="32"/>
        </w:rPr>
        <w:t>万元，城镇居民人均可支配收入已达</w:t>
      </w:r>
      <w:r>
        <w:rPr>
          <w:rFonts w:eastAsia="方正仿宋简体"/>
          <w:spacing w:val="2"/>
          <w:sz w:val="32"/>
          <w:szCs w:val="32"/>
        </w:rPr>
        <w:t>4.2</w:t>
      </w:r>
      <w:r>
        <w:rPr>
          <w:rFonts w:hint="eastAsia" w:eastAsia="方正仿宋简体"/>
          <w:spacing w:val="2"/>
          <w:sz w:val="32"/>
          <w:szCs w:val="32"/>
        </w:rPr>
        <w:t>万元。二是</w:t>
      </w:r>
      <w:r>
        <w:rPr>
          <w:rFonts w:hint="eastAsia" w:eastAsia="方正仿宋简体"/>
          <w:sz w:val="32"/>
          <w:szCs w:val="32"/>
        </w:rPr>
        <w:t>大力提高便民服务水平，把“最多跑一次”落到实处。开辟了急办事项快捷服务、预约办理延时服务、困难求助上门服务“三条服务线”，做到了“绿色通道”</w:t>
      </w:r>
      <w:r>
        <w:rPr>
          <w:rFonts w:eastAsia="方正仿宋简体"/>
          <w:sz w:val="32"/>
          <w:szCs w:val="32"/>
        </w:rPr>
        <w:t>24</w:t>
      </w:r>
      <w:r>
        <w:rPr>
          <w:rFonts w:hint="eastAsia" w:eastAsia="方正仿宋简体"/>
          <w:sz w:val="32"/>
          <w:szCs w:val="32"/>
        </w:rPr>
        <w:t>小时服务轴线不断点，补齐了面向特殊类型群众的服务短板。辖区群众的获得感、幸福感不断增强，服务满意评价指数大幅攀升，多名群众在达州“凤凰山下”论坛中发文晒图、点赞褒扬。</w:t>
      </w:r>
    </w:p>
    <w:p>
      <w:pPr>
        <w:spacing w:line="578" w:lineRule="exact"/>
        <w:ind w:firstLine="643" w:firstLineChars="200"/>
        <w:rPr>
          <w:rFonts w:ascii="方正楷体简体" w:eastAsia="方正楷体简体"/>
          <w:b/>
          <w:sz w:val="32"/>
          <w:szCs w:val="32"/>
        </w:rPr>
      </w:pPr>
      <w:r>
        <w:rPr>
          <w:rFonts w:hint="eastAsia" w:ascii="方正楷体简体" w:eastAsia="方正楷体简体"/>
          <w:b/>
          <w:sz w:val="32"/>
          <w:szCs w:val="32"/>
        </w:rPr>
        <w:t>六、主要的工作创新举措及其特色。</w:t>
      </w:r>
    </w:p>
    <w:p>
      <w:pPr>
        <w:spacing w:line="578" w:lineRule="exact"/>
        <w:ind w:firstLine="643" w:firstLineChars="200"/>
        <w:rPr>
          <w:rFonts w:eastAsia="方正仿宋简体"/>
          <w:sz w:val="32"/>
          <w:szCs w:val="32"/>
        </w:rPr>
      </w:pPr>
      <w:r>
        <w:rPr>
          <w:rFonts w:eastAsia="方正仿宋简体"/>
          <w:b/>
          <w:sz w:val="32"/>
          <w:szCs w:val="32"/>
        </w:rPr>
        <w:t>1.</w:t>
      </w:r>
      <w:r>
        <w:rPr>
          <w:rFonts w:hint="eastAsia" w:eastAsia="方正仿宋简体"/>
          <w:b/>
          <w:sz w:val="32"/>
          <w:szCs w:val="32"/>
        </w:rPr>
        <w:t>推出“星期二民情大走访”活动品牌</w:t>
      </w:r>
      <w:r>
        <w:rPr>
          <w:rFonts w:hint="eastAsia" w:eastAsia="方正仿宋简体"/>
          <w:sz w:val="32"/>
          <w:szCs w:val="32"/>
        </w:rPr>
        <w:t>。树立“群众利益无小事、解决问题是大事”的工作理念，坚持到群众中去收问题、干实事。每逢星期二，</w:t>
      </w:r>
      <w:r>
        <w:rPr>
          <w:rFonts w:eastAsia="方正仿宋简体"/>
          <w:sz w:val="32"/>
          <w:szCs w:val="32"/>
        </w:rPr>
        <w:t>150</w:t>
      </w:r>
      <w:r>
        <w:rPr>
          <w:rFonts w:hint="eastAsia" w:eastAsia="方正仿宋简体"/>
          <w:sz w:val="32"/>
          <w:szCs w:val="32"/>
        </w:rPr>
        <w:t>余名街道及社区干部走出办公室，走进群众中，或走楼入户或摆设“摊点”，全方位收集群众意见和建议。</w:t>
      </w:r>
      <w:r>
        <w:rPr>
          <w:rFonts w:eastAsia="方正仿宋简体"/>
          <w:sz w:val="32"/>
          <w:szCs w:val="32"/>
        </w:rPr>
        <w:t>10</w:t>
      </w:r>
      <w:r>
        <w:rPr>
          <w:rFonts w:hint="eastAsia" w:eastAsia="方正仿宋简体"/>
          <w:sz w:val="32"/>
          <w:szCs w:val="32"/>
        </w:rPr>
        <w:t>个社区共设置民情收集点</w:t>
      </w:r>
      <w:r>
        <w:rPr>
          <w:rFonts w:eastAsia="方正仿宋简体"/>
          <w:sz w:val="32"/>
          <w:szCs w:val="32"/>
        </w:rPr>
        <w:t>18</w:t>
      </w:r>
      <w:r>
        <w:rPr>
          <w:rFonts w:hint="eastAsia" w:eastAsia="方正仿宋简体"/>
          <w:sz w:val="32"/>
          <w:szCs w:val="32"/>
        </w:rPr>
        <w:t>个，所有问题以专人专责办法由社区负责收集和跟踪、街道各室负责协调和指导，并在区党建办的支持下由街道纪工委负责监督和核查。整个干事过程、整个工作流程全部反映到“星期二民情大走访”表格上。同时，对解决问题按难易程度打</w:t>
      </w:r>
      <w:r>
        <w:rPr>
          <w:rFonts w:eastAsia="方正仿宋简体"/>
          <w:sz w:val="32"/>
          <w:szCs w:val="32"/>
        </w:rPr>
        <w:t>1</w:t>
      </w:r>
      <w:r>
        <w:rPr>
          <w:rFonts w:hint="eastAsia" w:eastAsia="方正仿宋简体"/>
          <w:sz w:val="32"/>
          <w:szCs w:val="32"/>
        </w:rPr>
        <w:t>到</w:t>
      </w:r>
      <w:r>
        <w:rPr>
          <w:rFonts w:eastAsia="方正仿宋简体"/>
          <w:sz w:val="32"/>
          <w:szCs w:val="32"/>
        </w:rPr>
        <w:t>5</w:t>
      </w:r>
      <w:r>
        <w:rPr>
          <w:rFonts w:hint="eastAsia" w:eastAsia="方正仿宋简体"/>
          <w:sz w:val="32"/>
          <w:szCs w:val="32"/>
        </w:rPr>
        <w:t>分，每</w:t>
      </w:r>
      <w:r>
        <w:rPr>
          <w:rFonts w:eastAsia="方正仿宋简体"/>
          <w:sz w:val="32"/>
          <w:szCs w:val="32"/>
        </w:rPr>
        <w:t>20</w:t>
      </w:r>
      <w:r>
        <w:rPr>
          <w:rFonts w:hint="eastAsia" w:eastAsia="方正仿宋简体"/>
          <w:sz w:val="32"/>
          <w:szCs w:val="32"/>
        </w:rPr>
        <w:t>分挂钩兑现</w:t>
      </w:r>
      <w:r>
        <w:rPr>
          <w:rFonts w:eastAsia="方正仿宋简体"/>
          <w:sz w:val="32"/>
          <w:szCs w:val="32"/>
        </w:rPr>
        <w:t>1</w:t>
      </w:r>
      <w:r>
        <w:rPr>
          <w:rFonts w:hint="eastAsia" w:eastAsia="方正仿宋简体"/>
          <w:sz w:val="32"/>
          <w:szCs w:val="32"/>
        </w:rPr>
        <w:t>万元社区工作经费，极大地调动了工作积极性。“星期二民情大走访”活动开展以来，共收集辖区居民生产生活中的各类矛盾问题和困难疾苦</w:t>
      </w:r>
      <w:r>
        <w:rPr>
          <w:rFonts w:eastAsia="方正仿宋简体"/>
          <w:sz w:val="32"/>
          <w:szCs w:val="32"/>
        </w:rPr>
        <w:t>512</w:t>
      </w:r>
      <w:r>
        <w:rPr>
          <w:rFonts w:hint="eastAsia" w:eastAsia="方正仿宋简体"/>
          <w:sz w:val="32"/>
          <w:szCs w:val="32"/>
        </w:rPr>
        <w:t>件，解决</w:t>
      </w:r>
      <w:r>
        <w:rPr>
          <w:rFonts w:eastAsia="方正仿宋简体"/>
          <w:sz w:val="32"/>
          <w:szCs w:val="32"/>
        </w:rPr>
        <w:t>445</w:t>
      </w:r>
      <w:r>
        <w:rPr>
          <w:rFonts w:hint="eastAsia" w:eastAsia="方正仿宋简体"/>
          <w:sz w:val="32"/>
          <w:szCs w:val="32"/>
        </w:rPr>
        <w:t>件，其余超出街道职权职能范围须由区级职能部门解决的问题，也以正式公函的形式严肃要求有关部门尽快支持解决。星期二民情大走访”这一创新举措，收到了较好的工作效果，受到了社会各界的广泛好评，《达州日报》、《走进达川》、《廉洁达川》、《四川在线》和市、区电视台等多家新闻媒体均作了专题报道。</w:t>
      </w:r>
    </w:p>
    <w:p>
      <w:pPr>
        <w:spacing w:line="578" w:lineRule="exact"/>
        <w:ind w:firstLine="643" w:firstLineChars="200"/>
        <w:rPr>
          <w:rFonts w:eastAsia="方正仿宋简体"/>
          <w:sz w:val="32"/>
          <w:szCs w:val="32"/>
        </w:rPr>
      </w:pPr>
      <w:r>
        <w:rPr>
          <w:rFonts w:eastAsia="方正仿宋简体"/>
          <w:b/>
          <w:sz w:val="32"/>
          <w:szCs w:val="32"/>
        </w:rPr>
        <w:t>2.</w:t>
      </w:r>
      <w:r>
        <w:rPr>
          <w:rFonts w:hint="eastAsia" w:eastAsia="方正仿宋简体"/>
          <w:b/>
          <w:sz w:val="32"/>
          <w:szCs w:val="32"/>
        </w:rPr>
        <w:t>建立居民楼盘物业小区党支部</w:t>
      </w:r>
      <w:r>
        <w:rPr>
          <w:rFonts w:hint="eastAsia" w:eastAsia="方正仿宋简体"/>
          <w:sz w:val="32"/>
          <w:szCs w:val="32"/>
        </w:rPr>
        <w:t>。在小区里建支部、强阵地，通过创建物业小区党支部，让小区群众得实惠。始终围绕基层党建这个中心工作发力，在主题教育中对症施治，针对比较突出小区物业纠纷矛盾问题，分别在立根尚城、南方花园等楼盘建立小区党支部</w:t>
      </w:r>
      <w:r>
        <w:rPr>
          <w:rFonts w:eastAsia="方正仿宋简体"/>
          <w:sz w:val="32"/>
          <w:szCs w:val="32"/>
        </w:rPr>
        <w:t>12</w:t>
      </w:r>
      <w:r>
        <w:rPr>
          <w:rFonts w:hint="eastAsia" w:eastAsia="方正仿宋简体"/>
          <w:sz w:val="32"/>
          <w:szCs w:val="32"/>
        </w:rPr>
        <w:t>个，辐射小区业主</w:t>
      </w:r>
      <w:r>
        <w:rPr>
          <w:rFonts w:eastAsia="方正仿宋简体"/>
          <w:sz w:val="32"/>
          <w:szCs w:val="32"/>
        </w:rPr>
        <w:t>1.2</w:t>
      </w:r>
      <w:r>
        <w:rPr>
          <w:rFonts w:hint="eastAsia" w:eastAsia="方正仿宋简体"/>
          <w:sz w:val="32"/>
          <w:szCs w:val="32"/>
        </w:rPr>
        <w:t>万户、常住人口</w:t>
      </w:r>
      <w:r>
        <w:rPr>
          <w:rFonts w:eastAsia="方正仿宋简体"/>
          <w:sz w:val="32"/>
          <w:szCs w:val="32"/>
        </w:rPr>
        <w:t>4.2</w:t>
      </w:r>
      <w:r>
        <w:rPr>
          <w:rFonts w:hint="eastAsia" w:eastAsia="方正仿宋简体"/>
          <w:sz w:val="32"/>
          <w:szCs w:val="32"/>
        </w:rPr>
        <w:t>万人以上。搭建起以小区党支部、优秀党员牵头，统揽业主委员会、物业公司、志愿者等多方力量，共同贯彻党的主张、宣传党的政策、组织党建活动，全面做好物业服务质量提升、矛盾纠纷化解、志愿服务等工作，彰显“小区姓党”，让群众在小区中就看得到身边的优秀共产党员，在小区里就找得到党组织，就能依靠党组织和党员解决问题、得到实惠。各小区共公示公开党员</w:t>
      </w:r>
      <w:r>
        <w:rPr>
          <w:rFonts w:eastAsia="方正仿宋简体"/>
          <w:sz w:val="32"/>
          <w:szCs w:val="32"/>
        </w:rPr>
        <w:t>1500</w:t>
      </w:r>
      <w:r>
        <w:rPr>
          <w:rFonts w:hint="eastAsia" w:eastAsia="方正仿宋简体"/>
          <w:sz w:val="32"/>
          <w:szCs w:val="32"/>
        </w:rPr>
        <w:t>余名，登记志愿者</w:t>
      </w:r>
      <w:r>
        <w:rPr>
          <w:rFonts w:eastAsia="方正仿宋简体"/>
          <w:sz w:val="32"/>
          <w:szCs w:val="32"/>
        </w:rPr>
        <w:t>7300</w:t>
      </w:r>
      <w:r>
        <w:rPr>
          <w:rFonts w:hint="eastAsia" w:eastAsia="方正仿宋简体"/>
          <w:sz w:val="32"/>
          <w:szCs w:val="32"/>
        </w:rPr>
        <w:t>余名，开展志愿服务</w:t>
      </w:r>
      <w:r>
        <w:rPr>
          <w:rFonts w:eastAsia="方正仿宋简体"/>
          <w:sz w:val="32"/>
          <w:szCs w:val="32"/>
        </w:rPr>
        <w:t>2.8</w:t>
      </w:r>
      <w:r>
        <w:rPr>
          <w:rFonts w:hint="eastAsia" w:eastAsia="方正仿宋简体"/>
          <w:sz w:val="32"/>
          <w:szCs w:val="32"/>
        </w:rPr>
        <w:t>万余小时，解决小区各类问题</w:t>
      </w:r>
      <w:r>
        <w:rPr>
          <w:rFonts w:eastAsia="方正仿宋简体"/>
          <w:sz w:val="32"/>
          <w:szCs w:val="32"/>
        </w:rPr>
        <w:t>445</w:t>
      </w:r>
      <w:r>
        <w:rPr>
          <w:rFonts w:hint="eastAsia" w:eastAsia="方正仿宋简体"/>
          <w:sz w:val="32"/>
          <w:szCs w:val="32"/>
        </w:rPr>
        <w:t>件，群众满意度极大提升。</w:t>
      </w:r>
    </w:p>
    <w:p>
      <w:pPr>
        <w:spacing w:line="578" w:lineRule="exact"/>
        <w:ind w:firstLine="640" w:firstLineChars="200"/>
        <w:rPr>
          <w:rFonts w:eastAsia="方正仿宋简体"/>
          <w:sz w:val="32"/>
          <w:szCs w:val="32"/>
        </w:rPr>
      </w:pPr>
      <w:r>
        <w:rPr>
          <w:rFonts w:eastAsia="方正仿宋简体"/>
          <w:sz w:val="32"/>
          <w:szCs w:val="32"/>
        </w:rPr>
        <w:t>3.</w:t>
      </w:r>
      <w:r>
        <w:rPr>
          <w:rFonts w:hint="eastAsia" w:eastAsia="方正仿宋简体"/>
          <w:sz w:val="32"/>
          <w:szCs w:val="32"/>
        </w:rPr>
        <w:t>实行各级干部“沉入”小区业主微信群。坚持以党员干部的先进引领作用，全面提升物业小区服务管理水平。一是真实准确了解民情民意。街道党工委共分派了</w:t>
      </w:r>
      <w:r>
        <w:rPr>
          <w:rFonts w:eastAsia="方正仿宋简体"/>
          <w:sz w:val="32"/>
          <w:szCs w:val="32"/>
        </w:rPr>
        <w:t>59</w:t>
      </w:r>
      <w:r>
        <w:rPr>
          <w:rFonts w:hint="eastAsia" w:eastAsia="方正仿宋简体"/>
          <w:sz w:val="32"/>
          <w:szCs w:val="32"/>
        </w:rPr>
        <w:t>名党员干部进入辖区各业主微信群，并向群内成员公开亮明了身份，全天候收集群众的意见建议和困难诉求。通过这一渠道，较好地规避了辖区群众当面反映某些问题的思想顾虑，有效地延展了翠屏街道“星期二民情大走访”活动的时间和社会效应。二是及时有效引导热议走向。加强对群内业主关于时政要闻、社会事件、网络传言等聊天话题的正面引导，由加入该群的党员干部负责密切关注群内是否有负面言论出现。或规劝，或批驳，或引导，不失时机地以党的政策理论和国家法律法规明以大义，喻以利害，晓以事理，有力地主导了积极健康的热议走向。三是快速有力化解矛盾问题。街道党工委共与不同类型特征的</w:t>
      </w:r>
      <w:r>
        <w:rPr>
          <w:rFonts w:eastAsia="方正仿宋简体"/>
          <w:sz w:val="32"/>
          <w:szCs w:val="32"/>
        </w:rPr>
        <w:t>9</w:t>
      </w:r>
      <w:r>
        <w:rPr>
          <w:rFonts w:hint="eastAsia" w:eastAsia="方正仿宋简体"/>
          <w:sz w:val="32"/>
          <w:szCs w:val="32"/>
        </w:rPr>
        <w:t>名物业小区微信群的群主进行了见面沟通，并指导其建立完善了群规群约。通过这一举措，收集并处理了“社区医保缴费和新生儿疫苗”“业主委员会筹建”以及“奥运未来城楼栋架空层”等各类矛盾问题</w:t>
      </w:r>
      <w:r>
        <w:rPr>
          <w:rFonts w:eastAsia="方正仿宋简体"/>
          <w:sz w:val="32"/>
          <w:szCs w:val="32"/>
        </w:rPr>
        <w:t>36</w:t>
      </w:r>
      <w:r>
        <w:rPr>
          <w:rFonts w:hint="eastAsia" w:eastAsia="方正仿宋简体"/>
          <w:sz w:val="32"/>
          <w:szCs w:val="32"/>
        </w:rPr>
        <w:t>件，辖区各物业小区的和谐氛围更加浓厚。</w:t>
      </w:r>
    </w:p>
    <w:p>
      <w:pPr>
        <w:pStyle w:val="5"/>
        <w:adjustRightInd w:val="0"/>
        <w:snapToGrid w:val="0"/>
        <w:spacing w:before="30" w:beforeLines="0" w:line="540" w:lineRule="exact"/>
        <w:ind w:firstLine="640" w:firstLineChars="200"/>
        <w:outlineLvl w:val="2"/>
        <w:rPr>
          <w:rFonts w:ascii="Times New Roman" w:hAnsi="Times New Roman" w:eastAsia="方正仿宋_GBK"/>
          <w:bCs/>
          <w:color w:val="000000"/>
          <w:sz w:val="32"/>
          <w:szCs w:val="32"/>
        </w:rPr>
      </w:pPr>
    </w:p>
    <w:p>
      <w:pPr>
        <w:pStyle w:val="3"/>
        <w:spacing w:before="0" w:after="0" w:line="540" w:lineRule="exact"/>
        <w:ind w:firstLine="640" w:firstLineChars="200"/>
        <w:rPr>
          <w:rFonts w:ascii="方正黑体_GBK" w:eastAsia="方正黑体_GBK"/>
          <w:b w:val="0"/>
          <w:color w:val="000000"/>
        </w:rPr>
      </w:pPr>
      <w:bookmarkStart w:id="20" w:name="_Toc15377200"/>
      <w:bookmarkStart w:id="21" w:name="_Toc15396601"/>
      <w:r>
        <w:rPr>
          <w:rFonts w:hint="eastAsia" w:ascii="方正黑体_GBK" w:eastAsia="方正黑体_GBK"/>
          <w:b w:val="0"/>
          <w:color w:val="000000"/>
        </w:rPr>
        <w:t>二、机构设置</w:t>
      </w:r>
      <w:bookmarkEnd w:id="20"/>
      <w:bookmarkEnd w:id="21"/>
    </w:p>
    <w:p>
      <w:pPr>
        <w:spacing w:line="540" w:lineRule="exact"/>
        <w:ind w:firstLine="640" w:firstLineChars="200"/>
        <w:rPr>
          <w:rFonts w:eastAsia="方正仿宋_GBK"/>
          <w:color w:val="000000"/>
          <w:sz w:val="32"/>
          <w:szCs w:val="32"/>
        </w:rPr>
      </w:pPr>
      <w:r>
        <w:rPr>
          <w:rFonts w:hint="eastAsia" w:eastAsia="方正仿宋_GBK"/>
          <w:color w:val="000000"/>
          <w:sz w:val="32"/>
          <w:szCs w:val="32"/>
        </w:rPr>
        <w:t>达川区翠屏街道办事处下属</w:t>
      </w:r>
      <w:r>
        <w:rPr>
          <w:rFonts w:hint="eastAsia" w:ascii="宋体" w:cs="宋体"/>
          <w:color w:val="000000"/>
          <w:sz w:val="32"/>
          <w:szCs w:val="32"/>
        </w:rPr>
        <w:t>一</w:t>
      </w:r>
      <w:r>
        <w:rPr>
          <w:rFonts w:hint="eastAsia" w:eastAsia="方正仿宋_GBK"/>
          <w:color w:val="000000"/>
          <w:sz w:val="32"/>
          <w:szCs w:val="32"/>
        </w:rPr>
        <w:t>级单位</w:t>
      </w:r>
      <w:r>
        <w:rPr>
          <w:rFonts w:eastAsia="方正仿宋_GBK"/>
          <w:color w:val="000000"/>
          <w:sz w:val="32"/>
          <w:szCs w:val="32"/>
        </w:rPr>
        <w:t>4</w:t>
      </w:r>
      <w:r>
        <w:rPr>
          <w:rFonts w:hint="eastAsia" w:eastAsia="方正仿宋_GBK"/>
          <w:color w:val="000000"/>
          <w:sz w:val="32"/>
          <w:szCs w:val="32"/>
        </w:rPr>
        <w:t>个，其中行政单位</w:t>
      </w:r>
      <w:r>
        <w:rPr>
          <w:rFonts w:eastAsia="方正仿宋_GBK"/>
          <w:color w:val="000000"/>
          <w:sz w:val="32"/>
          <w:szCs w:val="32"/>
        </w:rPr>
        <w:t>1</w:t>
      </w:r>
      <w:r>
        <w:rPr>
          <w:rFonts w:hint="eastAsia" w:eastAsia="方正仿宋_GBK"/>
          <w:color w:val="000000"/>
          <w:sz w:val="32"/>
          <w:szCs w:val="32"/>
        </w:rPr>
        <w:t>个，其他事业单位</w:t>
      </w:r>
      <w:r>
        <w:rPr>
          <w:rFonts w:eastAsia="方正仿宋_GBK"/>
          <w:color w:val="000000"/>
          <w:sz w:val="32"/>
          <w:szCs w:val="32"/>
        </w:rPr>
        <w:t>3</w:t>
      </w:r>
      <w:r>
        <w:rPr>
          <w:rFonts w:hint="eastAsia" w:eastAsia="方正仿宋_GBK"/>
          <w:color w:val="000000"/>
          <w:sz w:val="32"/>
          <w:szCs w:val="32"/>
        </w:rPr>
        <w:t>个。</w:t>
      </w:r>
    </w:p>
    <w:p>
      <w:pPr>
        <w:pStyle w:val="2"/>
        <w:spacing w:before="0" w:after="0" w:line="540" w:lineRule="exact"/>
        <w:jc w:val="center"/>
        <w:rPr>
          <w:rStyle w:val="18"/>
          <w:rFonts w:ascii="方正小标宋_GBK" w:eastAsia="方正小标宋_GBK"/>
          <w:b w:val="0"/>
          <w:bCs w:val="0"/>
          <w:color w:val="000000"/>
          <w:sz w:val="32"/>
          <w:szCs w:val="32"/>
        </w:rPr>
      </w:pPr>
      <w:bookmarkStart w:id="22" w:name="_Toc15396602"/>
      <w:bookmarkStart w:id="23" w:name="_Toc15377204"/>
      <w:r>
        <w:rPr>
          <w:rFonts w:hint="eastAsia" w:ascii="方正小标宋_GBK" w:eastAsia="方正小标宋_GBK"/>
          <w:b w:val="0"/>
          <w:color w:val="000000"/>
          <w:sz w:val="32"/>
          <w:szCs w:val="32"/>
        </w:rPr>
        <w:t>第二部分</w:t>
      </w:r>
      <w:r>
        <w:rPr>
          <w:rFonts w:hint="eastAsia" w:ascii="方正小标宋_GBK" w:eastAsia="方正小标宋_GBK"/>
          <w:color w:val="000000"/>
          <w:sz w:val="32"/>
          <w:szCs w:val="32"/>
        </w:rPr>
        <w:t>　</w:t>
      </w:r>
      <w:r>
        <w:rPr>
          <w:rStyle w:val="18"/>
          <w:rFonts w:ascii="方正小标宋_GBK" w:eastAsia="方正小标宋_GBK"/>
          <w:b w:val="0"/>
          <w:bCs w:val="0"/>
          <w:color w:val="000000"/>
          <w:sz w:val="32"/>
          <w:szCs w:val="32"/>
        </w:rPr>
        <w:t>2019</w:t>
      </w:r>
      <w:r>
        <w:rPr>
          <w:rStyle w:val="18"/>
          <w:rFonts w:hint="eastAsia" w:ascii="方正小标宋_GBK" w:eastAsia="方正小标宋_GBK"/>
          <w:b w:val="0"/>
          <w:bCs w:val="0"/>
          <w:color w:val="000000"/>
          <w:sz w:val="32"/>
          <w:szCs w:val="32"/>
        </w:rPr>
        <w:t>年度部门决算情况说明</w:t>
      </w:r>
      <w:bookmarkEnd w:id="22"/>
      <w:bookmarkEnd w:id="23"/>
    </w:p>
    <w:p>
      <w:pPr>
        <w:pStyle w:val="3"/>
        <w:spacing w:before="0" w:after="0" w:line="540" w:lineRule="exact"/>
        <w:ind w:firstLine="640" w:firstLineChars="200"/>
        <w:rPr>
          <w:rFonts w:ascii="方正黑体_GBK" w:eastAsia="方正黑体_GBK"/>
          <w:b w:val="0"/>
          <w:bCs w:val="0"/>
        </w:rPr>
      </w:pPr>
      <w:bookmarkStart w:id="24" w:name="_Toc15377205"/>
      <w:bookmarkStart w:id="25" w:name="_Toc15396603"/>
      <w:r>
        <w:rPr>
          <w:rFonts w:hint="eastAsia" w:ascii="方正黑体_GBK" w:eastAsia="方正黑体_GBK"/>
          <w:b w:val="0"/>
          <w:color w:val="000000"/>
        </w:rPr>
        <w:t>一、收</w:t>
      </w:r>
      <w:r>
        <w:rPr>
          <w:rFonts w:hint="eastAsia" w:ascii="方正黑体_GBK" w:eastAsia="方正黑体_GBK"/>
          <w:b w:val="0"/>
          <w:bCs w:val="0"/>
        </w:rPr>
        <w:t>入支出决算总体情况说明</w:t>
      </w:r>
      <w:bookmarkEnd w:id="24"/>
      <w:bookmarkEnd w:id="25"/>
    </w:p>
    <w:p>
      <w:pPr>
        <w:rPr>
          <w:rFonts w:ascii="宋体" w:cs="宋体"/>
          <w:sz w:val="24"/>
        </w:rPr>
      </w:pPr>
      <w:r>
        <w:rPr>
          <w:rFonts w:eastAsia="方正仿宋_GBK"/>
          <w:color w:val="000000"/>
          <w:sz w:val="32"/>
          <w:szCs w:val="32"/>
        </w:rPr>
        <w:t>2019</w:t>
      </w:r>
      <w:r>
        <w:rPr>
          <w:rFonts w:hint="eastAsia" w:eastAsia="方正仿宋_GBK"/>
          <w:color w:val="000000"/>
          <w:sz w:val="32"/>
          <w:szCs w:val="32"/>
        </w:rPr>
        <w:t>年度收、支总计</w:t>
      </w:r>
      <w:r>
        <w:rPr>
          <w:rFonts w:eastAsia="方正仿宋_GBK"/>
          <w:color w:val="000000"/>
          <w:sz w:val="32"/>
          <w:szCs w:val="32"/>
        </w:rPr>
        <w:t>11238.01</w:t>
      </w:r>
      <w:r>
        <w:rPr>
          <w:rFonts w:hint="eastAsia" w:eastAsia="方正仿宋_GBK"/>
          <w:color w:val="000000"/>
          <w:sz w:val="32"/>
          <w:szCs w:val="32"/>
        </w:rPr>
        <w:t>万元。与</w:t>
      </w:r>
      <w:r>
        <w:rPr>
          <w:rFonts w:eastAsia="方正仿宋_GBK"/>
          <w:color w:val="000000"/>
          <w:sz w:val="32"/>
          <w:szCs w:val="32"/>
        </w:rPr>
        <w:t>2018</w:t>
      </w:r>
      <w:r>
        <w:rPr>
          <w:rFonts w:hint="eastAsia" w:eastAsia="方正仿宋_GBK"/>
          <w:color w:val="000000"/>
          <w:sz w:val="32"/>
          <w:szCs w:val="32"/>
        </w:rPr>
        <w:t>年相比，收、支总计各增加</w:t>
      </w:r>
      <w:r>
        <w:rPr>
          <w:rFonts w:eastAsia="方正仿宋_GBK"/>
          <w:color w:val="000000"/>
          <w:sz w:val="32"/>
          <w:szCs w:val="32"/>
        </w:rPr>
        <w:t>2631.4</w:t>
      </w:r>
      <w:r>
        <w:rPr>
          <w:rFonts w:hint="eastAsia" w:eastAsia="方正仿宋_GBK"/>
          <w:color w:val="000000"/>
          <w:sz w:val="32"/>
          <w:szCs w:val="32"/>
        </w:rPr>
        <w:t>万元，增长</w:t>
      </w:r>
      <w:r>
        <w:rPr>
          <w:rFonts w:eastAsia="方正仿宋_GBK"/>
          <w:color w:val="000000"/>
          <w:sz w:val="32"/>
          <w:szCs w:val="32"/>
        </w:rPr>
        <w:t>30.57%</w:t>
      </w:r>
      <w:r>
        <w:rPr>
          <w:rFonts w:hint="eastAsia" w:eastAsia="方正仿宋_GBK"/>
          <w:color w:val="000000"/>
          <w:sz w:val="32"/>
          <w:szCs w:val="32"/>
        </w:rPr>
        <w:t>。主要变动原因是棚户区改造项目资金增</w:t>
      </w:r>
      <w:r>
        <w:rPr>
          <w:rFonts w:hint="eastAsia" w:ascii="宋体" w:cs="宋体"/>
          <w:color w:val="000000"/>
          <w:sz w:val="32"/>
          <w:szCs w:val="32"/>
        </w:rPr>
        <w:t>加。</w:t>
      </w:r>
    </w:p>
    <w:p>
      <w:pPr>
        <w:ind w:firstLine="640" w:firstLineChars="200"/>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1</w:t>
      </w:r>
      <w:r>
        <w:rPr>
          <w:rFonts w:hint="eastAsia" w:eastAsia="方正仿宋_GBK"/>
          <w:color w:val="000000"/>
          <w:sz w:val="32"/>
          <w:szCs w:val="32"/>
        </w:rPr>
        <w:t>：收、支决算总计变动情况图）（柱状图）</w:t>
      </w:r>
    </w:p>
    <w:p>
      <w:pPr>
        <w:ind w:firstLine="640" w:firstLineChars="200"/>
        <w:rPr>
          <w:rFonts w:eastAsia="方正仿宋_GBK"/>
          <w:color w:val="000000"/>
          <w:sz w:val="32"/>
          <w:szCs w:val="32"/>
        </w:rPr>
      </w:pPr>
      <w:r>
        <w:rPr>
          <w:rFonts w:eastAsia="方正仿宋_GBK"/>
          <w:color w:val="000000"/>
          <w:sz w:val="32"/>
          <w:szCs w:val="32"/>
        </w:rPr>
        <w:object>
          <v:shape id="_x0000_i1025" o:spt="75" type="#_x0000_t75" style="height:297.75pt;width:366pt;" o:ole="t" filled="f" o:preferrelative="t" stroked="f" coordsize="21600,21600">
            <v:path/>
            <v:fill on="f" focussize="0,0"/>
            <v:stroke on="f" color="#000000"/>
            <v:imagedata r:id="rId7" o:title="image1"/>
            <o:lock v:ext="edit" aspectratio="t"/>
            <w10:wrap type="none"/>
            <w10:anchorlock/>
          </v:shape>
          <o:OLEObject Type="Embed" ProgID="Package" ShapeID="_x0000_i1025" DrawAspect="Content" ObjectID="_1468075725" r:id="rId6">
            <o:LockedField>false</o:LockedField>
          </o:OLEObject>
        </w:object>
      </w:r>
    </w:p>
    <w:p>
      <w:pPr>
        <w:pStyle w:val="3"/>
        <w:spacing w:before="0" w:after="0" w:line="540" w:lineRule="exact"/>
        <w:ind w:firstLine="640" w:firstLineChars="200"/>
        <w:rPr>
          <w:rFonts w:ascii="方正黑体_GBK" w:eastAsia="方正黑体_GBK"/>
          <w:b w:val="0"/>
          <w:bCs w:val="0"/>
        </w:rPr>
      </w:pPr>
      <w:bookmarkStart w:id="26" w:name="_Toc15396604"/>
      <w:bookmarkStart w:id="27" w:name="_Toc15377206"/>
      <w:r>
        <w:rPr>
          <w:rFonts w:hint="eastAsia" w:ascii="方正黑体_GBK" w:eastAsia="方正黑体_GBK"/>
          <w:b w:val="0"/>
          <w:color w:val="000000"/>
        </w:rPr>
        <w:t>二、收</w:t>
      </w:r>
      <w:r>
        <w:rPr>
          <w:rFonts w:hint="eastAsia" w:ascii="方正黑体_GBK" w:eastAsia="方正黑体_GBK"/>
          <w:b w:val="0"/>
          <w:bCs w:val="0"/>
        </w:rPr>
        <w:t>入决算情况说明</w:t>
      </w:r>
      <w:bookmarkEnd w:id="26"/>
      <w:bookmarkEnd w:id="27"/>
    </w:p>
    <w:p>
      <w:pPr>
        <w:ind w:firstLine="640" w:firstLineChars="200"/>
        <w:outlineLvl w:val="1"/>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年本年收入合计</w:t>
      </w:r>
      <w:r>
        <w:rPr>
          <w:rFonts w:eastAsia="方正仿宋_GBK"/>
          <w:color w:val="000000"/>
          <w:sz w:val="32"/>
          <w:szCs w:val="32"/>
        </w:rPr>
        <w:t>11238.01</w:t>
      </w:r>
      <w:r>
        <w:rPr>
          <w:rFonts w:hint="eastAsia" w:eastAsia="方正仿宋_GBK"/>
          <w:color w:val="000000"/>
          <w:sz w:val="32"/>
          <w:szCs w:val="32"/>
        </w:rPr>
        <w:t>万元，其中：一般公共预算财政拨款收入</w:t>
      </w:r>
      <w:r>
        <w:rPr>
          <w:rFonts w:eastAsia="方正仿宋_GBK"/>
          <w:color w:val="000000"/>
          <w:sz w:val="32"/>
          <w:szCs w:val="32"/>
        </w:rPr>
        <w:t>2238.52</w:t>
      </w:r>
      <w:r>
        <w:rPr>
          <w:rFonts w:hint="eastAsia" w:eastAsia="方正仿宋_GBK"/>
          <w:color w:val="000000"/>
          <w:sz w:val="32"/>
          <w:szCs w:val="32"/>
        </w:rPr>
        <w:t>万元，占</w:t>
      </w:r>
      <w:r>
        <w:rPr>
          <w:rFonts w:eastAsia="方正仿宋_GBK"/>
          <w:color w:val="000000"/>
          <w:sz w:val="32"/>
          <w:szCs w:val="32"/>
        </w:rPr>
        <w:t>19.92%</w:t>
      </w:r>
      <w:r>
        <w:rPr>
          <w:rFonts w:hint="eastAsia" w:eastAsia="方正仿宋_GBK"/>
          <w:color w:val="000000"/>
          <w:sz w:val="32"/>
          <w:szCs w:val="32"/>
        </w:rPr>
        <w:t>；政府性基金预算财政拨款收入</w:t>
      </w:r>
      <w:r>
        <w:rPr>
          <w:rFonts w:eastAsia="方正仿宋_GBK"/>
          <w:color w:val="000000"/>
          <w:sz w:val="32"/>
          <w:szCs w:val="32"/>
        </w:rPr>
        <w:t>8999.49</w:t>
      </w:r>
      <w:r>
        <w:rPr>
          <w:rFonts w:hint="eastAsia" w:eastAsia="方正仿宋_GBK"/>
          <w:color w:val="000000"/>
          <w:sz w:val="32"/>
          <w:szCs w:val="32"/>
        </w:rPr>
        <w:t>万元，占</w:t>
      </w:r>
      <w:r>
        <w:rPr>
          <w:rFonts w:eastAsia="方正仿宋_GBK"/>
          <w:color w:val="000000"/>
          <w:sz w:val="32"/>
          <w:szCs w:val="32"/>
        </w:rPr>
        <w:t>80.08%</w:t>
      </w:r>
      <w:r>
        <w:rPr>
          <w:rFonts w:hint="eastAsia" w:eastAsia="方正仿宋_GBK"/>
          <w:color w:val="000000"/>
          <w:sz w:val="32"/>
          <w:szCs w:val="32"/>
        </w:rPr>
        <w:t>；上级补助收入</w:t>
      </w:r>
      <w:r>
        <w:rPr>
          <w:rFonts w:eastAsia="方正仿宋_GBK"/>
          <w:color w:val="000000"/>
          <w:sz w:val="32"/>
          <w:szCs w:val="32"/>
        </w:rPr>
        <w:t>11238.01</w:t>
      </w:r>
      <w:r>
        <w:rPr>
          <w:rFonts w:hint="eastAsia" w:eastAsia="方正仿宋_GBK"/>
          <w:color w:val="000000"/>
          <w:sz w:val="32"/>
          <w:szCs w:val="32"/>
        </w:rPr>
        <w:t>万元，占</w:t>
      </w:r>
      <w:r>
        <w:rPr>
          <w:rFonts w:eastAsia="方正仿宋_GBK"/>
          <w:color w:val="000000"/>
          <w:sz w:val="32"/>
          <w:szCs w:val="32"/>
        </w:rPr>
        <w:t>100%</w:t>
      </w:r>
      <w:r>
        <w:rPr>
          <w:rFonts w:hint="eastAsia" w:eastAsia="方正仿宋_GBK"/>
          <w:color w:val="000000"/>
          <w:sz w:val="32"/>
          <w:szCs w:val="32"/>
        </w:rPr>
        <w:t>。</w:t>
      </w:r>
    </w:p>
    <w:p>
      <w:pPr>
        <w:ind w:firstLine="640" w:firstLineChars="200"/>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2</w:t>
      </w:r>
      <w:r>
        <w:rPr>
          <w:rFonts w:hint="eastAsia" w:eastAsia="方正仿宋_GBK"/>
          <w:color w:val="000000"/>
          <w:sz w:val="32"/>
          <w:szCs w:val="32"/>
        </w:rPr>
        <w:t>：收入决算结构图）（饼状图）</w:t>
      </w:r>
    </w:p>
    <w:p>
      <w:pPr>
        <w:ind w:firstLine="640" w:firstLineChars="200"/>
        <w:rPr>
          <w:rFonts w:eastAsia="方正仿宋_GBK"/>
          <w:color w:val="000000"/>
          <w:sz w:val="32"/>
          <w:szCs w:val="32"/>
        </w:rPr>
      </w:pPr>
      <w:r>
        <w:rPr>
          <w:rFonts w:eastAsia="方正仿宋_GBK"/>
          <w:color w:val="000000"/>
          <w:sz w:val="32"/>
          <w:szCs w:val="32"/>
        </w:rPr>
        <w:object>
          <v:shape id="_x0000_i1026" o:spt="75" type="#_x0000_t75" style="height:222pt;width:366pt;" o:ole="t" filled="f" o:preferrelative="t" stroked="f" coordsize="21600,21600">
            <v:path/>
            <v:fill on="f" focussize="0,0"/>
            <v:stroke on="f" color="#000000"/>
            <v:imagedata r:id="rId9" o:title="image2"/>
            <o:lock v:ext="edit" aspectratio="t"/>
            <w10:wrap type="none"/>
            <w10:anchorlock/>
          </v:shape>
          <o:OLEObject Type="Embed" ProgID="Package" ShapeID="_x0000_i1026" DrawAspect="Content" ObjectID="_1468075726" r:id="rId8">
            <o:LockedField>false</o:LockedField>
          </o:OLEObject>
        </w:object>
      </w:r>
    </w:p>
    <w:p>
      <w:pPr>
        <w:pStyle w:val="21"/>
        <w:outlineLvl w:val="1"/>
        <w:rPr>
          <w:rStyle w:val="19"/>
          <w:rFonts w:ascii="方正黑体_GBK" w:eastAsia="方正黑体_GBK"/>
          <w:b w:val="0"/>
          <w:color w:val="000000"/>
        </w:rPr>
      </w:pPr>
      <w:bookmarkStart w:id="28" w:name="_Toc15377207"/>
      <w:bookmarkStart w:id="29" w:name="_Toc15396605"/>
      <w:r>
        <w:rPr>
          <w:rFonts w:hint="eastAsia" w:ascii="方正黑体_GBK" w:eastAsia="方正黑体_GBK"/>
          <w:color w:val="000000"/>
          <w:sz w:val="32"/>
          <w:szCs w:val="32"/>
        </w:rPr>
        <w:t>三、支</w:t>
      </w:r>
      <w:r>
        <w:rPr>
          <w:rStyle w:val="19"/>
          <w:rFonts w:hint="eastAsia" w:ascii="方正黑体_GBK" w:eastAsia="方正黑体_GBK"/>
          <w:b w:val="0"/>
          <w:color w:val="000000"/>
        </w:rPr>
        <w:t>出决算情况说明</w:t>
      </w:r>
      <w:bookmarkEnd w:id="28"/>
      <w:bookmarkEnd w:id="29"/>
    </w:p>
    <w:p>
      <w:pPr>
        <w:ind w:firstLine="640" w:firstLineChars="200"/>
        <w:outlineLvl w:val="1"/>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年本年支出合计</w:t>
      </w:r>
      <w:r>
        <w:rPr>
          <w:rFonts w:eastAsia="方正仿宋_GBK"/>
          <w:color w:val="000000"/>
          <w:sz w:val="32"/>
          <w:szCs w:val="32"/>
        </w:rPr>
        <w:t>11238.01</w:t>
      </w:r>
      <w:r>
        <w:rPr>
          <w:rFonts w:hint="eastAsia" w:eastAsia="方正仿宋_GBK"/>
          <w:color w:val="000000"/>
          <w:sz w:val="32"/>
          <w:szCs w:val="32"/>
        </w:rPr>
        <w:t>万元，其中：基本支出</w:t>
      </w:r>
      <w:r>
        <w:rPr>
          <w:rFonts w:eastAsia="方正仿宋_GBK"/>
          <w:color w:val="000000"/>
          <w:sz w:val="32"/>
          <w:szCs w:val="32"/>
        </w:rPr>
        <w:t>1924.22</w:t>
      </w:r>
      <w:r>
        <w:rPr>
          <w:rFonts w:hint="eastAsia" w:eastAsia="方正仿宋_GBK"/>
          <w:color w:val="000000"/>
          <w:sz w:val="32"/>
          <w:szCs w:val="32"/>
        </w:rPr>
        <w:t>万元，占</w:t>
      </w:r>
      <w:r>
        <w:rPr>
          <w:rFonts w:eastAsia="方正仿宋_GBK"/>
          <w:color w:val="000000"/>
          <w:sz w:val="32"/>
          <w:szCs w:val="32"/>
        </w:rPr>
        <w:t>17.12%</w:t>
      </w:r>
      <w:r>
        <w:rPr>
          <w:rFonts w:hint="eastAsia" w:eastAsia="方正仿宋_GBK"/>
          <w:color w:val="000000"/>
          <w:sz w:val="32"/>
          <w:szCs w:val="32"/>
        </w:rPr>
        <w:t>；项目支出</w:t>
      </w:r>
      <w:r>
        <w:rPr>
          <w:rFonts w:eastAsia="方正仿宋_GBK"/>
          <w:color w:val="000000"/>
          <w:sz w:val="32"/>
          <w:szCs w:val="32"/>
        </w:rPr>
        <w:t>9313.79</w:t>
      </w:r>
      <w:r>
        <w:rPr>
          <w:rFonts w:hint="eastAsia" w:eastAsia="方正仿宋_GBK"/>
          <w:color w:val="000000"/>
          <w:sz w:val="32"/>
          <w:szCs w:val="32"/>
        </w:rPr>
        <w:t>万元，占</w:t>
      </w:r>
      <w:r>
        <w:rPr>
          <w:rFonts w:eastAsia="方正仿宋_GBK"/>
          <w:color w:val="000000"/>
          <w:sz w:val="32"/>
          <w:szCs w:val="32"/>
        </w:rPr>
        <w:t>82.88%</w:t>
      </w:r>
      <w:r>
        <w:rPr>
          <w:rFonts w:hint="eastAsia" w:eastAsia="方正仿宋_GBK"/>
          <w:color w:val="000000"/>
          <w:sz w:val="32"/>
          <w:szCs w:val="32"/>
        </w:rPr>
        <w:t>。</w:t>
      </w:r>
    </w:p>
    <w:p>
      <w:pPr>
        <w:ind w:firstLine="640" w:firstLineChars="200"/>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3</w:t>
      </w:r>
      <w:r>
        <w:rPr>
          <w:rFonts w:hint="eastAsia" w:eastAsia="方正仿宋_GBK"/>
          <w:color w:val="000000"/>
          <w:sz w:val="32"/>
          <w:szCs w:val="32"/>
        </w:rPr>
        <w:t>：支出决算结构图）（饼状图）</w:t>
      </w:r>
    </w:p>
    <w:p>
      <w:pPr>
        <w:ind w:firstLine="640" w:firstLineChars="200"/>
        <w:rPr>
          <w:rFonts w:eastAsia="方正仿宋_GBK"/>
          <w:color w:val="000000"/>
          <w:sz w:val="32"/>
          <w:szCs w:val="32"/>
        </w:rPr>
      </w:pPr>
      <w:r>
        <w:rPr>
          <w:rFonts w:eastAsia="方正仿宋_GBK"/>
          <w:color w:val="000000"/>
          <w:sz w:val="32"/>
          <w:szCs w:val="32"/>
        </w:rPr>
        <w:object>
          <v:shape id="_x0000_i1027" o:spt="75" type="#_x0000_t75" style="height:222pt;width:366pt;" o:ole="t" filled="f" o:preferrelative="t" stroked="f" coordsize="21600,21600">
            <v:path/>
            <v:fill on="f" focussize="0,0"/>
            <v:stroke on="f" color="#000000"/>
            <v:imagedata r:id="rId11" o:title="image3"/>
            <o:lock v:ext="edit" aspectratio="t"/>
            <w10:wrap type="none"/>
            <w10:anchorlock/>
          </v:shape>
          <o:OLEObject Type="Embed" ProgID="Package" ShapeID="_x0000_i1027" DrawAspect="Content" ObjectID="_1468075727" r:id="rId10">
            <o:LockedField>false</o:LockedField>
          </o:OLEObject>
        </w:object>
      </w:r>
    </w:p>
    <w:p>
      <w:pPr>
        <w:spacing w:line="540" w:lineRule="exact"/>
        <w:ind w:firstLine="640" w:firstLineChars="200"/>
        <w:outlineLvl w:val="1"/>
        <w:rPr>
          <w:rStyle w:val="19"/>
          <w:rFonts w:ascii="方正黑体_GBK" w:eastAsia="方正黑体_GBK"/>
          <w:b w:val="0"/>
          <w:color w:val="000000"/>
        </w:rPr>
      </w:pPr>
      <w:bookmarkStart w:id="30" w:name="_Toc15396606"/>
      <w:bookmarkStart w:id="31" w:name="_Toc15377208"/>
      <w:r>
        <w:rPr>
          <w:rStyle w:val="19"/>
          <w:rFonts w:hint="eastAsia" w:ascii="方正黑体_GBK" w:eastAsia="方正黑体_GBK"/>
        </w:rPr>
        <w:t>四、财</w:t>
      </w:r>
      <w:r>
        <w:rPr>
          <w:rStyle w:val="19"/>
          <w:rFonts w:hint="eastAsia" w:ascii="方正黑体_GBK" w:eastAsia="方正黑体_GBK"/>
          <w:b w:val="0"/>
          <w:color w:val="000000"/>
        </w:rPr>
        <w:t>政拨款收入支出决算总体情况说明</w:t>
      </w:r>
      <w:bookmarkEnd w:id="30"/>
      <w:bookmarkEnd w:id="31"/>
    </w:p>
    <w:p>
      <w:pPr>
        <w:ind w:firstLine="641"/>
        <w:rPr>
          <w:rFonts w:ascii="宋体" w:cs="宋体"/>
          <w:color w:val="000000"/>
          <w:sz w:val="32"/>
          <w:szCs w:val="32"/>
        </w:rPr>
      </w:pPr>
      <w:r>
        <w:rPr>
          <w:rFonts w:eastAsia="方正仿宋_GBK"/>
          <w:color w:val="000000"/>
          <w:sz w:val="32"/>
          <w:szCs w:val="32"/>
        </w:rPr>
        <w:t>2019</w:t>
      </w:r>
      <w:r>
        <w:rPr>
          <w:rFonts w:hint="eastAsia" w:eastAsia="方正仿宋_GBK"/>
          <w:color w:val="000000"/>
          <w:sz w:val="32"/>
          <w:szCs w:val="32"/>
        </w:rPr>
        <w:t>年财政拨款收、支总计</w:t>
      </w:r>
      <w:r>
        <w:rPr>
          <w:rFonts w:eastAsia="方正仿宋_GBK"/>
          <w:color w:val="000000"/>
          <w:sz w:val="32"/>
          <w:szCs w:val="32"/>
        </w:rPr>
        <w:t>11238.01</w:t>
      </w:r>
      <w:r>
        <w:rPr>
          <w:rFonts w:hint="eastAsia" w:eastAsia="方正仿宋_GBK"/>
          <w:color w:val="000000"/>
          <w:sz w:val="32"/>
          <w:szCs w:val="32"/>
        </w:rPr>
        <w:t>万元。与</w:t>
      </w:r>
      <w:r>
        <w:rPr>
          <w:rFonts w:eastAsia="方正仿宋_GBK"/>
          <w:color w:val="000000"/>
          <w:sz w:val="32"/>
          <w:szCs w:val="32"/>
        </w:rPr>
        <w:t>2018</w:t>
      </w:r>
      <w:r>
        <w:rPr>
          <w:rFonts w:hint="eastAsia" w:eastAsia="方正仿宋_GBK"/>
          <w:color w:val="000000"/>
          <w:sz w:val="32"/>
          <w:szCs w:val="32"/>
        </w:rPr>
        <w:t>年相比，财政拨款收、支总计各增加</w:t>
      </w:r>
      <w:r>
        <w:rPr>
          <w:rFonts w:eastAsia="方正仿宋_GBK"/>
          <w:color w:val="000000"/>
          <w:sz w:val="32"/>
          <w:szCs w:val="32"/>
        </w:rPr>
        <w:t>2631.4</w:t>
      </w:r>
      <w:r>
        <w:rPr>
          <w:rFonts w:hint="eastAsia" w:ascii="宋体" w:cs="宋体"/>
          <w:color w:val="000000"/>
          <w:sz w:val="32"/>
          <w:szCs w:val="32"/>
        </w:rPr>
        <w:t>万元，增长</w:t>
      </w:r>
      <w:r>
        <w:rPr>
          <w:rFonts w:eastAsia="方正仿宋_GBK"/>
          <w:color w:val="000000"/>
          <w:sz w:val="32"/>
          <w:szCs w:val="32"/>
        </w:rPr>
        <w:t>30.57%</w:t>
      </w:r>
      <w:r>
        <w:rPr>
          <w:rFonts w:hint="eastAsia" w:ascii="宋体" w:cs="宋体"/>
          <w:color w:val="000000"/>
          <w:sz w:val="32"/>
          <w:szCs w:val="32"/>
        </w:rPr>
        <w:t>。主要变动原因是棚户区改造项目资金增加。</w:t>
      </w:r>
    </w:p>
    <w:p>
      <w:pPr>
        <w:ind w:firstLine="641"/>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4</w:t>
      </w:r>
      <w:r>
        <w:rPr>
          <w:rFonts w:hint="eastAsia" w:eastAsia="方正仿宋_GBK"/>
          <w:color w:val="000000"/>
          <w:sz w:val="32"/>
          <w:szCs w:val="32"/>
        </w:rPr>
        <w:t>：财政拨款收、支决算总计变动情况）（柱状图）</w:t>
      </w:r>
    </w:p>
    <w:p>
      <w:pPr>
        <w:ind w:firstLine="641"/>
        <w:rPr>
          <w:rFonts w:eastAsia="方正仿宋_GBK"/>
          <w:color w:val="000000"/>
          <w:sz w:val="32"/>
          <w:szCs w:val="32"/>
        </w:rPr>
      </w:pPr>
      <w:r>
        <w:rPr>
          <w:rFonts w:eastAsia="方正仿宋_GBK"/>
          <w:color w:val="000000"/>
          <w:sz w:val="32"/>
          <w:szCs w:val="32"/>
        </w:rPr>
        <w:object>
          <v:shape id="_x0000_i1028" o:spt="75" type="#_x0000_t75" style="height:222pt;width:389.2pt;" o:ole="t" filled="f" o:preferrelative="t" stroked="f" coordsize="21600,21600">
            <v:path/>
            <v:fill on="f" focussize="0,0"/>
            <v:stroke on="f" color="#000000"/>
            <v:imagedata r:id="rId13" o:title="image4"/>
            <o:lock v:ext="edit" aspectratio="t"/>
            <w10:wrap type="none"/>
            <w10:anchorlock/>
          </v:shape>
          <o:OLEObject Type="Embed" ProgID="Package" ShapeID="_x0000_i1028" DrawAspect="Content" ObjectID="_1468075728" r:id="rId12">
            <o:LockedField>false</o:LockedField>
          </o:OLEObject>
        </w:object>
      </w:r>
    </w:p>
    <w:p>
      <w:pPr>
        <w:spacing w:line="540" w:lineRule="exact"/>
        <w:ind w:firstLine="640" w:firstLineChars="200"/>
        <w:outlineLvl w:val="1"/>
        <w:rPr>
          <w:rStyle w:val="19"/>
          <w:rFonts w:ascii="方正黑体_GBK" w:eastAsia="方正黑体_GBK"/>
          <w:b w:val="0"/>
          <w:color w:val="000000"/>
        </w:rPr>
      </w:pPr>
      <w:bookmarkStart w:id="32" w:name="_Toc15396607"/>
      <w:bookmarkStart w:id="33" w:name="_Toc15377209"/>
      <w:r>
        <w:rPr>
          <w:rStyle w:val="19"/>
          <w:rFonts w:hint="eastAsia" w:ascii="方正黑体_GBK" w:eastAsia="方正黑体_GBK"/>
        </w:rPr>
        <w:t>五、一</w:t>
      </w:r>
      <w:r>
        <w:rPr>
          <w:rStyle w:val="19"/>
          <w:rFonts w:hint="eastAsia" w:ascii="方正黑体_GBK" w:eastAsia="方正黑体_GBK"/>
          <w:b w:val="0"/>
          <w:color w:val="000000"/>
        </w:rPr>
        <w:t>般公共预算财政拨款支出决算情况说明</w:t>
      </w:r>
      <w:bookmarkEnd w:id="32"/>
      <w:bookmarkEnd w:id="33"/>
    </w:p>
    <w:p>
      <w:pPr>
        <w:spacing w:line="540" w:lineRule="exact"/>
        <w:ind w:firstLine="643" w:firstLineChars="200"/>
        <w:outlineLvl w:val="2"/>
        <w:rPr>
          <w:rFonts w:ascii="方正楷体简体" w:eastAsia="方正楷体简体"/>
          <w:b/>
          <w:color w:val="000000"/>
          <w:sz w:val="32"/>
          <w:szCs w:val="32"/>
        </w:rPr>
      </w:pPr>
      <w:bookmarkStart w:id="34" w:name="_Toc15377210"/>
      <w:r>
        <w:rPr>
          <w:rFonts w:hint="eastAsia" w:ascii="方正楷体简体" w:eastAsia="方正楷体简体"/>
          <w:b/>
          <w:color w:val="000000"/>
          <w:sz w:val="32"/>
          <w:szCs w:val="32"/>
        </w:rPr>
        <w:t>（一）一般公共预算财政拨款支出决算总体情况</w:t>
      </w:r>
      <w:bookmarkEnd w:id="34"/>
    </w:p>
    <w:p>
      <w:pPr>
        <w:ind w:firstLine="640" w:firstLineChars="200"/>
        <w:rPr>
          <w:rFonts w:ascii="宋体" w:cs="宋体"/>
          <w:color w:val="000000"/>
          <w:sz w:val="32"/>
          <w:szCs w:val="32"/>
        </w:rPr>
      </w:pPr>
      <w:r>
        <w:rPr>
          <w:rFonts w:eastAsia="方正仿宋_GBK"/>
          <w:color w:val="000000"/>
          <w:sz w:val="32"/>
          <w:szCs w:val="32"/>
        </w:rPr>
        <w:t>2019</w:t>
      </w:r>
      <w:r>
        <w:rPr>
          <w:rFonts w:hint="eastAsia" w:eastAsia="方正仿宋_GBK"/>
          <w:color w:val="000000"/>
          <w:sz w:val="32"/>
          <w:szCs w:val="32"/>
        </w:rPr>
        <w:t>年一般公共预算财政拨款支出</w:t>
      </w:r>
      <w:r>
        <w:rPr>
          <w:rFonts w:eastAsia="方正仿宋_GBK"/>
          <w:color w:val="000000"/>
          <w:sz w:val="32"/>
          <w:szCs w:val="32"/>
        </w:rPr>
        <w:t>2238.52</w:t>
      </w:r>
      <w:r>
        <w:rPr>
          <w:rFonts w:hint="eastAsia" w:eastAsia="方正仿宋_GBK"/>
          <w:color w:val="000000"/>
          <w:sz w:val="32"/>
          <w:szCs w:val="32"/>
        </w:rPr>
        <w:t>万元，占本年支出合计的</w:t>
      </w:r>
      <w:r>
        <w:rPr>
          <w:rFonts w:eastAsia="方正仿宋_GBK"/>
          <w:color w:val="000000"/>
          <w:sz w:val="32"/>
          <w:szCs w:val="32"/>
        </w:rPr>
        <w:t>19.92%</w:t>
      </w:r>
      <w:r>
        <w:rPr>
          <w:rFonts w:hint="eastAsia" w:eastAsia="方正仿宋_GBK"/>
          <w:color w:val="000000"/>
          <w:sz w:val="32"/>
          <w:szCs w:val="32"/>
        </w:rPr>
        <w:t>。与</w:t>
      </w:r>
      <w:r>
        <w:rPr>
          <w:rFonts w:eastAsia="方正仿宋_GBK"/>
          <w:color w:val="000000"/>
          <w:sz w:val="32"/>
          <w:szCs w:val="32"/>
        </w:rPr>
        <w:t>2018</w:t>
      </w:r>
      <w:r>
        <w:rPr>
          <w:rFonts w:hint="eastAsia" w:eastAsia="方正仿宋_GBK"/>
          <w:color w:val="000000"/>
          <w:sz w:val="32"/>
          <w:szCs w:val="32"/>
        </w:rPr>
        <w:t>年相比，一般公共预算财政拨款增加</w:t>
      </w:r>
      <w:r>
        <w:rPr>
          <w:rFonts w:eastAsia="方正仿宋_GBK"/>
          <w:color w:val="000000"/>
          <w:sz w:val="32"/>
          <w:szCs w:val="32"/>
        </w:rPr>
        <w:t>24.12</w:t>
      </w:r>
      <w:r>
        <w:rPr>
          <w:rFonts w:hint="eastAsia" w:eastAsia="方正仿宋_GBK"/>
          <w:color w:val="000000"/>
          <w:sz w:val="32"/>
          <w:szCs w:val="32"/>
        </w:rPr>
        <w:t>万元，增长</w:t>
      </w:r>
      <w:r>
        <w:rPr>
          <w:rFonts w:eastAsia="方正仿宋_GBK"/>
          <w:color w:val="000000"/>
          <w:sz w:val="32"/>
          <w:szCs w:val="32"/>
        </w:rPr>
        <w:t>1.09%</w:t>
      </w:r>
      <w:r>
        <w:rPr>
          <w:rFonts w:hint="eastAsia" w:eastAsia="方正仿宋_GBK"/>
          <w:color w:val="000000"/>
          <w:sz w:val="32"/>
          <w:szCs w:val="32"/>
        </w:rPr>
        <w:t>。主要变动原因是人员调进</w:t>
      </w:r>
      <w:r>
        <w:rPr>
          <w:rFonts w:hint="eastAsia" w:ascii="宋体" w:cs="宋体"/>
          <w:color w:val="000000"/>
          <w:sz w:val="32"/>
          <w:szCs w:val="32"/>
        </w:rPr>
        <w:t>。</w:t>
      </w:r>
    </w:p>
    <w:p>
      <w:pPr>
        <w:ind w:firstLine="640" w:firstLineChars="200"/>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5</w:t>
      </w:r>
      <w:r>
        <w:rPr>
          <w:rFonts w:hint="eastAsia" w:eastAsia="方正仿宋_GBK"/>
          <w:color w:val="000000"/>
          <w:sz w:val="32"/>
          <w:szCs w:val="32"/>
        </w:rPr>
        <w:t>：一般公共预算财政拨款支出决算变动情况）（柱状图）</w:t>
      </w:r>
    </w:p>
    <w:p>
      <w:pPr>
        <w:ind w:firstLine="640" w:firstLineChars="200"/>
        <w:rPr>
          <w:rFonts w:eastAsia="方正仿宋_GBK"/>
          <w:color w:val="000000"/>
          <w:sz w:val="32"/>
          <w:szCs w:val="32"/>
        </w:rPr>
      </w:pPr>
      <w:r>
        <w:rPr>
          <w:rFonts w:eastAsia="方正仿宋_GBK"/>
          <w:color w:val="000000"/>
          <w:sz w:val="32"/>
          <w:szCs w:val="32"/>
        </w:rPr>
        <w:object>
          <v:shape id="_x0000_i1029" o:spt="75" type="#_x0000_t75" style="height:222pt;width:380.25pt;" o:ole="t" filled="f" o:preferrelative="t" stroked="f" coordsize="21600,21600">
            <v:path/>
            <v:fill on="f" focussize="0,0"/>
            <v:stroke on="f" color="#000000"/>
            <v:imagedata r:id="rId15" o:title="image5"/>
            <o:lock v:ext="edit" aspectratio="t"/>
            <w10:wrap type="none"/>
            <w10:anchorlock/>
          </v:shape>
          <o:OLEObject Type="Embed" ProgID="Package" ShapeID="_x0000_i1029" DrawAspect="Content" ObjectID="_1468075729" r:id="rId14">
            <o:LockedField>false</o:LockedField>
          </o:OLEObject>
        </w:object>
      </w:r>
    </w:p>
    <w:p>
      <w:pPr>
        <w:ind w:firstLine="643" w:firstLineChars="200"/>
        <w:outlineLvl w:val="2"/>
        <w:rPr>
          <w:rFonts w:ascii="方正楷体简体" w:eastAsia="方正楷体简体"/>
          <w:b/>
          <w:color w:val="000000"/>
          <w:sz w:val="32"/>
          <w:szCs w:val="32"/>
        </w:rPr>
      </w:pPr>
      <w:bookmarkStart w:id="35" w:name="_Toc15377211"/>
      <w:r>
        <w:rPr>
          <w:rFonts w:hint="eastAsia" w:ascii="方正楷体简体" w:eastAsia="方正楷体简体"/>
          <w:b/>
          <w:color w:val="000000"/>
          <w:sz w:val="32"/>
          <w:szCs w:val="32"/>
        </w:rPr>
        <w:t>（二）一般公共预算财政拨款支出决算结构情况</w:t>
      </w:r>
      <w:bookmarkEnd w:id="35"/>
    </w:p>
    <w:p>
      <w:pPr>
        <w:ind w:firstLine="640"/>
        <w:rPr>
          <w:rFonts w:eastAsia="方正仿宋_GBK"/>
          <w:b/>
          <w:color w:val="000000"/>
          <w:sz w:val="32"/>
          <w:szCs w:val="32"/>
        </w:rPr>
      </w:pPr>
      <w:r>
        <w:rPr>
          <w:rFonts w:eastAsia="方正仿宋_GBK"/>
          <w:color w:val="000000"/>
          <w:sz w:val="32"/>
          <w:szCs w:val="32"/>
        </w:rPr>
        <w:t>2019</w:t>
      </w:r>
      <w:r>
        <w:rPr>
          <w:rFonts w:hint="eastAsia" w:eastAsia="方正仿宋_GBK"/>
          <w:color w:val="000000"/>
          <w:sz w:val="32"/>
          <w:szCs w:val="32"/>
        </w:rPr>
        <w:t>年一般公共预算财政拨款支出</w:t>
      </w:r>
      <w:r>
        <w:rPr>
          <w:rFonts w:eastAsia="方正仿宋_GBK"/>
          <w:color w:val="000000"/>
          <w:sz w:val="32"/>
          <w:szCs w:val="32"/>
        </w:rPr>
        <w:t>2238.52</w:t>
      </w:r>
      <w:r>
        <w:rPr>
          <w:rFonts w:hint="eastAsia" w:eastAsia="方正仿宋_GBK"/>
          <w:color w:val="000000"/>
          <w:sz w:val="32"/>
          <w:szCs w:val="32"/>
        </w:rPr>
        <w:t>万元，主要用于以下方面</w:t>
      </w:r>
      <w:r>
        <w:rPr>
          <w:rFonts w:eastAsia="方正仿宋_GBK"/>
          <w:color w:val="000000"/>
          <w:sz w:val="32"/>
          <w:szCs w:val="32"/>
        </w:rPr>
        <w:t>:</w:t>
      </w:r>
      <w:r>
        <w:rPr>
          <w:rFonts w:hint="eastAsia" w:eastAsia="方正仿宋_GBK"/>
          <w:b/>
          <w:color w:val="000000"/>
          <w:sz w:val="32"/>
          <w:szCs w:val="32"/>
        </w:rPr>
        <w:t>一般公共服务（类）</w:t>
      </w:r>
      <w:r>
        <w:rPr>
          <w:rFonts w:hint="eastAsia" w:eastAsia="方正仿宋_GBK"/>
          <w:color w:val="000000"/>
          <w:sz w:val="32"/>
          <w:szCs w:val="32"/>
        </w:rPr>
        <w:t>支出</w:t>
      </w:r>
      <w:r>
        <w:rPr>
          <w:rFonts w:eastAsia="方正仿宋_GBK"/>
          <w:color w:val="000000"/>
          <w:sz w:val="32"/>
          <w:szCs w:val="32"/>
        </w:rPr>
        <w:t>643.76</w:t>
      </w:r>
      <w:r>
        <w:rPr>
          <w:rFonts w:hint="eastAsia" w:eastAsia="方正仿宋_GBK"/>
          <w:color w:val="000000"/>
          <w:sz w:val="32"/>
          <w:szCs w:val="32"/>
        </w:rPr>
        <w:t>万元，占</w:t>
      </w:r>
      <w:r>
        <w:rPr>
          <w:rFonts w:eastAsia="方正仿宋_GBK"/>
          <w:color w:val="000000"/>
          <w:sz w:val="32"/>
          <w:szCs w:val="32"/>
        </w:rPr>
        <w:t>28.76%</w:t>
      </w:r>
      <w:r>
        <w:rPr>
          <w:rFonts w:hint="eastAsia" w:eastAsia="方正仿宋_GBK"/>
          <w:color w:val="000000"/>
          <w:sz w:val="32"/>
          <w:szCs w:val="32"/>
        </w:rPr>
        <w:t>；</w:t>
      </w:r>
      <w:r>
        <w:rPr>
          <w:rFonts w:hint="eastAsia" w:eastAsia="方正仿宋_GBK"/>
          <w:b/>
          <w:bCs/>
          <w:color w:val="000000"/>
          <w:sz w:val="32"/>
          <w:szCs w:val="32"/>
        </w:rPr>
        <w:t>文化旅游体育与传媒（类）支出</w:t>
      </w:r>
      <w:r>
        <w:rPr>
          <w:rFonts w:eastAsia="方正仿宋_GBK"/>
          <w:b/>
          <w:bCs/>
          <w:color w:val="000000"/>
          <w:sz w:val="32"/>
          <w:szCs w:val="32"/>
        </w:rPr>
        <w:t>42.61</w:t>
      </w:r>
      <w:r>
        <w:rPr>
          <w:rFonts w:hint="eastAsia" w:eastAsia="方正仿宋_GBK"/>
          <w:b/>
          <w:bCs/>
          <w:color w:val="000000"/>
          <w:sz w:val="32"/>
          <w:szCs w:val="32"/>
        </w:rPr>
        <w:t>万元，占</w:t>
      </w:r>
      <w:r>
        <w:rPr>
          <w:rFonts w:eastAsia="方正仿宋_GBK"/>
          <w:b/>
          <w:bCs/>
          <w:color w:val="000000"/>
          <w:sz w:val="32"/>
          <w:szCs w:val="32"/>
        </w:rPr>
        <w:t>1.90%</w:t>
      </w:r>
      <w:r>
        <w:rPr>
          <w:rFonts w:hint="eastAsia" w:eastAsia="方正仿宋_GBK"/>
          <w:color w:val="000000"/>
          <w:sz w:val="32"/>
          <w:szCs w:val="32"/>
        </w:rPr>
        <w:t>；</w:t>
      </w:r>
      <w:r>
        <w:rPr>
          <w:rFonts w:hint="eastAsia" w:eastAsia="方正仿宋_GBK"/>
          <w:b/>
          <w:color w:val="000000"/>
          <w:sz w:val="32"/>
          <w:szCs w:val="32"/>
        </w:rPr>
        <w:t>社会保障和就业（类）</w:t>
      </w:r>
      <w:r>
        <w:rPr>
          <w:rFonts w:hint="eastAsia" w:eastAsia="方正仿宋_GBK"/>
          <w:color w:val="000000"/>
          <w:sz w:val="32"/>
          <w:szCs w:val="32"/>
        </w:rPr>
        <w:t>支出</w:t>
      </w:r>
      <w:r>
        <w:rPr>
          <w:rFonts w:eastAsia="方正仿宋_GBK"/>
          <w:color w:val="000000"/>
          <w:sz w:val="32"/>
          <w:szCs w:val="32"/>
        </w:rPr>
        <w:t>623.05</w:t>
      </w:r>
      <w:r>
        <w:rPr>
          <w:rFonts w:hint="eastAsia" w:eastAsia="方正仿宋_GBK"/>
          <w:color w:val="000000"/>
          <w:sz w:val="32"/>
          <w:szCs w:val="32"/>
        </w:rPr>
        <w:t>万元，占</w:t>
      </w:r>
      <w:r>
        <w:rPr>
          <w:rFonts w:eastAsia="方正仿宋_GBK"/>
          <w:color w:val="000000"/>
          <w:sz w:val="32"/>
          <w:szCs w:val="32"/>
        </w:rPr>
        <w:t>27.83%</w:t>
      </w:r>
      <w:r>
        <w:rPr>
          <w:rFonts w:hint="eastAsia" w:eastAsia="方正仿宋_GBK"/>
          <w:color w:val="000000"/>
          <w:sz w:val="32"/>
          <w:szCs w:val="32"/>
        </w:rPr>
        <w:t>；</w:t>
      </w:r>
      <w:r>
        <w:rPr>
          <w:rFonts w:hint="eastAsia" w:eastAsia="方正仿宋_GBK"/>
          <w:b/>
          <w:bCs/>
          <w:color w:val="000000"/>
          <w:sz w:val="32"/>
          <w:szCs w:val="32"/>
        </w:rPr>
        <w:t>卫生健康支出</w:t>
      </w:r>
      <w:r>
        <w:rPr>
          <w:rFonts w:eastAsia="方正仿宋_GBK"/>
          <w:color w:val="000000"/>
          <w:sz w:val="32"/>
          <w:szCs w:val="32"/>
        </w:rPr>
        <w:t>112.06</w:t>
      </w:r>
      <w:r>
        <w:rPr>
          <w:rFonts w:hint="eastAsia" w:eastAsia="方正仿宋_GBK"/>
          <w:color w:val="000000"/>
          <w:sz w:val="32"/>
          <w:szCs w:val="32"/>
        </w:rPr>
        <w:t>万元，占</w:t>
      </w:r>
      <w:r>
        <w:rPr>
          <w:rFonts w:eastAsia="方正仿宋_GBK"/>
          <w:color w:val="000000"/>
          <w:sz w:val="32"/>
          <w:szCs w:val="32"/>
        </w:rPr>
        <w:t>5.01%</w:t>
      </w:r>
      <w:r>
        <w:rPr>
          <w:rFonts w:hint="eastAsia" w:eastAsia="方正仿宋_GBK"/>
          <w:color w:val="000000"/>
          <w:sz w:val="32"/>
          <w:szCs w:val="32"/>
        </w:rPr>
        <w:t>；</w:t>
      </w:r>
      <w:r>
        <w:rPr>
          <w:rFonts w:hint="eastAsia" w:ascii="宋体" w:cs="宋体"/>
          <w:color w:val="000000"/>
          <w:sz w:val="32"/>
          <w:szCs w:val="32"/>
        </w:rPr>
        <w:t>城乡社区支出</w:t>
      </w:r>
      <w:r>
        <w:rPr>
          <w:rFonts w:hint="eastAsia" w:ascii="宋体" w:cs="宋体"/>
          <w:b/>
          <w:color w:val="000000"/>
          <w:sz w:val="32"/>
          <w:szCs w:val="32"/>
        </w:rPr>
        <w:t>（类）</w:t>
      </w:r>
      <w:r>
        <w:rPr>
          <w:rFonts w:hint="eastAsia" w:ascii="宋体" w:cs="宋体"/>
          <w:color w:val="000000"/>
          <w:sz w:val="32"/>
          <w:szCs w:val="32"/>
        </w:rPr>
        <w:t>支出</w:t>
      </w:r>
      <w:r>
        <w:rPr>
          <w:rFonts w:eastAsia="方正仿宋_GBK"/>
          <w:color w:val="000000"/>
          <w:sz w:val="32"/>
          <w:szCs w:val="32"/>
        </w:rPr>
        <w:t>747.99</w:t>
      </w:r>
      <w:r>
        <w:rPr>
          <w:rFonts w:hint="eastAsia" w:ascii="宋体" w:cs="宋体"/>
          <w:color w:val="000000"/>
          <w:sz w:val="32"/>
          <w:szCs w:val="32"/>
        </w:rPr>
        <w:t>万元，占</w:t>
      </w:r>
      <w:r>
        <w:rPr>
          <w:rFonts w:eastAsia="方正仿宋_GBK"/>
          <w:color w:val="000000"/>
          <w:sz w:val="32"/>
          <w:szCs w:val="32"/>
        </w:rPr>
        <w:t>33.41%</w:t>
      </w:r>
      <w:r>
        <w:rPr>
          <w:rFonts w:hint="eastAsia" w:ascii="宋体" w:cs="宋体"/>
          <w:color w:val="000000"/>
          <w:sz w:val="32"/>
          <w:szCs w:val="32"/>
        </w:rPr>
        <w:t>；农林水支出</w:t>
      </w:r>
      <w:r>
        <w:rPr>
          <w:rFonts w:hint="eastAsia" w:ascii="宋体" w:cs="宋体"/>
          <w:b/>
          <w:color w:val="000000"/>
          <w:sz w:val="32"/>
          <w:szCs w:val="32"/>
        </w:rPr>
        <w:t>（类）</w:t>
      </w:r>
      <w:r>
        <w:rPr>
          <w:rFonts w:hint="eastAsia" w:ascii="宋体" w:cs="宋体"/>
          <w:color w:val="000000"/>
          <w:sz w:val="32"/>
          <w:szCs w:val="32"/>
        </w:rPr>
        <w:t>支出</w:t>
      </w:r>
      <w:r>
        <w:rPr>
          <w:rFonts w:eastAsia="方正仿宋_GBK"/>
          <w:color w:val="000000"/>
          <w:sz w:val="32"/>
          <w:szCs w:val="32"/>
        </w:rPr>
        <w:t>32.09</w:t>
      </w:r>
      <w:r>
        <w:rPr>
          <w:rFonts w:hint="eastAsia" w:ascii="宋体" w:cs="宋体"/>
          <w:color w:val="000000"/>
          <w:sz w:val="32"/>
          <w:szCs w:val="32"/>
        </w:rPr>
        <w:t>万元，占</w:t>
      </w:r>
      <w:r>
        <w:rPr>
          <w:rFonts w:eastAsia="方正仿宋_GBK"/>
          <w:color w:val="000000"/>
          <w:sz w:val="32"/>
          <w:szCs w:val="32"/>
        </w:rPr>
        <w:t>1</w:t>
      </w:r>
      <w:r>
        <w:rPr>
          <w:rFonts w:ascii="宋体" w:cs="宋体"/>
          <w:color w:val="000000"/>
          <w:sz w:val="32"/>
          <w:szCs w:val="32"/>
        </w:rPr>
        <w:t>,43</w:t>
      </w:r>
      <w:r>
        <w:rPr>
          <w:rFonts w:eastAsia="方正仿宋_GBK"/>
          <w:color w:val="000000"/>
          <w:sz w:val="32"/>
          <w:szCs w:val="32"/>
        </w:rPr>
        <w:t>%</w:t>
      </w:r>
      <w:r>
        <w:rPr>
          <w:rFonts w:hint="eastAsia" w:ascii="宋体" w:cs="宋体"/>
          <w:color w:val="000000"/>
          <w:sz w:val="32"/>
          <w:szCs w:val="32"/>
        </w:rPr>
        <w:t>；</w:t>
      </w:r>
      <w:r>
        <w:rPr>
          <w:rFonts w:hint="eastAsia" w:eastAsia="方正仿宋_GBK"/>
          <w:color w:val="000000"/>
          <w:sz w:val="32"/>
          <w:szCs w:val="32"/>
        </w:rPr>
        <w:t>住房保障支出</w:t>
      </w:r>
      <w:r>
        <w:rPr>
          <w:rFonts w:eastAsia="方正仿宋_GBK"/>
          <w:color w:val="000000"/>
          <w:sz w:val="32"/>
          <w:szCs w:val="32"/>
        </w:rPr>
        <w:t>36.96</w:t>
      </w:r>
      <w:r>
        <w:rPr>
          <w:rFonts w:hint="eastAsia" w:eastAsia="方正仿宋_GBK"/>
          <w:color w:val="000000"/>
          <w:sz w:val="32"/>
          <w:szCs w:val="32"/>
        </w:rPr>
        <w:t>万元，占</w:t>
      </w:r>
      <w:r>
        <w:rPr>
          <w:rFonts w:eastAsia="方正仿宋_GBK"/>
          <w:color w:val="000000"/>
          <w:sz w:val="32"/>
          <w:szCs w:val="32"/>
        </w:rPr>
        <w:t>1.65%</w:t>
      </w:r>
      <w:r>
        <w:rPr>
          <w:rFonts w:hint="eastAsia" w:eastAsia="方正仿宋_GBK"/>
          <w:b/>
          <w:color w:val="000000"/>
          <w:sz w:val="32"/>
          <w:szCs w:val="32"/>
        </w:rPr>
        <w:t>。</w:t>
      </w:r>
    </w:p>
    <w:p>
      <w:pPr>
        <w:ind w:firstLine="640" w:firstLineChars="200"/>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6</w:t>
      </w:r>
      <w:r>
        <w:rPr>
          <w:rFonts w:hint="eastAsia" w:eastAsia="方正仿宋_GBK"/>
          <w:color w:val="000000"/>
          <w:sz w:val="32"/>
          <w:szCs w:val="32"/>
        </w:rPr>
        <w:t>：一般公共预算财政拨款支出决算结构）（饼状图）</w:t>
      </w:r>
    </w:p>
    <w:p>
      <w:pPr>
        <w:ind w:firstLine="640" w:firstLineChars="200"/>
        <w:rPr>
          <w:rFonts w:eastAsia="方正仿宋_GBK"/>
          <w:color w:val="000000"/>
          <w:sz w:val="32"/>
          <w:szCs w:val="32"/>
        </w:rPr>
      </w:pPr>
      <w:r>
        <w:rPr>
          <w:rFonts w:eastAsia="方正仿宋_GBK"/>
          <w:color w:val="000000"/>
          <w:sz w:val="32"/>
          <w:szCs w:val="32"/>
        </w:rPr>
        <w:object>
          <v:shape id="_x0000_i1030" o:spt="75" type="#_x0000_t75" style="height:222pt;width:366pt;" o:ole="t" filled="f" o:preferrelative="t" stroked="f" coordsize="21600,21600">
            <v:path/>
            <v:fill on="f" focussize="0,0"/>
            <v:stroke on="f" color="#000000"/>
            <v:imagedata r:id="rId17" o:title="image6"/>
            <o:lock v:ext="edit" aspectratio="t"/>
            <w10:wrap type="none"/>
            <w10:anchorlock/>
          </v:shape>
          <o:OLEObject Type="Embed" ProgID="Package" ShapeID="_x0000_i1030" DrawAspect="Content" ObjectID="_1468075730" r:id="rId16">
            <o:LockedField>false</o:LockedField>
          </o:OLEObject>
        </w:object>
      </w:r>
    </w:p>
    <w:p>
      <w:pPr>
        <w:ind w:firstLine="643" w:firstLineChars="200"/>
        <w:outlineLvl w:val="2"/>
        <w:rPr>
          <w:rFonts w:ascii="方正楷体简体" w:eastAsia="方正楷体简体"/>
          <w:b/>
          <w:color w:val="000000"/>
          <w:sz w:val="32"/>
          <w:szCs w:val="32"/>
        </w:rPr>
      </w:pPr>
      <w:bookmarkStart w:id="36" w:name="_Toc15377212"/>
      <w:r>
        <w:rPr>
          <w:rFonts w:hint="eastAsia" w:ascii="方正楷体简体" w:eastAsia="方正楷体简体"/>
          <w:b/>
          <w:color w:val="000000"/>
          <w:sz w:val="32"/>
          <w:szCs w:val="32"/>
        </w:rPr>
        <w:t>（三）一般公共预算财政拨款支出决算具体情况</w:t>
      </w:r>
      <w:bookmarkEnd w:id="36"/>
    </w:p>
    <w:p>
      <w:pPr>
        <w:spacing w:line="540" w:lineRule="exact"/>
        <w:ind w:firstLine="643" w:firstLineChars="200"/>
        <w:outlineLvl w:val="2"/>
        <w:rPr>
          <w:rFonts w:eastAsia="方正仿宋_GBK"/>
          <w:color w:val="000000"/>
          <w:sz w:val="32"/>
          <w:szCs w:val="32"/>
        </w:rPr>
      </w:pPr>
      <w:bookmarkStart w:id="37" w:name="_Toc15377444"/>
      <w:bookmarkStart w:id="38" w:name="_Toc15377213"/>
      <w:bookmarkStart w:id="39" w:name="_Toc15378460"/>
      <w:r>
        <w:rPr>
          <w:rFonts w:eastAsia="方正仿宋_GBK"/>
          <w:b/>
          <w:color w:val="000000"/>
          <w:sz w:val="32"/>
          <w:szCs w:val="32"/>
        </w:rPr>
        <w:t>2019</w:t>
      </w:r>
      <w:r>
        <w:rPr>
          <w:rFonts w:hint="eastAsia" w:eastAsia="方正仿宋_GBK"/>
          <w:b/>
          <w:color w:val="000000"/>
          <w:sz w:val="32"/>
          <w:szCs w:val="32"/>
        </w:rPr>
        <w:t>年般公共预算支出决算数为</w:t>
      </w:r>
      <w:r>
        <w:rPr>
          <w:rFonts w:eastAsia="方正仿宋_GBK"/>
          <w:b/>
          <w:color w:val="000000"/>
          <w:sz w:val="32"/>
          <w:szCs w:val="32"/>
        </w:rPr>
        <w:t>2238.52</w:t>
      </w:r>
      <w:r>
        <w:rPr>
          <w:rFonts w:hint="eastAsia" w:ascii="宋体" w:cs="宋体"/>
          <w:b/>
          <w:color w:val="000000"/>
          <w:sz w:val="32"/>
          <w:szCs w:val="32"/>
        </w:rPr>
        <w:t>万元</w:t>
      </w:r>
      <w:r>
        <w:rPr>
          <w:rFonts w:hint="eastAsia" w:eastAsia="方正仿宋_GBK"/>
          <w:color w:val="000000"/>
          <w:sz w:val="32"/>
          <w:szCs w:val="32"/>
        </w:rPr>
        <w:t>，</w:t>
      </w:r>
      <w:r>
        <w:rPr>
          <w:rStyle w:val="16"/>
          <w:rFonts w:hint="eastAsia" w:eastAsia="方正仿宋_GBK"/>
          <w:bCs/>
          <w:color w:val="000000"/>
          <w:sz w:val="32"/>
          <w:szCs w:val="32"/>
        </w:rPr>
        <w:t>完成预算</w:t>
      </w:r>
      <w:r>
        <w:rPr>
          <w:rStyle w:val="16"/>
          <w:rFonts w:eastAsia="方正仿宋_GBK"/>
          <w:bCs/>
          <w:color w:val="000000"/>
          <w:sz w:val="32"/>
          <w:szCs w:val="32"/>
        </w:rPr>
        <w:t>100%</w:t>
      </w:r>
      <w:r>
        <w:rPr>
          <w:rStyle w:val="16"/>
          <w:rFonts w:hint="eastAsia" w:eastAsia="方正仿宋_GBK"/>
          <w:bCs/>
          <w:color w:val="000000"/>
          <w:sz w:val="32"/>
          <w:szCs w:val="32"/>
        </w:rPr>
        <w:t>。其中：</w:t>
      </w:r>
      <w:bookmarkEnd w:id="37"/>
      <w:bookmarkEnd w:id="38"/>
      <w:bookmarkEnd w:id="39"/>
    </w:p>
    <w:p>
      <w:pPr>
        <w:rPr>
          <w:rStyle w:val="16"/>
          <w:rFonts w:ascii="宋体" w:hAnsi="宋体" w:cs="Arial"/>
          <w:b w:val="0"/>
          <w:color w:val="000000"/>
          <w:sz w:val="22"/>
          <w:szCs w:val="22"/>
        </w:rPr>
      </w:pPr>
      <w:r>
        <w:rPr>
          <w:rStyle w:val="16"/>
          <w:rFonts w:eastAsia="方正仿宋_GBK"/>
          <w:bCs/>
          <w:color w:val="000000"/>
          <w:sz w:val="32"/>
          <w:szCs w:val="32"/>
        </w:rPr>
        <w:t>1.</w:t>
      </w:r>
      <w:r>
        <w:rPr>
          <w:rStyle w:val="16"/>
          <w:rFonts w:hint="eastAsia" w:eastAsia="方正仿宋_GBK"/>
          <w:bCs/>
          <w:color w:val="000000"/>
          <w:sz w:val="32"/>
          <w:szCs w:val="32"/>
        </w:rPr>
        <w:t>一般公共服务（类）</w:t>
      </w:r>
      <w:r>
        <w:rPr>
          <w:rStyle w:val="16"/>
          <w:rFonts w:hint="eastAsia" w:ascii="宋体" w:hAnsi="宋体" w:cs="宋体"/>
          <w:bCs/>
          <w:color w:val="000000"/>
          <w:sz w:val="32"/>
          <w:szCs w:val="32"/>
        </w:rPr>
        <w:t>政府办公厅（室）及相关机构事务</w:t>
      </w:r>
      <w:r>
        <w:rPr>
          <w:rStyle w:val="16"/>
          <w:rFonts w:hint="eastAsia" w:eastAsia="方正仿宋_GBK"/>
          <w:bCs/>
          <w:color w:val="000000"/>
          <w:sz w:val="32"/>
          <w:szCs w:val="32"/>
        </w:rPr>
        <w:t>（款）行政运行（项）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338.72</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2.</w:t>
      </w:r>
      <w:r>
        <w:rPr>
          <w:rStyle w:val="16"/>
          <w:rFonts w:hint="eastAsia" w:eastAsia="方正仿宋_GBK"/>
          <w:bCs/>
          <w:color w:val="000000"/>
          <w:sz w:val="32"/>
          <w:szCs w:val="32"/>
        </w:rPr>
        <w:t>一般公共服务（类）</w:t>
      </w:r>
      <w:r>
        <w:rPr>
          <w:rStyle w:val="16"/>
          <w:rFonts w:hint="eastAsia" w:ascii="宋体" w:hAnsi="宋体" w:cs="宋体"/>
          <w:bCs/>
          <w:color w:val="000000"/>
          <w:sz w:val="32"/>
          <w:szCs w:val="32"/>
        </w:rPr>
        <w:t>政府办公厅（室）及相关机构事务</w:t>
      </w:r>
      <w:r>
        <w:rPr>
          <w:rStyle w:val="16"/>
          <w:rFonts w:hint="eastAsia" w:eastAsia="方正仿宋_GBK"/>
          <w:bCs/>
          <w:color w:val="000000"/>
          <w:sz w:val="32"/>
          <w:szCs w:val="32"/>
        </w:rPr>
        <w:t>（款）一般行政管理事务（项）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210</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3.</w:t>
      </w:r>
      <w:r>
        <w:rPr>
          <w:rStyle w:val="16"/>
          <w:rFonts w:hint="eastAsia" w:eastAsia="方正仿宋_GBK"/>
          <w:bCs/>
          <w:color w:val="000000"/>
          <w:sz w:val="32"/>
          <w:szCs w:val="32"/>
        </w:rPr>
        <w:t>一般公共服务（类）</w:t>
      </w:r>
      <w:r>
        <w:rPr>
          <w:rStyle w:val="16"/>
          <w:rFonts w:hint="eastAsia" w:ascii="宋体" w:hAnsi="宋体" w:cs="宋体"/>
          <w:bCs/>
          <w:color w:val="000000"/>
          <w:sz w:val="32"/>
          <w:szCs w:val="32"/>
        </w:rPr>
        <w:t>财政事务</w:t>
      </w:r>
      <w:r>
        <w:rPr>
          <w:rStyle w:val="16"/>
          <w:rFonts w:hint="eastAsia" w:eastAsia="方正仿宋_GBK"/>
          <w:bCs/>
          <w:color w:val="000000"/>
          <w:sz w:val="32"/>
          <w:szCs w:val="32"/>
        </w:rPr>
        <w:t>（款）行政运行（项）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90.04</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Fonts w:eastAsia="方正仿宋_GBK"/>
          <w:bCs/>
          <w:color w:val="000000"/>
          <w:sz w:val="32"/>
          <w:szCs w:val="32"/>
        </w:rPr>
      </w:pPr>
      <w:r>
        <w:rPr>
          <w:rStyle w:val="16"/>
          <w:rFonts w:eastAsia="方正仿宋_GBK"/>
          <w:bCs/>
          <w:color w:val="000000"/>
          <w:sz w:val="32"/>
          <w:szCs w:val="32"/>
        </w:rPr>
        <w:t>4.</w:t>
      </w:r>
      <w:r>
        <w:rPr>
          <w:rStyle w:val="16"/>
          <w:rFonts w:hint="eastAsia" w:eastAsia="方正仿宋_GBK"/>
          <w:bCs/>
          <w:color w:val="000000"/>
          <w:sz w:val="32"/>
          <w:szCs w:val="32"/>
        </w:rPr>
        <w:t>一般公共服务（类）</w:t>
      </w:r>
      <w:r>
        <w:rPr>
          <w:rStyle w:val="16"/>
          <w:rFonts w:hint="eastAsia" w:ascii="宋体" w:hAnsi="宋体" w:cs="宋体"/>
          <w:bCs/>
          <w:color w:val="000000"/>
          <w:sz w:val="32"/>
          <w:szCs w:val="32"/>
        </w:rPr>
        <w:t>财政事务</w:t>
      </w:r>
      <w:r>
        <w:rPr>
          <w:rStyle w:val="16"/>
          <w:rFonts w:hint="eastAsia" w:eastAsia="方正仿宋_GBK"/>
          <w:bCs/>
          <w:color w:val="000000"/>
          <w:sz w:val="32"/>
          <w:szCs w:val="32"/>
        </w:rPr>
        <w:t>（款）一般行政管理事务（项）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5</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5.</w:t>
      </w:r>
      <w:r>
        <w:rPr>
          <w:rStyle w:val="16"/>
          <w:rFonts w:hint="eastAsia" w:eastAsia="方正仿宋_GBK"/>
          <w:bCs/>
          <w:color w:val="000000"/>
          <w:sz w:val="32"/>
          <w:szCs w:val="32"/>
        </w:rPr>
        <w:t>文化旅游体育与传媒（类）文化</w:t>
      </w:r>
      <w:r>
        <w:rPr>
          <w:rStyle w:val="16"/>
          <w:rFonts w:hint="eastAsia" w:ascii="宋体" w:hAnsi="宋体" w:cs="宋体"/>
          <w:bCs/>
          <w:color w:val="000000"/>
          <w:sz w:val="32"/>
          <w:szCs w:val="32"/>
        </w:rPr>
        <w:t>和旅游</w:t>
      </w:r>
      <w:r>
        <w:rPr>
          <w:rStyle w:val="16"/>
          <w:rFonts w:hint="eastAsia" w:eastAsia="方正仿宋_GBK"/>
          <w:bCs/>
          <w:color w:val="000000"/>
          <w:sz w:val="32"/>
          <w:szCs w:val="32"/>
        </w:rPr>
        <w:t>（款）群众文化（项）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10.30</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6.</w:t>
      </w:r>
      <w:r>
        <w:rPr>
          <w:rStyle w:val="16"/>
          <w:rFonts w:hint="eastAsia" w:eastAsia="方正仿宋_GBK"/>
          <w:bCs/>
          <w:color w:val="000000"/>
          <w:sz w:val="32"/>
          <w:szCs w:val="32"/>
        </w:rPr>
        <w:t>文化旅游体育与传媒（类）文化</w:t>
      </w:r>
      <w:r>
        <w:rPr>
          <w:rStyle w:val="16"/>
          <w:rFonts w:hint="eastAsia" w:ascii="宋体" w:hAnsi="宋体" w:cs="宋体"/>
          <w:bCs/>
          <w:color w:val="000000"/>
          <w:sz w:val="32"/>
          <w:szCs w:val="32"/>
        </w:rPr>
        <w:t>和旅游</w:t>
      </w:r>
      <w:r>
        <w:rPr>
          <w:rStyle w:val="16"/>
          <w:rFonts w:hint="eastAsia" w:eastAsia="方正仿宋_GBK"/>
          <w:bCs/>
          <w:color w:val="000000"/>
          <w:sz w:val="32"/>
          <w:szCs w:val="32"/>
        </w:rPr>
        <w:t>（款）其他文化</w:t>
      </w:r>
      <w:r>
        <w:rPr>
          <w:rStyle w:val="16"/>
          <w:rFonts w:hint="eastAsia" w:ascii="宋体" w:hAnsi="宋体" w:cs="宋体"/>
          <w:bCs/>
          <w:color w:val="000000"/>
          <w:sz w:val="32"/>
          <w:szCs w:val="32"/>
        </w:rPr>
        <w:t>和旅游支出</w:t>
      </w:r>
      <w:r>
        <w:rPr>
          <w:rStyle w:val="16"/>
          <w:rFonts w:hint="eastAsia" w:eastAsia="方正仿宋_GBK"/>
          <w:bCs/>
          <w:color w:val="000000"/>
          <w:sz w:val="32"/>
          <w:szCs w:val="32"/>
        </w:rPr>
        <w:t>（项）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4.30</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7.</w:t>
      </w:r>
      <w:r>
        <w:rPr>
          <w:rStyle w:val="16"/>
          <w:rFonts w:hint="eastAsia" w:eastAsia="方正仿宋_GBK"/>
          <w:bCs/>
          <w:color w:val="000000"/>
          <w:sz w:val="32"/>
          <w:szCs w:val="32"/>
        </w:rPr>
        <w:t>文化旅游体育与传媒（类）广播电视（款）广播（项）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28.01</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8.</w:t>
      </w:r>
      <w:r>
        <w:rPr>
          <w:rStyle w:val="16"/>
          <w:rFonts w:hint="eastAsia" w:eastAsia="方正仿宋_GBK"/>
          <w:bCs/>
          <w:color w:val="000000"/>
          <w:sz w:val="32"/>
          <w:szCs w:val="32"/>
        </w:rPr>
        <w:t>社会保障和就业（类）民政管理事务（款）基层政权</w:t>
      </w:r>
      <w:r>
        <w:rPr>
          <w:rStyle w:val="16"/>
          <w:rFonts w:hint="eastAsia" w:ascii="宋体" w:hAnsi="宋体" w:cs="宋体"/>
          <w:bCs/>
          <w:color w:val="000000"/>
          <w:sz w:val="32"/>
          <w:szCs w:val="32"/>
        </w:rPr>
        <w:t>和社区建设</w:t>
      </w:r>
      <w:r>
        <w:rPr>
          <w:rStyle w:val="16"/>
          <w:rFonts w:hint="eastAsia" w:eastAsia="方正仿宋_GBK"/>
          <w:bCs/>
          <w:color w:val="000000"/>
          <w:sz w:val="32"/>
          <w:szCs w:val="32"/>
        </w:rPr>
        <w:t>（项）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15</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9.</w:t>
      </w:r>
      <w:r>
        <w:rPr>
          <w:rStyle w:val="16"/>
          <w:rFonts w:hint="eastAsia" w:eastAsia="方正仿宋_GBK"/>
          <w:bCs/>
          <w:color w:val="000000"/>
          <w:sz w:val="32"/>
          <w:szCs w:val="32"/>
        </w:rPr>
        <w:t>社会保障和就业（类）行政事业单位</w:t>
      </w:r>
      <w:r>
        <w:rPr>
          <w:rStyle w:val="16"/>
          <w:rFonts w:hint="eastAsia" w:ascii="宋体" w:hAnsi="宋体" w:cs="宋体"/>
          <w:bCs/>
          <w:color w:val="000000"/>
          <w:sz w:val="32"/>
          <w:szCs w:val="32"/>
        </w:rPr>
        <w:t>离退休</w:t>
      </w:r>
      <w:r>
        <w:rPr>
          <w:rStyle w:val="16"/>
          <w:rFonts w:hint="eastAsia" w:eastAsia="方正仿宋_GBK"/>
          <w:bCs/>
          <w:color w:val="000000"/>
          <w:sz w:val="32"/>
          <w:szCs w:val="32"/>
        </w:rPr>
        <w:t>（款）机关事业单位基本养老保险缴费支出（项）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53.39</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10.</w:t>
      </w:r>
      <w:r>
        <w:rPr>
          <w:rStyle w:val="16"/>
          <w:rFonts w:hint="eastAsia" w:eastAsia="方正仿宋_GBK"/>
          <w:bCs/>
          <w:color w:val="000000"/>
          <w:sz w:val="32"/>
          <w:szCs w:val="32"/>
        </w:rPr>
        <w:t>社会保障和就业（类）行政事业单位</w:t>
      </w:r>
      <w:r>
        <w:rPr>
          <w:rStyle w:val="16"/>
          <w:rFonts w:hint="eastAsia" w:ascii="宋体" w:hAnsi="宋体" w:cs="宋体"/>
          <w:bCs/>
          <w:color w:val="000000"/>
          <w:sz w:val="32"/>
          <w:szCs w:val="32"/>
        </w:rPr>
        <w:t>离退休</w:t>
      </w:r>
      <w:r>
        <w:rPr>
          <w:rStyle w:val="16"/>
          <w:rFonts w:hint="eastAsia" w:eastAsia="方正仿宋_GBK"/>
          <w:bCs/>
          <w:color w:val="000000"/>
          <w:sz w:val="32"/>
          <w:szCs w:val="32"/>
        </w:rPr>
        <w:t>（款）机关事业单位职业年金缴费支出（项）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4.69</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11.</w:t>
      </w:r>
      <w:r>
        <w:rPr>
          <w:rStyle w:val="16"/>
          <w:rFonts w:hint="eastAsia" w:eastAsia="方正仿宋_GBK"/>
          <w:bCs/>
          <w:color w:val="000000"/>
          <w:sz w:val="32"/>
          <w:szCs w:val="32"/>
        </w:rPr>
        <w:t>社会保障和就业（类）抚恤（款）在乡复员</w:t>
      </w:r>
      <w:r>
        <w:rPr>
          <w:rStyle w:val="16"/>
          <w:rFonts w:hint="eastAsia" w:ascii="宋体" w:hAnsi="宋体" w:cs="宋体"/>
          <w:bCs/>
          <w:color w:val="000000"/>
          <w:sz w:val="32"/>
          <w:szCs w:val="32"/>
        </w:rPr>
        <w:t>、退伍军人生活补助</w:t>
      </w:r>
      <w:r>
        <w:rPr>
          <w:rStyle w:val="16"/>
          <w:rFonts w:hint="eastAsia" w:eastAsia="方正仿宋_GBK"/>
          <w:bCs/>
          <w:color w:val="000000"/>
          <w:sz w:val="32"/>
          <w:szCs w:val="32"/>
        </w:rPr>
        <w:t>（项）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472.22</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12.</w:t>
      </w:r>
      <w:r>
        <w:rPr>
          <w:rStyle w:val="16"/>
          <w:rFonts w:hint="eastAsia" w:eastAsia="方正仿宋_GBK"/>
          <w:bCs/>
          <w:color w:val="000000"/>
          <w:sz w:val="32"/>
          <w:szCs w:val="32"/>
        </w:rPr>
        <w:t>社会保障和就业（类）抚恤（款）义务兵优待（项）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64.94</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eastAsia="方正仿宋_GBK"/>
          <w:b w:val="0"/>
          <w:bCs/>
          <w:color w:val="000000"/>
          <w:sz w:val="32"/>
          <w:szCs w:val="32"/>
        </w:rPr>
      </w:pPr>
      <w:r>
        <w:rPr>
          <w:rStyle w:val="16"/>
          <w:rFonts w:eastAsia="方正仿宋_GBK"/>
          <w:bCs/>
          <w:color w:val="000000"/>
          <w:sz w:val="32"/>
          <w:szCs w:val="32"/>
        </w:rPr>
        <w:t>12.</w:t>
      </w:r>
      <w:r>
        <w:rPr>
          <w:rStyle w:val="16"/>
          <w:rFonts w:hint="eastAsia" w:eastAsia="方正仿宋_GBK"/>
          <w:bCs/>
          <w:color w:val="000000"/>
          <w:sz w:val="32"/>
          <w:szCs w:val="32"/>
        </w:rPr>
        <w:t>社会保障和就业（类）残疾人事业（款）其他残疾人事业支出（项）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2.85</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Fonts w:eastAsia="方正仿宋_GBK"/>
          <w:bCs/>
          <w:color w:val="000000"/>
          <w:sz w:val="32"/>
          <w:szCs w:val="32"/>
        </w:rPr>
      </w:pPr>
      <w:r>
        <w:rPr>
          <w:rStyle w:val="16"/>
          <w:rFonts w:eastAsia="方正仿宋_GBK"/>
          <w:bCs/>
          <w:color w:val="000000"/>
          <w:sz w:val="32"/>
          <w:szCs w:val="32"/>
        </w:rPr>
        <w:t>13.</w:t>
      </w:r>
      <w:r>
        <w:rPr>
          <w:rStyle w:val="16"/>
          <w:rFonts w:hint="eastAsia" w:eastAsia="方正仿宋_GBK"/>
          <w:bCs/>
          <w:color w:val="000000"/>
          <w:sz w:val="32"/>
          <w:szCs w:val="32"/>
        </w:rPr>
        <w:t>社会保障和就业（类）特困人员救助供养（款）农村特困人员救助供养支出（项）</w:t>
      </w:r>
      <w:r>
        <w:rPr>
          <w:rStyle w:val="16"/>
          <w:rFonts w:eastAsia="方正仿宋_GBK"/>
          <w:bCs/>
          <w:color w:val="000000"/>
          <w:sz w:val="32"/>
          <w:szCs w:val="32"/>
        </w:rPr>
        <w:t>:</w:t>
      </w:r>
      <w:r>
        <w:rPr>
          <w:rStyle w:val="16"/>
          <w:rFonts w:eastAsia="方正仿宋_GBK"/>
          <w:b w:val="0"/>
          <w:bCs/>
          <w:color w:val="000000"/>
          <w:sz w:val="32"/>
          <w:szCs w:val="32"/>
        </w:rPr>
        <w:t xml:space="preserve"> </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9.96</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eastAsia="方正仿宋_GBK"/>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14.</w:t>
      </w:r>
      <w:r>
        <w:rPr>
          <w:rFonts w:hint="eastAsia" w:eastAsia="方正仿宋_GBK"/>
          <w:b/>
          <w:bCs/>
          <w:color w:val="000000"/>
          <w:sz w:val="32"/>
          <w:szCs w:val="32"/>
        </w:rPr>
        <w:t>卫生健康</w:t>
      </w:r>
      <w:r>
        <w:rPr>
          <w:rStyle w:val="16"/>
          <w:rFonts w:hint="eastAsia" w:eastAsia="方正仿宋_GBK"/>
          <w:bCs/>
          <w:color w:val="000000"/>
          <w:sz w:val="32"/>
          <w:szCs w:val="32"/>
        </w:rPr>
        <w:t>（类）计划生育事务（款）计划生育机构（项）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86.28</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15.</w:t>
      </w:r>
      <w:r>
        <w:rPr>
          <w:rFonts w:hint="eastAsia" w:eastAsia="方正仿宋_GBK"/>
          <w:b/>
          <w:bCs/>
          <w:color w:val="000000"/>
          <w:sz w:val="32"/>
          <w:szCs w:val="32"/>
        </w:rPr>
        <w:t>卫生健康</w:t>
      </w:r>
      <w:r>
        <w:rPr>
          <w:rStyle w:val="16"/>
          <w:rFonts w:hint="eastAsia" w:eastAsia="方正仿宋_GBK"/>
          <w:bCs/>
          <w:color w:val="000000"/>
          <w:sz w:val="32"/>
          <w:szCs w:val="32"/>
        </w:rPr>
        <w:t>（类）行政事业单位医疗（款）行政单位医疗（项）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17.68</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16.</w:t>
      </w:r>
      <w:r>
        <w:rPr>
          <w:rFonts w:hint="eastAsia" w:eastAsia="方正仿宋_GBK"/>
          <w:b/>
          <w:bCs/>
          <w:color w:val="000000"/>
          <w:sz w:val="32"/>
          <w:szCs w:val="32"/>
        </w:rPr>
        <w:t>卫生健康</w:t>
      </w:r>
      <w:r>
        <w:rPr>
          <w:rStyle w:val="16"/>
          <w:rFonts w:hint="eastAsia" w:eastAsia="方正仿宋_GBK"/>
          <w:bCs/>
          <w:color w:val="000000"/>
          <w:sz w:val="32"/>
          <w:szCs w:val="32"/>
        </w:rPr>
        <w:t>（类）行政事业单位医疗（款）事业单位医疗（项）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8.10</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17.</w:t>
      </w:r>
      <w:r>
        <w:rPr>
          <w:rFonts w:hint="eastAsia" w:eastAsia="方正仿宋_GBK"/>
          <w:b/>
          <w:bCs/>
          <w:color w:val="000000"/>
          <w:sz w:val="32"/>
          <w:szCs w:val="32"/>
        </w:rPr>
        <w:t>城乡社区支出</w:t>
      </w:r>
      <w:r>
        <w:rPr>
          <w:rStyle w:val="16"/>
          <w:rFonts w:hint="eastAsia" w:eastAsia="方正仿宋_GBK"/>
          <w:bCs/>
          <w:color w:val="000000"/>
          <w:sz w:val="32"/>
          <w:szCs w:val="32"/>
        </w:rPr>
        <w:t>（类）其他城乡社区支出（款）其他城乡社区支出（项）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747.99</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18.</w:t>
      </w:r>
      <w:r>
        <w:rPr>
          <w:rFonts w:hint="eastAsia" w:ascii="宋体" w:cs="宋体"/>
          <w:b/>
          <w:bCs/>
          <w:color w:val="000000"/>
          <w:sz w:val="32"/>
          <w:szCs w:val="32"/>
        </w:rPr>
        <w:t>农林水支出</w:t>
      </w:r>
      <w:r>
        <w:rPr>
          <w:rStyle w:val="16"/>
          <w:rFonts w:hint="eastAsia" w:eastAsia="方正仿宋_GBK"/>
          <w:bCs/>
          <w:color w:val="000000"/>
          <w:sz w:val="32"/>
          <w:szCs w:val="32"/>
        </w:rPr>
        <w:t>（类）农业（款）事业运行（项）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29.27</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19.</w:t>
      </w:r>
      <w:r>
        <w:rPr>
          <w:rFonts w:hint="eastAsia" w:ascii="宋体" w:cs="宋体"/>
          <w:b/>
          <w:bCs/>
          <w:color w:val="000000"/>
          <w:sz w:val="32"/>
          <w:szCs w:val="32"/>
        </w:rPr>
        <w:t>农林水支出</w:t>
      </w:r>
      <w:r>
        <w:rPr>
          <w:rStyle w:val="16"/>
          <w:rFonts w:hint="eastAsia" w:eastAsia="方正仿宋_GBK"/>
          <w:bCs/>
          <w:color w:val="000000"/>
          <w:sz w:val="32"/>
          <w:szCs w:val="32"/>
        </w:rPr>
        <w:t>（类）农村综合改革（款）</w:t>
      </w:r>
      <w:r>
        <w:rPr>
          <w:rStyle w:val="16"/>
          <w:rFonts w:hint="eastAsia" w:ascii="宋体" w:hAnsi="宋体" w:cs="宋体"/>
          <w:bCs/>
          <w:color w:val="000000"/>
          <w:sz w:val="32"/>
          <w:szCs w:val="32"/>
        </w:rPr>
        <w:t>对村民委员会和村党支部的补助</w:t>
      </w:r>
      <w:r>
        <w:rPr>
          <w:rStyle w:val="16"/>
          <w:rFonts w:hint="eastAsia" w:eastAsia="方正仿宋_GBK"/>
          <w:bCs/>
          <w:color w:val="000000"/>
          <w:sz w:val="32"/>
          <w:szCs w:val="32"/>
        </w:rPr>
        <w:t>（项）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2.82</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spacing w:line="540" w:lineRule="exact"/>
        <w:ind w:firstLine="643" w:firstLineChars="200"/>
        <w:rPr>
          <w:rStyle w:val="16"/>
          <w:rFonts w:ascii="宋体" w:hAnsi="宋体" w:cs="宋体"/>
          <w:b w:val="0"/>
          <w:bCs/>
          <w:color w:val="000000"/>
          <w:sz w:val="32"/>
          <w:szCs w:val="32"/>
        </w:rPr>
      </w:pPr>
      <w:r>
        <w:rPr>
          <w:rStyle w:val="16"/>
          <w:rFonts w:eastAsia="方正仿宋_GBK"/>
          <w:bCs/>
          <w:color w:val="000000"/>
          <w:sz w:val="32"/>
          <w:szCs w:val="32"/>
        </w:rPr>
        <w:t>20.</w:t>
      </w:r>
      <w:r>
        <w:rPr>
          <w:rFonts w:hint="eastAsia" w:ascii="宋体" w:cs="宋体"/>
          <w:b/>
          <w:bCs/>
          <w:color w:val="000000"/>
          <w:sz w:val="32"/>
          <w:szCs w:val="32"/>
        </w:rPr>
        <w:t>住房保障支出</w:t>
      </w:r>
      <w:r>
        <w:rPr>
          <w:rStyle w:val="16"/>
          <w:rFonts w:hint="eastAsia" w:eastAsia="方正仿宋_GBK"/>
          <w:bCs/>
          <w:color w:val="000000"/>
          <w:sz w:val="32"/>
          <w:szCs w:val="32"/>
        </w:rPr>
        <w:t>（类）住房改革支出（款）</w:t>
      </w:r>
      <w:r>
        <w:rPr>
          <w:rStyle w:val="16"/>
          <w:rFonts w:hint="eastAsia" w:ascii="宋体" w:hAnsi="宋体" w:cs="宋体"/>
          <w:bCs/>
          <w:color w:val="000000"/>
          <w:sz w:val="32"/>
          <w:szCs w:val="32"/>
        </w:rPr>
        <w:t>住房公积金</w:t>
      </w:r>
      <w:r>
        <w:rPr>
          <w:rStyle w:val="16"/>
          <w:rFonts w:hint="eastAsia" w:eastAsia="方正仿宋_GBK"/>
          <w:bCs/>
          <w:color w:val="000000"/>
          <w:sz w:val="32"/>
          <w:szCs w:val="32"/>
        </w:rPr>
        <w:t>（项）</w:t>
      </w:r>
      <w:r>
        <w:rPr>
          <w:rStyle w:val="16"/>
          <w:rFonts w:eastAsia="方正仿宋_GBK"/>
          <w:bCs/>
          <w:color w:val="000000"/>
          <w:sz w:val="32"/>
          <w:szCs w:val="32"/>
        </w:rPr>
        <w:t>:</w:t>
      </w:r>
      <w:r>
        <w:rPr>
          <w:rStyle w:val="16"/>
          <w:rFonts w:hint="eastAsia" w:eastAsia="方正仿宋_GBK"/>
          <w:b w:val="0"/>
          <w:bCs/>
          <w:color w:val="000000"/>
          <w:sz w:val="32"/>
          <w:szCs w:val="32"/>
        </w:rPr>
        <w:t>支出决算为</w:t>
      </w:r>
      <w:r>
        <w:rPr>
          <w:rStyle w:val="16"/>
          <w:rFonts w:eastAsia="方正仿宋_GBK"/>
          <w:b w:val="0"/>
          <w:bCs/>
          <w:color w:val="000000"/>
          <w:sz w:val="32"/>
          <w:szCs w:val="32"/>
        </w:rPr>
        <w:t>36.96</w:t>
      </w:r>
      <w:r>
        <w:rPr>
          <w:rStyle w:val="16"/>
          <w:rFonts w:hint="eastAsia" w:eastAsia="方正仿宋_GBK"/>
          <w:b w:val="0"/>
          <w:bCs/>
          <w:color w:val="000000"/>
          <w:sz w:val="32"/>
          <w:szCs w:val="32"/>
        </w:rPr>
        <w:t>万元，完成预算</w:t>
      </w:r>
      <w:r>
        <w:rPr>
          <w:rStyle w:val="16"/>
          <w:rFonts w:eastAsia="方正仿宋_GBK"/>
          <w:b w:val="0"/>
          <w:bCs/>
          <w:color w:val="000000"/>
          <w:sz w:val="32"/>
          <w:szCs w:val="32"/>
        </w:rPr>
        <w:t>100%</w:t>
      </w:r>
      <w:r>
        <w:rPr>
          <w:rStyle w:val="16"/>
          <w:rFonts w:hint="eastAsia" w:ascii="宋体" w:hAnsi="宋体" w:cs="宋体"/>
          <w:b w:val="0"/>
          <w:bCs/>
          <w:color w:val="000000"/>
          <w:sz w:val="32"/>
          <w:szCs w:val="32"/>
        </w:rPr>
        <w:t>。</w:t>
      </w:r>
    </w:p>
    <w:p>
      <w:pPr>
        <w:tabs>
          <w:tab w:val="right" w:pos="8306"/>
        </w:tabs>
        <w:spacing w:line="540" w:lineRule="exact"/>
        <w:ind w:firstLine="640"/>
        <w:outlineLvl w:val="1"/>
        <w:rPr>
          <w:rStyle w:val="19"/>
          <w:rFonts w:ascii="方正黑体_GBK" w:eastAsia="方正黑体_GBK"/>
          <w:color w:val="000000"/>
        </w:rPr>
      </w:pPr>
      <w:bookmarkStart w:id="40" w:name="_Toc15377214"/>
      <w:bookmarkStart w:id="41" w:name="_Toc15396608"/>
      <w:r>
        <w:rPr>
          <w:rFonts w:hint="eastAsia" w:ascii="方正黑体_GBK" w:eastAsia="方正黑体_GBK"/>
          <w:color w:val="000000"/>
          <w:sz w:val="32"/>
          <w:szCs w:val="32"/>
        </w:rPr>
        <w:t>六</w:t>
      </w:r>
      <w:r>
        <w:rPr>
          <w:rFonts w:hint="eastAsia" w:ascii="方正黑体_GBK" w:eastAsia="方正黑体_GBK"/>
          <w:b/>
          <w:color w:val="000000"/>
          <w:sz w:val="32"/>
          <w:szCs w:val="32"/>
        </w:rPr>
        <w:t>、一</w:t>
      </w:r>
      <w:r>
        <w:rPr>
          <w:rStyle w:val="19"/>
          <w:rFonts w:hint="eastAsia" w:ascii="方正黑体_GBK" w:eastAsia="方正黑体_GBK"/>
          <w:b w:val="0"/>
          <w:color w:val="000000"/>
        </w:rPr>
        <w:t>般公共预算财政拨款基本支出决算情况说明</w:t>
      </w:r>
      <w:bookmarkEnd w:id="40"/>
      <w:bookmarkEnd w:id="41"/>
    </w:p>
    <w:p>
      <w:pPr>
        <w:spacing w:line="540" w:lineRule="exact"/>
        <w:ind w:firstLine="645"/>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年一般公共预算财政拨款基本支出</w:t>
      </w:r>
      <w:r>
        <w:rPr>
          <w:rFonts w:eastAsia="方正仿宋_GBK"/>
          <w:color w:val="000000"/>
          <w:sz w:val="32"/>
          <w:szCs w:val="32"/>
        </w:rPr>
        <w:t>1924.22</w:t>
      </w:r>
      <w:r>
        <w:rPr>
          <w:rFonts w:hint="eastAsia" w:eastAsia="方正仿宋_GBK"/>
          <w:color w:val="000000"/>
          <w:sz w:val="32"/>
          <w:szCs w:val="32"/>
        </w:rPr>
        <w:t>万元，其中：</w:t>
      </w:r>
    </w:p>
    <w:p>
      <w:pPr>
        <w:spacing w:line="540" w:lineRule="exact"/>
        <w:ind w:firstLine="645"/>
        <w:rPr>
          <w:rFonts w:eastAsia="方正仿宋_GBK"/>
          <w:color w:val="000000"/>
          <w:sz w:val="32"/>
          <w:szCs w:val="32"/>
        </w:rPr>
      </w:pPr>
      <w:r>
        <w:rPr>
          <w:rFonts w:hint="eastAsia" w:eastAsia="方正仿宋_GBK"/>
          <w:color w:val="000000"/>
          <w:sz w:val="32"/>
          <w:szCs w:val="32"/>
        </w:rPr>
        <w:t>人员经费</w:t>
      </w:r>
      <w:r>
        <w:rPr>
          <w:rFonts w:eastAsia="方正仿宋_GBK"/>
          <w:color w:val="000000"/>
          <w:sz w:val="32"/>
          <w:szCs w:val="32"/>
        </w:rPr>
        <w:t>1698.06</w:t>
      </w:r>
      <w:r>
        <w:rPr>
          <w:rFonts w:hint="eastAsia" w:eastAsia="方正仿宋_GBK"/>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540" w:lineRule="exact"/>
        <w:ind w:firstLine="645"/>
        <w:rPr>
          <w:rFonts w:eastAsia="方正仿宋_GBK"/>
          <w:color w:val="000000"/>
          <w:sz w:val="32"/>
          <w:szCs w:val="32"/>
        </w:rPr>
      </w:pPr>
      <w:r>
        <w:rPr>
          <w:rFonts w:hint="eastAsia" w:eastAsia="方正仿宋_GBK"/>
          <w:color w:val="000000"/>
          <w:sz w:val="32"/>
          <w:szCs w:val="32"/>
        </w:rPr>
        <w:t>日常公用经费</w:t>
      </w:r>
      <w:r>
        <w:rPr>
          <w:rFonts w:eastAsia="方正仿宋_GBK"/>
          <w:color w:val="000000"/>
          <w:sz w:val="32"/>
          <w:szCs w:val="32"/>
        </w:rPr>
        <w:t>226.16</w:t>
      </w:r>
      <w:r>
        <w:rPr>
          <w:rFonts w:hint="eastAsia" w:eastAsia="方正仿宋_GBK"/>
          <w:color w:val="000000"/>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tabs>
          <w:tab w:val="right" w:pos="8306"/>
        </w:tabs>
        <w:spacing w:line="540" w:lineRule="exact"/>
        <w:ind w:firstLine="640"/>
        <w:outlineLvl w:val="1"/>
        <w:rPr>
          <w:rFonts w:ascii="方正黑体_GBK" w:eastAsia="方正黑体_GBK"/>
          <w:bCs/>
          <w:sz w:val="32"/>
          <w:szCs w:val="32"/>
        </w:rPr>
      </w:pPr>
      <w:bookmarkStart w:id="42" w:name="_Toc15377215"/>
      <w:bookmarkStart w:id="43" w:name="_Toc15396609"/>
      <w:r>
        <w:rPr>
          <w:rFonts w:hint="eastAsia" w:ascii="方正黑体_GBK" w:eastAsia="方正黑体_GBK"/>
          <w:color w:val="000000"/>
          <w:sz w:val="32"/>
          <w:szCs w:val="32"/>
        </w:rPr>
        <w:t>七、</w:t>
      </w:r>
      <w:r>
        <w:rPr>
          <w:rFonts w:hint="eastAsia" w:ascii="方正黑体_GBK" w:eastAsia="方正黑体_GBK"/>
          <w:b/>
          <w:bCs/>
          <w:sz w:val="32"/>
          <w:szCs w:val="32"/>
        </w:rPr>
        <w:t>“</w:t>
      </w:r>
      <w:r>
        <w:rPr>
          <w:rFonts w:hint="eastAsia" w:ascii="方正黑体_GBK" w:eastAsia="方正黑体_GBK"/>
          <w:bCs/>
          <w:sz w:val="32"/>
          <w:szCs w:val="32"/>
        </w:rPr>
        <w:t>三公”经费财政拨款支出决算情况说明</w:t>
      </w:r>
      <w:bookmarkEnd w:id="42"/>
      <w:bookmarkEnd w:id="43"/>
    </w:p>
    <w:p>
      <w:pPr>
        <w:spacing w:line="540" w:lineRule="exact"/>
        <w:ind w:firstLine="643" w:firstLineChars="200"/>
        <w:outlineLvl w:val="2"/>
        <w:rPr>
          <w:rFonts w:ascii="方正楷体简体" w:eastAsia="方正楷体简体"/>
          <w:b/>
          <w:color w:val="000000"/>
          <w:sz w:val="32"/>
          <w:szCs w:val="32"/>
        </w:rPr>
      </w:pPr>
      <w:bookmarkStart w:id="44" w:name="_Toc15377216"/>
      <w:r>
        <w:rPr>
          <w:rFonts w:hint="eastAsia" w:ascii="方正楷体简体" w:eastAsia="方正楷体简体"/>
          <w:b/>
          <w:color w:val="000000"/>
          <w:sz w:val="32"/>
          <w:szCs w:val="32"/>
        </w:rPr>
        <w:t>（一）</w:t>
      </w:r>
      <w:r>
        <w:rPr>
          <w:rFonts w:ascii="方正楷体简体" w:eastAsia="方正楷体简体"/>
          <w:b/>
          <w:color w:val="000000"/>
          <w:sz w:val="32"/>
          <w:szCs w:val="32"/>
        </w:rPr>
        <w:t>“</w:t>
      </w:r>
      <w:r>
        <w:rPr>
          <w:rFonts w:hint="eastAsia" w:ascii="方正楷体简体" w:eastAsia="方正楷体简体"/>
          <w:b/>
          <w:color w:val="000000"/>
          <w:sz w:val="32"/>
          <w:szCs w:val="32"/>
        </w:rPr>
        <w:t>三公</w:t>
      </w:r>
      <w:r>
        <w:rPr>
          <w:rFonts w:ascii="方正楷体简体" w:eastAsia="方正楷体简体"/>
          <w:b/>
          <w:color w:val="000000"/>
          <w:sz w:val="32"/>
          <w:szCs w:val="32"/>
        </w:rPr>
        <w:t>”</w:t>
      </w:r>
      <w:r>
        <w:rPr>
          <w:rFonts w:hint="eastAsia" w:ascii="方正楷体简体" w:eastAsia="方正楷体简体"/>
          <w:b/>
          <w:color w:val="000000"/>
          <w:sz w:val="32"/>
          <w:szCs w:val="32"/>
        </w:rPr>
        <w:t>经费财政拨款支出决算总体情况说明</w:t>
      </w:r>
      <w:bookmarkEnd w:id="44"/>
    </w:p>
    <w:p>
      <w:pPr>
        <w:spacing w:line="540" w:lineRule="exact"/>
        <w:ind w:firstLine="640"/>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w:t>
      </w:r>
      <w:r>
        <w:rPr>
          <w:rFonts w:eastAsia="方正仿宋_GBK"/>
          <w:color w:val="000000"/>
          <w:sz w:val="32"/>
          <w:szCs w:val="32"/>
        </w:rPr>
        <w:t>“</w:t>
      </w:r>
      <w:r>
        <w:rPr>
          <w:rFonts w:hint="eastAsia" w:eastAsia="方正仿宋_GBK"/>
          <w:color w:val="000000"/>
          <w:sz w:val="32"/>
          <w:szCs w:val="32"/>
        </w:rPr>
        <w:t>三公</w:t>
      </w:r>
      <w:r>
        <w:rPr>
          <w:rFonts w:eastAsia="方正仿宋_GBK"/>
          <w:color w:val="000000"/>
          <w:sz w:val="32"/>
          <w:szCs w:val="32"/>
        </w:rPr>
        <w:t>”</w:t>
      </w:r>
      <w:r>
        <w:rPr>
          <w:rFonts w:hint="eastAsia" w:eastAsia="方正仿宋_GBK"/>
          <w:color w:val="000000"/>
          <w:sz w:val="32"/>
          <w:szCs w:val="32"/>
        </w:rPr>
        <w:t>经费财政拨款支出决算为</w:t>
      </w:r>
      <w:r>
        <w:rPr>
          <w:rFonts w:eastAsia="方正仿宋_GBK"/>
          <w:color w:val="000000"/>
          <w:sz w:val="32"/>
          <w:szCs w:val="32"/>
        </w:rPr>
        <w:t>6.68</w:t>
      </w:r>
      <w:r>
        <w:rPr>
          <w:rFonts w:hint="eastAsia" w:eastAsia="方正仿宋_GBK"/>
          <w:color w:val="000000"/>
          <w:sz w:val="32"/>
          <w:szCs w:val="32"/>
        </w:rPr>
        <w:t>万元，完成预算</w:t>
      </w:r>
      <w:r>
        <w:rPr>
          <w:rFonts w:eastAsia="方正仿宋_GBK"/>
          <w:color w:val="000000"/>
          <w:sz w:val="32"/>
          <w:szCs w:val="32"/>
        </w:rPr>
        <w:t>95%</w:t>
      </w:r>
      <w:r>
        <w:rPr>
          <w:rFonts w:hint="eastAsia" w:eastAsia="方正仿宋_GBK"/>
          <w:color w:val="000000"/>
          <w:sz w:val="32"/>
          <w:szCs w:val="32"/>
        </w:rPr>
        <w:t>，决算数小于预算数的主要原因是正常压减。</w:t>
      </w:r>
    </w:p>
    <w:p>
      <w:pPr>
        <w:spacing w:line="540" w:lineRule="exact"/>
        <w:ind w:firstLine="643" w:firstLineChars="200"/>
        <w:outlineLvl w:val="2"/>
        <w:rPr>
          <w:rFonts w:ascii="方正楷体简体" w:eastAsia="方正楷体简体"/>
          <w:b/>
          <w:color w:val="000000"/>
          <w:sz w:val="32"/>
          <w:szCs w:val="32"/>
        </w:rPr>
      </w:pPr>
      <w:bookmarkStart w:id="45" w:name="_Toc15377217"/>
      <w:r>
        <w:rPr>
          <w:rFonts w:hint="eastAsia" w:ascii="方正楷体简体" w:eastAsia="方正楷体简体"/>
          <w:b/>
          <w:color w:val="000000"/>
          <w:sz w:val="32"/>
          <w:szCs w:val="32"/>
        </w:rPr>
        <w:t>（二）</w:t>
      </w:r>
      <w:r>
        <w:rPr>
          <w:rFonts w:ascii="方正楷体简体" w:eastAsia="方正楷体简体"/>
          <w:b/>
          <w:color w:val="000000"/>
          <w:sz w:val="32"/>
          <w:szCs w:val="32"/>
        </w:rPr>
        <w:t>“</w:t>
      </w:r>
      <w:r>
        <w:rPr>
          <w:rFonts w:hint="eastAsia" w:ascii="方正楷体简体" w:eastAsia="方正楷体简体"/>
          <w:b/>
          <w:color w:val="000000"/>
          <w:sz w:val="32"/>
          <w:szCs w:val="32"/>
        </w:rPr>
        <w:t>三公</w:t>
      </w:r>
      <w:r>
        <w:rPr>
          <w:rFonts w:ascii="方正楷体简体" w:eastAsia="方正楷体简体"/>
          <w:b/>
          <w:color w:val="000000"/>
          <w:sz w:val="32"/>
          <w:szCs w:val="32"/>
        </w:rPr>
        <w:t>”</w:t>
      </w:r>
      <w:r>
        <w:rPr>
          <w:rFonts w:hint="eastAsia" w:ascii="方正楷体简体" w:eastAsia="方正楷体简体"/>
          <w:b/>
          <w:color w:val="000000"/>
          <w:sz w:val="32"/>
          <w:szCs w:val="32"/>
        </w:rPr>
        <w:t>经费财政拨款支出决算具体情况说明</w:t>
      </w:r>
      <w:bookmarkEnd w:id="45"/>
    </w:p>
    <w:p>
      <w:pPr>
        <w:ind w:firstLine="641"/>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w:t>
      </w:r>
      <w:r>
        <w:rPr>
          <w:rFonts w:eastAsia="方正仿宋_GBK"/>
          <w:color w:val="000000"/>
          <w:sz w:val="32"/>
          <w:szCs w:val="32"/>
        </w:rPr>
        <w:t>“</w:t>
      </w:r>
      <w:r>
        <w:rPr>
          <w:rFonts w:hint="eastAsia" w:eastAsia="方正仿宋_GBK"/>
          <w:color w:val="000000"/>
          <w:sz w:val="32"/>
          <w:szCs w:val="32"/>
        </w:rPr>
        <w:t>三公</w:t>
      </w:r>
      <w:r>
        <w:rPr>
          <w:rFonts w:eastAsia="方正仿宋_GBK"/>
          <w:color w:val="000000"/>
          <w:sz w:val="32"/>
          <w:szCs w:val="32"/>
        </w:rPr>
        <w:t>”</w:t>
      </w:r>
      <w:r>
        <w:rPr>
          <w:rFonts w:hint="eastAsia" w:eastAsia="方正仿宋_GBK"/>
          <w:color w:val="000000"/>
          <w:sz w:val="32"/>
          <w:szCs w:val="32"/>
        </w:rPr>
        <w:t>经费财政拨款支出决算中，因公出国（境）费支出决算</w:t>
      </w:r>
      <w:r>
        <w:rPr>
          <w:rFonts w:eastAsia="方正仿宋_GBK"/>
          <w:color w:val="000000"/>
          <w:sz w:val="32"/>
          <w:szCs w:val="32"/>
        </w:rPr>
        <w:t>0</w:t>
      </w:r>
      <w:r>
        <w:rPr>
          <w:rFonts w:hint="eastAsia" w:eastAsia="方正仿宋_GBK"/>
          <w:color w:val="000000"/>
          <w:sz w:val="32"/>
          <w:szCs w:val="32"/>
        </w:rPr>
        <w:t>万元，占</w:t>
      </w:r>
      <w:r>
        <w:rPr>
          <w:rFonts w:eastAsia="方正仿宋_GBK"/>
          <w:color w:val="000000"/>
          <w:sz w:val="32"/>
          <w:szCs w:val="32"/>
        </w:rPr>
        <w:t>0%</w:t>
      </w:r>
      <w:r>
        <w:rPr>
          <w:rFonts w:hint="eastAsia" w:eastAsia="方正仿宋_GBK"/>
          <w:color w:val="000000"/>
          <w:sz w:val="32"/>
          <w:szCs w:val="32"/>
        </w:rPr>
        <w:t>；公务用车购置及运行维护费支出决算</w:t>
      </w:r>
      <w:r>
        <w:rPr>
          <w:rFonts w:eastAsia="方正仿宋_GBK"/>
          <w:color w:val="000000"/>
          <w:sz w:val="32"/>
          <w:szCs w:val="32"/>
        </w:rPr>
        <w:t>0</w:t>
      </w:r>
      <w:r>
        <w:rPr>
          <w:rFonts w:hint="eastAsia" w:eastAsia="方正仿宋_GBK"/>
          <w:color w:val="000000"/>
          <w:sz w:val="32"/>
          <w:szCs w:val="32"/>
        </w:rPr>
        <w:t>万元，占</w:t>
      </w:r>
      <w:r>
        <w:rPr>
          <w:rFonts w:eastAsia="方正仿宋_GBK"/>
          <w:color w:val="000000"/>
          <w:sz w:val="32"/>
          <w:szCs w:val="32"/>
        </w:rPr>
        <w:t>0%</w:t>
      </w:r>
      <w:r>
        <w:rPr>
          <w:rFonts w:hint="eastAsia" w:eastAsia="方正仿宋_GBK"/>
          <w:color w:val="000000"/>
          <w:sz w:val="32"/>
          <w:szCs w:val="32"/>
        </w:rPr>
        <w:t>；公务接待费支出决算</w:t>
      </w:r>
      <w:r>
        <w:rPr>
          <w:rFonts w:eastAsia="方正仿宋_GBK"/>
          <w:color w:val="000000"/>
          <w:sz w:val="32"/>
          <w:szCs w:val="32"/>
        </w:rPr>
        <w:t>6.68</w:t>
      </w:r>
      <w:r>
        <w:rPr>
          <w:rFonts w:hint="eastAsia" w:eastAsia="方正仿宋_GBK"/>
          <w:color w:val="000000"/>
          <w:sz w:val="32"/>
          <w:szCs w:val="32"/>
        </w:rPr>
        <w:t>万元，占</w:t>
      </w:r>
      <w:r>
        <w:rPr>
          <w:rFonts w:eastAsia="方正仿宋_GBK"/>
          <w:color w:val="000000"/>
          <w:sz w:val="32"/>
          <w:szCs w:val="32"/>
        </w:rPr>
        <w:t>100%</w:t>
      </w:r>
      <w:r>
        <w:rPr>
          <w:rFonts w:hint="eastAsia" w:eastAsia="方正仿宋_GBK"/>
          <w:color w:val="000000"/>
          <w:sz w:val="32"/>
          <w:szCs w:val="32"/>
        </w:rPr>
        <w:t>。具体情况如下：</w:t>
      </w:r>
    </w:p>
    <w:p>
      <w:pPr>
        <w:ind w:firstLine="641"/>
        <w:rPr>
          <w:rFonts w:eastAsia="方正仿宋_GBK"/>
          <w:color w:val="000000"/>
          <w:sz w:val="32"/>
          <w:szCs w:val="32"/>
        </w:rPr>
      </w:pPr>
      <w:r>
        <w:rPr>
          <w:rFonts w:hint="eastAsia" w:eastAsia="方正仿宋_GBK"/>
          <w:color w:val="000000"/>
          <w:sz w:val="32"/>
          <w:szCs w:val="32"/>
        </w:rPr>
        <w:t>（图</w:t>
      </w:r>
      <w:r>
        <w:rPr>
          <w:rFonts w:eastAsia="方正仿宋_GBK"/>
          <w:color w:val="000000"/>
          <w:sz w:val="32"/>
          <w:szCs w:val="32"/>
        </w:rPr>
        <w:t>7</w:t>
      </w:r>
      <w:r>
        <w:rPr>
          <w:rFonts w:hint="eastAsia" w:eastAsia="方正仿宋_GBK"/>
          <w:color w:val="000000"/>
          <w:sz w:val="32"/>
          <w:szCs w:val="32"/>
        </w:rPr>
        <w:t>：</w:t>
      </w:r>
      <w:r>
        <w:rPr>
          <w:rFonts w:eastAsia="方正仿宋_GBK"/>
          <w:color w:val="000000"/>
          <w:sz w:val="32"/>
          <w:szCs w:val="32"/>
        </w:rPr>
        <w:t>“</w:t>
      </w:r>
      <w:r>
        <w:rPr>
          <w:rFonts w:hint="eastAsia" w:eastAsia="方正仿宋_GBK"/>
          <w:color w:val="000000"/>
          <w:sz w:val="32"/>
          <w:szCs w:val="32"/>
        </w:rPr>
        <w:t>三公</w:t>
      </w:r>
      <w:r>
        <w:rPr>
          <w:rFonts w:eastAsia="方正仿宋_GBK"/>
          <w:color w:val="000000"/>
          <w:sz w:val="32"/>
          <w:szCs w:val="32"/>
        </w:rPr>
        <w:t>”</w:t>
      </w:r>
      <w:r>
        <w:rPr>
          <w:rFonts w:hint="eastAsia" w:eastAsia="方正仿宋_GBK"/>
          <w:color w:val="000000"/>
          <w:sz w:val="32"/>
          <w:szCs w:val="32"/>
        </w:rPr>
        <w:t>经费财政拨款支出结构）（饼状图）</w:t>
      </w:r>
    </w:p>
    <w:p>
      <w:pPr>
        <w:ind w:firstLine="641"/>
        <w:rPr>
          <w:rFonts w:eastAsia="方正仿宋_GBK"/>
          <w:color w:val="000000"/>
          <w:sz w:val="32"/>
          <w:szCs w:val="32"/>
        </w:rPr>
      </w:pPr>
      <w:r>
        <w:rPr>
          <w:rFonts w:eastAsia="方正仿宋_GBK"/>
          <w:color w:val="000000"/>
          <w:sz w:val="32"/>
          <w:szCs w:val="32"/>
        </w:rPr>
        <w:object>
          <v:shape id="_x0000_i1031" o:spt="75" type="#_x0000_t75" style="height:222pt;width:366pt;" o:ole="t" filled="f" o:preferrelative="t" stroked="f" coordsize="21600,21600">
            <v:path/>
            <v:fill on="f" focussize="0,0"/>
            <v:stroke on="f" color="#000000"/>
            <v:imagedata r:id="rId19" o:title="image7"/>
            <o:lock v:ext="edit" aspectratio="t"/>
            <w10:wrap type="none"/>
            <w10:anchorlock/>
          </v:shape>
          <o:OLEObject Type="Embed" ProgID="Package" ShapeID="_x0000_i1031" DrawAspect="Content" ObjectID="_1468075731" r:id="rId18">
            <o:LockedField>false</o:LockedField>
          </o:OLEObject>
        </w:object>
      </w:r>
    </w:p>
    <w:p>
      <w:pPr>
        <w:ind w:firstLine="641"/>
        <w:rPr>
          <w:rFonts w:eastAsia="方正仿宋_GBK"/>
          <w:color w:val="000000"/>
          <w:sz w:val="32"/>
          <w:szCs w:val="32"/>
        </w:rPr>
      </w:pPr>
      <w:r>
        <w:rPr>
          <w:rFonts w:eastAsia="方正仿宋_GBK"/>
          <w:b/>
          <w:color w:val="000000"/>
          <w:sz w:val="32"/>
          <w:szCs w:val="32"/>
        </w:rPr>
        <w:t>1.</w:t>
      </w:r>
      <w:r>
        <w:rPr>
          <w:rFonts w:hint="eastAsia" w:eastAsia="方正仿宋_GBK"/>
          <w:b/>
          <w:color w:val="000000"/>
          <w:sz w:val="32"/>
          <w:szCs w:val="32"/>
        </w:rPr>
        <w:t>因公出国（境）经费支出</w:t>
      </w:r>
      <w:r>
        <w:rPr>
          <w:rFonts w:hint="eastAsia" w:ascii="宋体" w:cs="宋体"/>
          <w:b/>
          <w:color w:val="000000"/>
          <w:sz w:val="32"/>
          <w:szCs w:val="32"/>
        </w:rPr>
        <w:t>：无</w:t>
      </w:r>
    </w:p>
    <w:p>
      <w:pPr>
        <w:spacing w:line="540" w:lineRule="exact"/>
        <w:ind w:firstLine="640"/>
        <w:rPr>
          <w:rFonts w:eastAsia="方正仿宋_GBK"/>
          <w:b/>
          <w:color w:val="000000"/>
          <w:sz w:val="32"/>
          <w:szCs w:val="32"/>
        </w:rPr>
      </w:pPr>
      <w:r>
        <w:rPr>
          <w:rFonts w:eastAsia="方正仿宋_GBK"/>
          <w:b/>
          <w:color w:val="000000"/>
          <w:sz w:val="32"/>
          <w:szCs w:val="32"/>
        </w:rPr>
        <w:t>2.</w:t>
      </w:r>
      <w:r>
        <w:rPr>
          <w:rFonts w:hint="eastAsia" w:eastAsia="方正仿宋_GBK"/>
          <w:b/>
          <w:color w:val="000000"/>
          <w:sz w:val="32"/>
          <w:szCs w:val="32"/>
        </w:rPr>
        <w:t>公务用车购置及运行维护费支出</w:t>
      </w:r>
      <w:r>
        <w:rPr>
          <w:rFonts w:hint="eastAsia" w:ascii="宋体" w:cs="宋体"/>
          <w:b/>
          <w:color w:val="000000"/>
          <w:sz w:val="32"/>
          <w:szCs w:val="32"/>
        </w:rPr>
        <w:t>：无</w:t>
      </w:r>
    </w:p>
    <w:p>
      <w:pPr>
        <w:spacing w:line="540" w:lineRule="exact"/>
        <w:ind w:firstLine="640"/>
        <w:rPr>
          <w:rFonts w:eastAsia="方正仿宋_GBK"/>
          <w:color w:val="000000"/>
          <w:sz w:val="32"/>
          <w:szCs w:val="32"/>
        </w:rPr>
      </w:pPr>
      <w:r>
        <w:rPr>
          <w:rFonts w:eastAsia="方正仿宋_GBK"/>
          <w:b/>
          <w:color w:val="000000"/>
          <w:sz w:val="32"/>
          <w:szCs w:val="32"/>
        </w:rPr>
        <w:t>3.</w:t>
      </w:r>
      <w:r>
        <w:rPr>
          <w:rFonts w:hint="eastAsia" w:eastAsia="方正仿宋_GBK"/>
          <w:b/>
          <w:color w:val="000000"/>
          <w:sz w:val="32"/>
          <w:szCs w:val="32"/>
        </w:rPr>
        <w:t>公务接待费支出</w:t>
      </w:r>
      <w:r>
        <w:rPr>
          <w:rFonts w:eastAsia="方正仿宋_GBK"/>
          <w:color w:val="000000"/>
          <w:sz w:val="32"/>
          <w:szCs w:val="32"/>
        </w:rPr>
        <w:t>6.68</w:t>
      </w:r>
      <w:r>
        <w:rPr>
          <w:rFonts w:hint="eastAsia" w:eastAsia="方正仿宋_GBK"/>
          <w:color w:val="000000"/>
          <w:sz w:val="32"/>
          <w:szCs w:val="32"/>
        </w:rPr>
        <w:t>万元，</w:t>
      </w:r>
      <w:r>
        <w:rPr>
          <w:rStyle w:val="16"/>
          <w:rFonts w:hint="eastAsia" w:eastAsia="方正仿宋_GBK"/>
          <w:b w:val="0"/>
          <w:bCs/>
          <w:color w:val="000000"/>
          <w:sz w:val="32"/>
          <w:szCs w:val="32"/>
        </w:rPr>
        <w:t>完成预算</w:t>
      </w:r>
      <w:r>
        <w:rPr>
          <w:rStyle w:val="16"/>
          <w:rFonts w:eastAsia="方正仿宋_GBK"/>
          <w:b w:val="0"/>
          <w:bCs/>
          <w:color w:val="000000"/>
          <w:sz w:val="32"/>
          <w:szCs w:val="32"/>
        </w:rPr>
        <w:t>95%</w:t>
      </w:r>
      <w:r>
        <w:rPr>
          <w:rStyle w:val="16"/>
          <w:rFonts w:hint="eastAsia" w:eastAsia="方正仿宋_GBK"/>
          <w:b w:val="0"/>
          <w:bCs/>
          <w:color w:val="000000"/>
          <w:sz w:val="32"/>
          <w:szCs w:val="32"/>
        </w:rPr>
        <w:t>。</w:t>
      </w:r>
      <w:r>
        <w:rPr>
          <w:rFonts w:hint="eastAsia" w:eastAsia="方正仿宋_GBK"/>
          <w:color w:val="000000"/>
          <w:sz w:val="32"/>
          <w:szCs w:val="32"/>
        </w:rPr>
        <w:t>公务接待费支出决算比</w:t>
      </w:r>
      <w:r>
        <w:rPr>
          <w:rFonts w:eastAsia="方正仿宋_GBK"/>
          <w:color w:val="000000"/>
          <w:sz w:val="32"/>
          <w:szCs w:val="32"/>
        </w:rPr>
        <w:t>2018</w:t>
      </w:r>
      <w:r>
        <w:rPr>
          <w:rFonts w:hint="eastAsia" w:eastAsia="方正仿宋_GBK"/>
          <w:color w:val="000000"/>
          <w:sz w:val="32"/>
          <w:szCs w:val="32"/>
        </w:rPr>
        <w:t>年减少</w:t>
      </w:r>
      <w:r>
        <w:rPr>
          <w:rFonts w:eastAsia="方正仿宋_GBK"/>
          <w:color w:val="000000"/>
          <w:sz w:val="32"/>
          <w:szCs w:val="32"/>
        </w:rPr>
        <w:t>0.35</w:t>
      </w:r>
      <w:r>
        <w:rPr>
          <w:rFonts w:hint="eastAsia" w:eastAsia="方正仿宋_GBK"/>
          <w:color w:val="000000"/>
          <w:sz w:val="32"/>
          <w:szCs w:val="32"/>
        </w:rPr>
        <w:t>万元，下降</w:t>
      </w:r>
      <w:r>
        <w:rPr>
          <w:rFonts w:eastAsia="方正仿宋_GBK"/>
          <w:color w:val="000000"/>
          <w:sz w:val="32"/>
          <w:szCs w:val="32"/>
        </w:rPr>
        <w:t>5%</w:t>
      </w:r>
      <w:r>
        <w:rPr>
          <w:rFonts w:hint="eastAsia" w:eastAsia="方正仿宋_GBK"/>
          <w:color w:val="000000"/>
          <w:sz w:val="32"/>
          <w:szCs w:val="32"/>
        </w:rPr>
        <w:t>。主要原因是正常压减</w:t>
      </w:r>
      <w:r>
        <w:rPr>
          <w:rFonts w:hint="eastAsia" w:ascii="宋体" w:cs="宋体"/>
          <w:color w:val="000000"/>
          <w:sz w:val="32"/>
          <w:szCs w:val="32"/>
        </w:rPr>
        <w:t>。</w:t>
      </w:r>
      <w:r>
        <w:rPr>
          <w:rFonts w:hint="eastAsia" w:eastAsia="方正仿宋_GBK"/>
          <w:color w:val="000000"/>
          <w:sz w:val="32"/>
          <w:szCs w:val="32"/>
        </w:rPr>
        <w:t>其中：</w:t>
      </w:r>
    </w:p>
    <w:p>
      <w:pPr>
        <w:spacing w:line="540" w:lineRule="exact"/>
        <w:ind w:firstLine="640"/>
        <w:rPr>
          <w:rFonts w:eastAsia="方正仿宋_GBK"/>
          <w:color w:val="000000"/>
          <w:sz w:val="32"/>
          <w:szCs w:val="32"/>
        </w:rPr>
      </w:pPr>
      <w:r>
        <w:rPr>
          <w:rFonts w:hint="eastAsia" w:eastAsia="方正仿宋_GBK"/>
          <w:b/>
          <w:color w:val="000000"/>
          <w:sz w:val="32"/>
          <w:szCs w:val="32"/>
        </w:rPr>
        <w:t>国内公务接待支出</w:t>
      </w:r>
      <w:r>
        <w:rPr>
          <w:rFonts w:eastAsia="方正仿宋_GBK"/>
          <w:color w:val="000000"/>
          <w:sz w:val="32"/>
          <w:szCs w:val="32"/>
        </w:rPr>
        <w:t>6.68</w:t>
      </w:r>
      <w:r>
        <w:rPr>
          <w:rFonts w:hint="eastAsia" w:eastAsia="方正仿宋_GBK"/>
          <w:color w:val="000000"/>
          <w:sz w:val="32"/>
          <w:szCs w:val="32"/>
        </w:rPr>
        <w:t>万元，主要用于执行公务、开展业务活动开支的交通费、住宿费、用餐费等。国内公务接待</w:t>
      </w:r>
      <w:r>
        <w:rPr>
          <w:rFonts w:eastAsia="方正仿宋_GBK"/>
          <w:color w:val="000000"/>
          <w:sz w:val="32"/>
          <w:szCs w:val="32"/>
        </w:rPr>
        <w:t>115</w:t>
      </w:r>
      <w:r>
        <w:rPr>
          <w:rFonts w:hint="eastAsia" w:eastAsia="方正仿宋_GBK"/>
          <w:color w:val="000000"/>
          <w:sz w:val="32"/>
          <w:szCs w:val="32"/>
        </w:rPr>
        <w:t>批次，</w:t>
      </w:r>
      <w:r>
        <w:rPr>
          <w:rFonts w:eastAsia="方正仿宋_GBK"/>
          <w:color w:val="000000"/>
          <w:sz w:val="32"/>
          <w:szCs w:val="32"/>
        </w:rPr>
        <w:t>955</w:t>
      </w:r>
      <w:r>
        <w:rPr>
          <w:rFonts w:hint="eastAsia" w:eastAsia="方正仿宋_GBK"/>
          <w:color w:val="000000"/>
          <w:sz w:val="32"/>
          <w:szCs w:val="32"/>
        </w:rPr>
        <w:t>人次（不包括陪同人员），共计支出</w:t>
      </w:r>
      <w:r>
        <w:rPr>
          <w:rFonts w:eastAsia="方正仿宋_GBK"/>
          <w:color w:val="000000"/>
          <w:sz w:val="32"/>
          <w:szCs w:val="32"/>
        </w:rPr>
        <w:t>6.68</w:t>
      </w:r>
      <w:r>
        <w:rPr>
          <w:rFonts w:hint="eastAsia" w:eastAsia="方正仿宋_GBK"/>
          <w:color w:val="000000"/>
          <w:sz w:val="32"/>
          <w:szCs w:val="32"/>
        </w:rPr>
        <w:t>万元，具体内容包括：</w:t>
      </w:r>
      <w:r>
        <w:rPr>
          <w:rFonts w:hint="eastAsia" w:ascii="仿宋_GB2312" w:eastAsia="仿宋_GB2312"/>
          <w:sz w:val="32"/>
          <w:szCs w:val="32"/>
        </w:rPr>
        <w:t>开展工作交流，迎检，上级工作指导等各方面工作。</w:t>
      </w:r>
    </w:p>
    <w:p>
      <w:pPr>
        <w:spacing w:line="540" w:lineRule="exact"/>
        <w:ind w:firstLine="640"/>
        <w:outlineLvl w:val="1"/>
        <w:rPr>
          <w:rStyle w:val="19"/>
          <w:rFonts w:ascii="方正黑体_GBK" w:eastAsia="方正黑体_GBK"/>
          <w:color w:val="000000"/>
        </w:rPr>
      </w:pPr>
      <w:bookmarkStart w:id="46" w:name="_Toc15377218"/>
      <w:bookmarkStart w:id="47" w:name="_Toc15396610"/>
      <w:r>
        <w:rPr>
          <w:rFonts w:hint="eastAsia" w:ascii="方正黑体_GBK" w:eastAsia="方正黑体_GBK"/>
          <w:color w:val="000000"/>
          <w:sz w:val="32"/>
          <w:szCs w:val="32"/>
        </w:rPr>
        <w:t>八、</w:t>
      </w:r>
      <w:r>
        <w:rPr>
          <w:rStyle w:val="19"/>
          <w:rFonts w:hint="eastAsia" w:ascii="方正黑体_GBK" w:eastAsia="方正黑体_GBK"/>
          <w:b w:val="0"/>
          <w:color w:val="000000"/>
        </w:rPr>
        <w:t>政府性基金预算支出决算情况说明</w:t>
      </w:r>
      <w:bookmarkEnd w:id="46"/>
      <w:bookmarkEnd w:id="47"/>
    </w:p>
    <w:p>
      <w:pPr>
        <w:spacing w:line="540" w:lineRule="exact"/>
        <w:ind w:firstLine="640"/>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年政府性基金预算拨款支出</w:t>
      </w:r>
      <w:r>
        <w:rPr>
          <w:rFonts w:eastAsia="方正仿宋_GBK"/>
          <w:color w:val="000000"/>
          <w:sz w:val="32"/>
          <w:szCs w:val="32"/>
        </w:rPr>
        <w:t>8999.49</w:t>
      </w:r>
      <w:r>
        <w:rPr>
          <w:rFonts w:hint="eastAsia" w:eastAsia="方正仿宋_GBK"/>
          <w:color w:val="000000"/>
          <w:sz w:val="32"/>
          <w:szCs w:val="32"/>
        </w:rPr>
        <w:t>万元。</w:t>
      </w:r>
    </w:p>
    <w:p>
      <w:pPr>
        <w:spacing w:line="540" w:lineRule="exact"/>
        <w:ind w:firstLine="640"/>
        <w:outlineLvl w:val="1"/>
        <w:rPr>
          <w:rFonts w:ascii="方正黑体_GBK" w:eastAsia="方正黑体_GBK"/>
          <w:bCs/>
          <w:sz w:val="32"/>
          <w:szCs w:val="32"/>
        </w:rPr>
      </w:pPr>
      <w:bookmarkStart w:id="48" w:name="_Toc15377219"/>
      <w:bookmarkStart w:id="49" w:name="_Toc15396611"/>
      <w:r>
        <w:rPr>
          <w:rFonts w:hint="eastAsia" w:ascii="方正黑体_GBK" w:eastAsia="方正黑体_GBK"/>
          <w:bCs/>
          <w:sz w:val="32"/>
          <w:szCs w:val="32"/>
        </w:rPr>
        <w:t>九、国有资本经营预算支出决算情况说明</w:t>
      </w:r>
      <w:bookmarkEnd w:id="48"/>
      <w:bookmarkEnd w:id="49"/>
    </w:p>
    <w:p>
      <w:pPr>
        <w:spacing w:line="540" w:lineRule="exact"/>
        <w:ind w:firstLine="640"/>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年国有资本经营预算拨款支出</w:t>
      </w:r>
      <w:r>
        <w:rPr>
          <w:rFonts w:eastAsia="方正仿宋_GBK"/>
          <w:color w:val="000000"/>
          <w:sz w:val="32"/>
          <w:szCs w:val="32"/>
        </w:rPr>
        <w:t>0</w:t>
      </w:r>
      <w:r>
        <w:rPr>
          <w:rFonts w:hint="eastAsia" w:eastAsia="方正仿宋_GBK"/>
          <w:color w:val="000000"/>
          <w:sz w:val="32"/>
          <w:szCs w:val="32"/>
        </w:rPr>
        <w:t>万元。</w:t>
      </w:r>
    </w:p>
    <w:p>
      <w:pPr>
        <w:spacing w:line="540" w:lineRule="exact"/>
        <w:ind w:firstLine="640"/>
        <w:outlineLvl w:val="1"/>
        <w:rPr>
          <w:rFonts w:ascii="方正黑体_GBK" w:eastAsia="方正黑体_GBK"/>
          <w:b/>
          <w:bCs/>
          <w:sz w:val="32"/>
          <w:szCs w:val="32"/>
        </w:rPr>
      </w:pPr>
      <w:bookmarkStart w:id="50" w:name="_Toc15396612"/>
      <w:bookmarkStart w:id="51" w:name="_Toc15377221"/>
      <w:r>
        <w:rPr>
          <w:rFonts w:hint="eastAsia" w:ascii="方正黑体_GBK" w:eastAsia="方正黑体_GBK"/>
          <w:color w:val="000000"/>
          <w:sz w:val="32"/>
          <w:szCs w:val="32"/>
        </w:rPr>
        <w:t>十</w:t>
      </w:r>
      <w:r>
        <w:rPr>
          <w:rFonts w:hint="eastAsia" w:ascii="方正黑体_GBK" w:eastAsia="方正黑体_GBK"/>
          <w:b/>
          <w:bCs/>
          <w:sz w:val="32"/>
          <w:szCs w:val="32"/>
        </w:rPr>
        <w:t>、</w:t>
      </w:r>
      <w:r>
        <w:rPr>
          <w:rFonts w:hint="eastAsia" w:ascii="方正黑体_GBK" w:eastAsia="方正黑体_GBK"/>
          <w:bCs/>
          <w:sz w:val="32"/>
          <w:szCs w:val="32"/>
        </w:rPr>
        <w:t>其他重要事项的情况说明</w:t>
      </w:r>
      <w:bookmarkEnd w:id="50"/>
      <w:bookmarkEnd w:id="51"/>
    </w:p>
    <w:p>
      <w:pPr>
        <w:spacing w:line="540" w:lineRule="exact"/>
        <w:ind w:firstLine="643" w:firstLineChars="200"/>
        <w:outlineLvl w:val="2"/>
        <w:rPr>
          <w:rFonts w:ascii="方正楷体简体" w:eastAsia="方正楷体简体"/>
          <w:b/>
          <w:color w:val="000000"/>
          <w:sz w:val="32"/>
          <w:szCs w:val="32"/>
        </w:rPr>
      </w:pPr>
      <w:bookmarkStart w:id="52" w:name="_Toc15377222"/>
      <w:r>
        <w:rPr>
          <w:rFonts w:hint="eastAsia" w:ascii="方正楷体简体" w:eastAsia="方正楷体简体"/>
          <w:b/>
          <w:color w:val="000000"/>
          <w:sz w:val="32"/>
          <w:szCs w:val="32"/>
        </w:rPr>
        <w:t>（一）机关运行经费支出情况</w:t>
      </w:r>
      <w:bookmarkEnd w:id="52"/>
    </w:p>
    <w:p>
      <w:pPr>
        <w:spacing w:line="540" w:lineRule="exact"/>
        <w:ind w:firstLine="640" w:firstLineChars="200"/>
        <w:rPr>
          <w:rFonts w:ascii="宋体" w:cs="宋体"/>
          <w:color w:val="000000"/>
          <w:sz w:val="32"/>
          <w:szCs w:val="32"/>
        </w:rPr>
      </w:pPr>
      <w:r>
        <w:rPr>
          <w:rFonts w:eastAsia="方正仿宋_GBK"/>
          <w:color w:val="000000"/>
          <w:sz w:val="32"/>
          <w:szCs w:val="32"/>
        </w:rPr>
        <w:t>2019</w:t>
      </w:r>
      <w:r>
        <w:rPr>
          <w:rFonts w:hint="eastAsia" w:eastAsia="方正仿宋_GBK"/>
          <w:color w:val="000000"/>
          <w:sz w:val="32"/>
          <w:szCs w:val="32"/>
        </w:rPr>
        <w:t>年，翠屏街道办事处机关运行经费支出</w:t>
      </w:r>
      <w:r>
        <w:rPr>
          <w:rFonts w:eastAsia="方正仿宋_GBK"/>
          <w:color w:val="000000"/>
          <w:sz w:val="32"/>
          <w:szCs w:val="32"/>
        </w:rPr>
        <w:t>226.16</w:t>
      </w:r>
      <w:r>
        <w:rPr>
          <w:rFonts w:hint="eastAsia" w:eastAsia="方正仿宋_GBK"/>
          <w:color w:val="000000"/>
          <w:sz w:val="32"/>
          <w:szCs w:val="32"/>
        </w:rPr>
        <w:t>万元，比</w:t>
      </w:r>
      <w:r>
        <w:rPr>
          <w:rFonts w:eastAsia="方正仿宋_GBK"/>
          <w:color w:val="000000"/>
          <w:sz w:val="32"/>
          <w:szCs w:val="32"/>
        </w:rPr>
        <w:t>2018</w:t>
      </w:r>
      <w:r>
        <w:rPr>
          <w:rFonts w:hint="eastAsia" w:eastAsia="方正仿宋_GBK"/>
          <w:color w:val="000000"/>
          <w:sz w:val="32"/>
          <w:szCs w:val="32"/>
        </w:rPr>
        <w:t>年减少</w:t>
      </w:r>
      <w:r>
        <w:rPr>
          <w:rFonts w:eastAsia="方正仿宋_GBK"/>
          <w:color w:val="000000"/>
          <w:sz w:val="32"/>
          <w:szCs w:val="32"/>
        </w:rPr>
        <w:t>63.09</w:t>
      </w:r>
      <w:r>
        <w:rPr>
          <w:rFonts w:hint="eastAsia" w:eastAsia="方正仿宋_GBK"/>
          <w:color w:val="000000"/>
          <w:sz w:val="32"/>
          <w:szCs w:val="32"/>
        </w:rPr>
        <w:t>万元，下降</w:t>
      </w:r>
      <w:r>
        <w:rPr>
          <w:rFonts w:eastAsia="方正仿宋_GBK"/>
          <w:color w:val="000000"/>
          <w:sz w:val="32"/>
          <w:szCs w:val="32"/>
        </w:rPr>
        <w:t>21.81%</w:t>
      </w:r>
      <w:r>
        <w:rPr>
          <w:rFonts w:hint="eastAsia" w:eastAsia="方正仿宋_GBK"/>
          <w:color w:val="000000"/>
          <w:sz w:val="32"/>
          <w:szCs w:val="32"/>
        </w:rPr>
        <w:t>。主要原因是</w:t>
      </w:r>
      <w:r>
        <w:rPr>
          <w:rFonts w:eastAsia="方正仿宋_GBK"/>
          <w:color w:val="000000"/>
          <w:sz w:val="32"/>
          <w:szCs w:val="32"/>
        </w:rPr>
        <w:t>2018</w:t>
      </w:r>
      <w:r>
        <w:rPr>
          <w:rFonts w:hint="eastAsia" w:ascii="宋体" w:cs="宋体"/>
          <w:color w:val="000000"/>
          <w:sz w:val="32"/>
          <w:szCs w:val="32"/>
        </w:rPr>
        <w:t>年追加社区</w:t>
      </w:r>
      <w:r>
        <w:rPr>
          <w:rFonts w:ascii="宋体" w:cs="宋体"/>
          <w:color w:val="000000"/>
          <w:sz w:val="32"/>
          <w:szCs w:val="32"/>
        </w:rPr>
        <w:t>2017</w:t>
      </w:r>
      <w:r>
        <w:rPr>
          <w:rFonts w:hint="eastAsia" w:ascii="宋体" w:cs="宋体"/>
          <w:color w:val="000000"/>
          <w:sz w:val="32"/>
          <w:szCs w:val="32"/>
        </w:rPr>
        <w:t>年度办公经费调标。</w:t>
      </w:r>
    </w:p>
    <w:p>
      <w:pPr>
        <w:spacing w:line="540" w:lineRule="exact"/>
        <w:ind w:firstLine="643" w:firstLineChars="200"/>
        <w:outlineLvl w:val="2"/>
        <w:rPr>
          <w:rFonts w:ascii="方正楷体简体" w:eastAsia="方正楷体简体"/>
          <w:b/>
          <w:color w:val="000000"/>
          <w:sz w:val="32"/>
          <w:szCs w:val="32"/>
        </w:rPr>
      </w:pPr>
      <w:bookmarkStart w:id="53" w:name="_Toc15377223"/>
      <w:r>
        <w:rPr>
          <w:rFonts w:hint="eastAsia" w:ascii="方正楷体简体" w:eastAsia="方正楷体简体"/>
          <w:b/>
          <w:color w:val="000000"/>
          <w:sz w:val="32"/>
          <w:szCs w:val="32"/>
        </w:rPr>
        <w:t>（二）政府采购支出情况</w:t>
      </w:r>
      <w:bookmarkEnd w:id="53"/>
    </w:p>
    <w:p>
      <w:pPr>
        <w:spacing w:line="540" w:lineRule="exact"/>
        <w:ind w:firstLine="640" w:firstLineChars="200"/>
        <w:rPr>
          <w:rFonts w:eastAsia="方正仿宋_GBK"/>
          <w:color w:val="000000"/>
          <w:sz w:val="32"/>
          <w:szCs w:val="32"/>
        </w:rPr>
      </w:pPr>
      <w:r>
        <w:rPr>
          <w:rFonts w:eastAsia="方正仿宋_GBK"/>
          <w:color w:val="000000"/>
          <w:sz w:val="32"/>
          <w:szCs w:val="32"/>
        </w:rPr>
        <w:t>2019</w:t>
      </w:r>
      <w:r>
        <w:rPr>
          <w:rFonts w:hint="eastAsia" w:eastAsia="方正仿宋_GBK"/>
          <w:color w:val="000000"/>
          <w:sz w:val="32"/>
          <w:szCs w:val="32"/>
        </w:rPr>
        <w:t>年，翠屏街道办事处政府采购支出总额</w:t>
      </w:r>
      <w:r>
        <w:rPr>
          <w:rFonts w:eastAsia="方正仿宋_GBK"/>
          <w:color w:val="000000"/>
          <w:sz w:val="32"/>
          <w:szCs w:val="32"/>
        </w:rPr>
        <w:t>72.65</w:t>
      </w:r>
      <w:r>
        <w:rPr>
          <w:rFonts w:hint="eastAsia" w:eastAsia="方正仿宋_GBK"/>
          <w:color w:val="000000"/>
          <w:sz w:val="32"/>
          <w:szCs w:val="32"/>
        </w:rPr>
        <w:t>万元，其中：政府采购货物支出</w:t>
      </w:r>
      <w:r>
        <w:rPr>
          <w:rFonts w:eastAsia="方正仿宋_GBK"/>
          <w:color w:val="000000"/>
          <w:sz w:val="32"/>
          <w:szCs w:val="32"/>
        </w:rPr>
        <w:t>6.95</w:t>
      </w:r>
      <w:r>
        <w:rPr>
          <w:rFonts w:hint="eastAsia" w:eastAsia="方正仿宋_GBK"/>
          <w:color w:val="000000"/>
          <w:sz w:val="32"/>
          <w:szCs w:val="32"/>
        </w:rPr>
        <w:t>万元、政府采购工程支出</w:t>
      </w:r>
      <w:r>
        <w:rPr>
          <w:rFonts w:eastAsia="方正仿宋_GBK"/>
          <w:color w:val="000000"/>
          <w:sz w:val="32"/>
          <w:szCs w:val="32"/>
        </w:rPr>
        <w:t>65.70</w:t>
      </w:r>
      <w:r>
        <w:rPr>
          <w:rFonts w:hint="eastAsia" w:eastAsia="方正仿宋_GBK"/>
          <w:color w:val="000000"/>
          <w:sz w:val="32"/>
          <w:szCs w:val="32"/>
        </w:rPr>
        <w:t>万元。政府采购货物支出主要用于日常办公采购电脑</w:t>
      </w:r>
      <w:r>
        <w:rPr>
          <w:rFonts w:hint="eastAsia" w:ascii="宋体" w:cs="宋体"/>
          <w:color w:val="000000"/>
          <w:sz w:val="32"/>
          <w:szCs w:val="32"/>
        </w:rPr>
        <w:t>、空调、一体机、办公桌椅等，政府采购工程支出主要用于石家湾社区经济</w:t>
      </w:r>
      <w:r>
        <w:rPr>
          <w:rFonts w:ascii="宋体" w:cs="宋体"/>
          <w:color w:val="000000"/>
          <w:sz w:val="32"/>
          <w:szCs w:val="32"/>
        </w:rPr>
        <w:t>1</w:t>
      </w:r>
      <w:r>
        <w:rPr>
          <w:rFonts w:hint="eastAsia" w:ascii="宋体" w:cs="宋体"/>
          <w:color w:val="000000"/>
          <w:sz w:val="32"/>
          <w:szCs w:val="32"/>
        </w:rPr>
        <w:t>小组房屋拆除工程款</w:t>
      </w:r>
      <w:r>
        <w:rPr>
          <w:rFonts w:hint="eastAsia" w:eastAsia="方正仿宋_GBK"/>
          <w:color w:val="000000"/>
          <w:sz w:val="32"/>
          <w:szCs w:val="32"/>
        </w:rPr>
        <w:t>。</w:t>
      </w:r>
    </w:p>
    <w:p>
      <w:pPr>
        <w:spacing w:line="540" w:lineRule="exact"/>
        <w:ind w:firstLine="643" w:firstLineChars="200"/>
        <w:outlineLvl w:val="2"/>
        <w:rPr>
          <w:rFonts w:ascii="方正楷体简体" w:eastAsia="方正楷体简体"/>
          <w:b/>
          <w:color w:val="000000"/>
          <w:sz w:val="32"/>
          <w:szCs w:val="32"/>
        </w:rPr>
      </w:pPr>
      <w:bookmarkStart w:id="54" w:name="_Toc15377224"/>
      <w:r>
        <w:rPr>
          <w:rFonts w:hint="eastAsia" w:ascii="方正楷体简体" w:eastAsia="方正楷体简体"/>
          <w:b/>
          <w:color w:val="000000"/>
          <w:sz w:val="32"/>
          <w:szCs w:val="32"/>
        </w:rPr>
        <w:t>（三）国有资产占有使用情况</w:t>
      </w:r>
      <w:bookmarkEnd w:id="54"/>
    </w:p>
    <w:p>
      <w:pPr>
        <w:autoSpaceDE w:val="0"/>
        <w:autoSpaceDN w:val="0"/>
        <w:adjustRightInd w:val="0"/>
        <w:spacing w:line="540" w:lineRule="exact"/>
        <w:ind w:firstLine="640" w:firstLineChars="200"/>
        <w:jc w:val="left"/>
        <w:rPr>
          <w:rFonts w:eastAsia="方正仿宋_GBK"/>
          <w:b/>
          <w:color w:val="000000"/>
          <w:sz w:val="32"/>
          <w:szCs w:val="32"/>
        </w:rPr>
      </w:pPr>
      <w:r>
        <w:rPr>
          <w:rFonts w:hint="eastAsia" w:eastAsia="方正仿宋_GBK"/>
          <w:color w:val="000000"/>
          <w:sz w:val="32"/>
          <w:szCs w:val="32"/>
        </w:rPr>
        <w:t>截至</w:t>
      </w:r>
      <w:r>
        <w:rPr>
          <w:rFonts w:eastAsia="方正仿宋_GBK"/>
          <w:color w:val="000000"/>
          <w:sz w:val="32"/>
          <w:szCs w:val="32"/>
        </w:rPr>
        <w:t>2019</w:t>
      </w:r>
      <w:r>
        <w:rPr>
          <w:rFonts w:hint="eastAsia" w:eastAsia="方正仿宋_GBK"/>
          <w:color w:val="000000"/>
          <w:sz w:val="32"/>
          <w:szCs w:val="32"/>
        </w:rPr>
        <w:t>年</w:t>
      </w:r>
      <w:r>
        <w:rPr>
          <w:rFonts w:eastAsia="方正仿宋_GBK"/>
          <w:color w:val="000000"/>
          <w:sz w:val="32"/>
          <w:szCs w:val="32"/>
        </w:rPr>
        <w:t>12</w:t>
      </w:r>
      <w:r>
        <w:rPr>
          <w:rFonts w:hint="eastAsia" w:eastAsia="方正仿宋_GBK"/>
          <w:color w:val="000000"/>
          <w:sz w:val="32"/>
          <w:szCs w:val="32"/>
        </w:rPr>
        <w:t>月</w:t>
      </w:r>
      <w:r>
        <w:rPr>
          <w:rFonts w:eastAsia="方正仿宋_GBK"/>
          <w:color w:val="000000"/>
          <w:sz w:val="32"/>
          <w:szCs w:val="32"/>
        </w:rPr>
        <w:t>31</w:t>
      </w:r>
      <w:r>
        <w:rPr>
          <w:rFonts w:hint="eastAsia" w:eastAsia="方正仿宋_GBK"/>
          <w:color w:val="000000"/>
          <w:sz w:val="32"/>
          <w:szCs w:val="32"/>
        </w:rPr>
        <w:t>日，翠屏街道办事处共有车辆</w:t>
      </w:r>
      <w:r>
        <w:rPr>
          <w:rFonts w:eastAsia="方正仿宋_GBK"/>
          <w:color w:val="000000"/>
          <w:sz w:val="32"/>
          <w:szCs w:val="32"/>
        </w:rPr>
        <w:t>0</w:t>
      </w:r>
      <w:r>
        <w:rPr>
          <w:rFonts w:hint="eastAsia" w:eastAsia="方正仿宋_GBK"/>
          <w:color w:val="000000"/>
          <w:sz w:val="32"/>
          <w:szCs w:val="32"/>
        </w:rPr>
        <w:t>辆</w:t>
      </w:r>
      <w:r>
        <w:rPr>
          <w:rFonts w:hint="eastAsia" w:ascii="宋体" w:cs="宋体"/>
          <w:color w:val="000000"/>
          <w:sz w:val="32"/>
          <w:szCs w:val="32"/>
        </w:rPr>
        <w:t>。</w:t>
      </w:r>
      <w:r>
        <w:rPr>
          <w:rFonts w:hint="eastAsia" w:eastAsia="方正仿宋_GBK"/>
          <w:color w:val="000000"/>
          <w:sz w:val="32"/>
          <w:szCs w:val="32"/>
        </w:rPr>
        <w:t>单价</w:t>
      </w:r>
      <w:r>
        <w:rPr>
          <w:rFonts w:eastAsia="方正仿宋_GBK"/>
          <w:color w:val="000000"/>
          <w:sz w:val="32"/>
          <w:szCs w:val="32"/>
        </w:rPr>
        <w:t>50</w:t>
      </w:r>
      <w:r>
        <w:rPr>
          <w:rFonts w:hint="eastAsia" w:eastAsia="方正仿宋_GBK"/>
          <w:color w:val="000000"/>
          <w:sz w:val="32"/>
          <w:szCs w:val="32"/>
        </w:rPr>
        <w:t>万元以上通用设备</w:t>
      </w:r>
      <w:r>
        <w:rPr>
          <w:rFonts w:eastAsia="方正仿宋_GBK"/>
          <w:color w:val="000000"/>
          <w:sz w:val="32"/>
          <w:szCs w:val="32"/>
        </w:rPr>
        <w:t>0</w:t>
      </w:r>
      <w:r>
        <w:rPr>
          <w:rFonts w:hint="eastAsia" w:eastAsia="方正仿宋_GBK"/>
          <w:color w:val="000000"/>
          <w:sz w:val="32"/>
          <w:szCs w:val="32"/>
        </w:rPr>
        <w:t>台（套），单价</w:t>
      </w:r>
      <w:r>
        <w:rPr>
          <w:rFonts w:eastAsia="方正仿宋_GBK"/>
          <w:color w:val="000000"/>
          <w:sz w:val="32"/>
          <w:szCs w:val="32"/>
        </w:rPr>
        <w:t>100</w:t>
      </w:r>
      <w:r>
        <w:rPr>
          <w:rFonts w:hint="eastAsia" w:eastAsia="方正仿宋_GBK"/>
          <w:color w:val="000000"/>
          <w:sz w:val="32"/>
          <w:szCs w:val="32"/>
        </w:rPr>
        <w:t>万元以上专用设备</w:t>
      </w:r>
      <w:r>
        <w:rPr>
          <w:rFonts w:eastAsia="方正仿宋_GBK"/>
          <w:color w:val="000000"/>
          <w:sz w:val="32"/>
          <w:szCs w:val="32"/>
        </w:rPr>
        <w:t>0</w:t>
      </w:r>
      <w:r>
        <w:rPr>
          <w:rFonts w:hint="eastAsia" w:eastAsia="方正仿宋_GBK"/>
          <w:color w:val="000000"/>
          <w:sz w:val="32"/>
          <w:szCs w:val="32"/>
        </w:rPr>
        <w:t>台（套）。</w:t>
      </w:r>
    </w:p>
    <w:p>
      <w:pPr>
        <w:autoSpaceDE w:val="0"/>
        <w:autoSpaceDN w:val="0"/>
        <w:adjustRightInd w:val="0"/>
        <w:spacing w:line="540" w:lineRule="exact"/>
        <w:ind w:firstLine="643" w:firstLineChars="200"/>
        <w:jc w:val="left"/>
        <w:rPr>
          <w:rFonts w:ascii="方正楷体简体" w:eastAsia="方正楷体简体"/>
          <w:b/>
          <w:color w:val="000000"/>
          <w:sz w:val="32"/>
          <w:szCs w:val="32"/>
        </w:rPr>
      </w:pPr>
      <w:r>
        <w:rPr>
          <w:rFonts w:hint="eastAsia" w:ascii="方正楷体简体" w:eastAsia="方正楷体简体"/>
          <w:b/>
          <w:color w:val="000000"/>
          <w:sz w:val="32"/>
          <w:szCs w:val="32"/>
        </w:rPr>
        <w:t>（四）预算绩效管理情况</w:t>
      </w:r>
    </w:p>
    <w:p>
      <w:pPr>
        <w:spacing w:line="540" w:lineRule="exact"/>
        <w:ind w:firstLine="640" w:firstLineChars="200"/>
        <w:rPr>
          <w:rFonts w:eastAsia="方正仿宋_GBK"/>
          <w:color w:val="000000"/>
          <w:sz w:val="32"/>
          <w:szCs w:val="32"/>
        </w:rPr>
      </w:pPr>
      <w:r>
        <w:rPr>
          <w:rFonts w:hint="eastAsia" w:eastAsia="方正仿宋_GBK"/>
          <w:color w:val="000000"/>
          <w:sz w:val="32"/>
          <w:szCs w:val="32"/>
        </w:rPr>
        <w:t>根据预算绩效管理要求，本部门（单位）在年初预算编制阶段，组织对财力保障项目开展了预算事前绩效评估，对</w:t>
      </w:r>
      <w:r>
        <w:rPr>
          <w:rFonts w:eastAsia="方正仿宋_GBK"/>
          <w:color w:val="000000"/>
          <w:sz w:val="32"/>
          <w:szCs w:val="32"/>
        </w:rPr>
        <w:t>22</w:t>
      </w:r>
      <w:r>
        <w:rPr>
          <w:rFonts w:hint="eastAsia" w:eastAsia="方正仿宋_GBK"/>
          <w:color w:val="000000"/>
          <w:sz w:val="32"/>
          <w:szCs w:val="32"/>
        </w:rPr>
        <w:t>个项目编制了绩效目标，预算执行过程中，选取</w:t>
      </w:r>
      <w:r>
        <w:rPr>
          <w:rFonts w:eastAsia="方正仿宋_GBK"/>
          <w:color w:val="000000"/>
          <w:sz w:val="32"/>
          <w:szCs w:val="32"/>
        </w:rPr>
        <w:t>5</w:t>
      </w:r>
      <w:r>
        <w:rPr>
          <w:rFonts w:hint="eastAsia" w:eastAsia="方正仿宋_GBK"/>
          <w:color w:val="000000"/>
          <w:sz w:val="32"/>
          <w:szCs w:val="32"/>
        </w:rPr>
        <w:t>个项目开展绩效监控，年终执行完毕后，对</w:t>
      </w:r>
      <w:r>
        <w:rPr>
          <w:rFonts w:eastAsia="方正仿宋_GBK"/>
          <w:color w:val="000000"/>
          <w:sz w:val="32"/>
          <w:szCs w:val="32"/>
        </w:rPr>
        <w:t>5</w:t>
      </w:r>
      <w:r>
        <w:rPr>
          <w:rFonts w:hint="eastAsia" w:eastAsia="方正仿宋_GBK"/>
          <w:color w:val="000000"/>
          <w:sz w:val="32"/>
          <w:szCs w:val="32"/>
        </w:rPr>
        <w:t>个项目开展了绩效目标完成情况自评。</w:t>
      </w:r>
    </w:p>
    <w:p>
      <w:pPr>
        <w:spacing w:line="580" w:lineRule="exact"/>
        <w:ind w:firstLine="640" w:firstLineChars="200"/>
        <w:rPr>
          <w:rFonts w:ascii="宋体" w:cs="宋体"/>
          <w:sz w:val="32"/>
          <w:szCs w:val="32"/>
        </w:rPr>
      </w:pPr>
      <w:r>
        <w:rPr>
          <w:rFonts w:hint="eastAsia" w:ascii="宋体" w:cs="宋体"/>
          <w:sz w:val="32"/>
          <w:szCs w:val="32"/>
        </w:rPr>
        <w:t>总体看，我单位预算编制及执行决算较为准确，支出管理较为规范，财务管理制度较完善，部门整体绩效较好。部门支出绩效自评得分为</w:t>
      </w:r>
      <w:r>
        <w:rPr>
          <w:rFonts w:ascii="宋体" w:cs="宋体"/>
          <w:sz w:val="32"/>
          <w:szCs w:val="32"/>
        </w:rPr>
        <w:t>98</w:t>
      </w:r>
      <w:r>
        <w:rPr>
          <w:rFonts w:hint="eastAsia" w:ascii="宋体" w:cs="宋体"/>
          <w:sz w:val="32"/>
          <w:szCs w:val="32"/>
        </w:rPr>
        <w:t>分。但也存在一些问题：一是项目进度缓慢</w:t>
      </w:r>
      <w:r>
        <w:rPr>
          <w:rFonts w:ascii="宋体" w:cs="宋体"/>
          <w:sz w:val="32"/>
          <w:szCs w:val="32"/>
        </w:rPr>
        <w:t>.</w:t>
      </w:r>
      <w:r>
        <w:rPr>
          <w:rFonts w:hint="eastAsia" w:ascii="宋体" w:cs="宋体"/>
          <w:sz w:val="32"/>
          <w:szCs w:val="32"/>
        </w:rPr>
        <w:t>二是归档不及时。下一步改进措施：一是加快项目进度，二是及时对项目资料进行归档。</w:t>
      </w:r>
    </w:p>
    <w:p>
      <w:pPr>
        <w:tabs>
          <w:tab w:val="left" w:pos="1193"/>
        </w:tabs>
        <w:spacing w:line="540" w:lineRule="exact"/>
        <w:ind w:firstLine="640" w:firstLineChars="200"/>
        <w:rPr>
          <w:rFonts w:eastAsia="方正仿宋_GBK"/>
          <w:color w:val="000000"/>
          <w:sz w:val="32"/>
          <w:szCs w:val="32"/>
        </w:rPr>
      </w:pPr>
      <w:r>
        <w:rPr>
          <w:rFonts w:eastAsia="方正仿宋_GBK"/>
          <w:color w:val="000000"/>
          <w:sz w:val="32"/>
          <w:szCs w:val="32"/>
        </w:rPr>
        <w:t>(</w:t>
      </w:r>
      <w:r>
        <w:rPr>
          <w:rFonts w:hint="eastAsia" w:eastAsia="方正仿宋_GBK"/>
          <w:color w:val="000000"/>
          <w:sz w:val="32"/>
          <w:szCs w:val="32"/>
        </w:rPr>
        <w:t>一</w:t>
      </w:r>
      <w:r>
        <w:rPr>
          <w:rFonts w:eastAsia="方正仿宋_GBK"/>
          <w:color w:val="000000"/>
          <w:sz w:val="32"/>
          <w:szCs w:val="32"/>
        </w:rPr>
        <w:t>)</w:t>
      </w:r>
      <w:r>
        <w:rPr>
          <w:rFonts w:hint="eastAsia" w:eastAsia="方正仿宋_GBK"/>
          <w:color w:val="000000"/>
          <w:sz w:val="32"/>
          <w:szCs w:val="32"/>
        </w:rPr>
        <w:t>项目绩效目标完成情况。</w:t>
      </w:r>
    </w:p>
    <w:p>
      <w:pPr>
        <w:spacing w:line="580" w:lineRule="exact"/>
        <w:ind w:firstLine="640" w:firstLineChars="200"/>
        <w:jc w:val="left"/>
        <w:rPr>
          <w:rFonts w:ascii="宋体" w:cs="仿宋_GB2312"/>
          <w:sz w:val="32"/>
          <w:szCs w:val="32"/>
        </w:rPr>
      </w:pPr>
      <w:r>
        <w:rPr>
          <w:rFonts w:ascii="宋体" w:cs="仿宋_GB2312"/>
          <w:sz w:val="32"/>
          <w:szCs w:val="32"/>
        </w:rPr>
        <w:t>1</w:t>
      </w:r>
      <w:r>
        <w:rPr>
          <w:rFonts w:hint="eastAsia" w:ascii="宋体" w:cs="仿宋_GB2312"/>
          <w:sz w:val="32"/>
          <w:szCs w:val="32"/>
        </w:rPr>
        <w:t>、财力保障党建工作项目绩效目标完成情况综述。项目全年预算数</w:t>
      </w:r>
      <w:r>
        <w:rPr>
          <w:rFonts w:ascii="宋体" w:cs="仿宋_GB2312"/>
          <w:sz w:val="32"/>
          <w:szCs w:val="32"/>
        </w:rPr>
        <w:t>20</w:t>
      </w:r>
      <w:r>
        <w:rPr>
          <w:rFonts w:hint="eastAsia" w:ascii="宋体" w:cs="仿宋_GB2312"/>
          <w:sz w:val="32"/>
          <w:szCs w:val="32"/>
        </w:rPr>
        <w:t>万元，执行数为</w:t>
      </w:r>
      <w:r>
        <w:rPr>
          <w:rFonts w:ascii="宋体" w:cs="仿宋_GB2312"/>
          <w:sz w:val="32"/>
          <w:szCs w:val="32"/>
        </w:rPr>
        <w:t>20</w:t>
      </w:r>
      <w:r>
        <w:rPr>
          <w:rFonts w:hint="eastAsia" w:ascii="宋体" w:cs="仿宋_GB2312"/>
          <w:sz w:val="32"/>
          <w:szCs w:val="32"/>
        </w:rPr>
        <w:t>万元，完成预算的</w:t>
      </w:r>
      <w:r>
        <w:rPr>
          <w:rFonts w:ascii="宋体" w:cs="仿宋_GB2312"/>
          <w:sz w:val="32"/>
          <w:szCs w:val="32"/>
        </w:rPr>
        <w:t>100%</w:t>
      </w:r>
      <w:r>
        <w:rPr>
          <w:rFonts w:hint="eastAsia" w:ascii="宋体" w:cs="仿宋_GB2312"/>
          <w:sz w:val="32"/>
          <w:szCs w:val="32"/>
        </w:rPr>
        <w:t>。通过项目实施，保障各项工作圆满完成，努力提高居民生活水平，让百姓得到实惠，发现的主要问题：一是管理上还不够积极主动，不能够很好参与其中。下一步改进措施：一是在管理工作中积极主动，提高管理水平能力，做到人人参与其管理中去。</w:t>
      </w:r>
    </w:p>
    <w:tbl>
      <w:tblPr>
        <w:tblStyle w:val="14"/>
        <w:tblpPr w:leftFromText="180" w:rightFromText="180" w:vertAnchor="text" w:horzAnchor="page" w:tblpX="1057" w:tblpY="200"/>
        <w:tblOverlap w:val="never"/>
        <w:tblW w:w="99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4" w:hRule="atLeast"/>
        </w:trPr>
        <w:tc>
          <w:tcPr>
            <w:tcW w:w="9945" w:type="dxa"/>
            <w:noWrap/>
            <w:tcMar>
              <w:top w:w="15" w:type="dxa"/>
              <w:left w:w="15" w:type="dxa"/>
              <w:right w:w="15" w:type="dxa"/>
            </w:tcMar>
            <w:vAlign w:val="center"/>
          </w:tcPr>
          <w:p>
            <w:pPr>
              <w:widowControl/>
              <w:jc w:val="center"/>
              <w:textAlignment w:val="center"/>
              <w:rPr>
                <w:rFonts w:ascii="宋体" w:cs="宋体"/>
                <w:color w:val="000000"/>
                <w:kern w:val="0"/>
                <w:sz w:val="36"/>
                <w:szCs w:val="36"/>
              </w:rPr>
            </w:pPr>
            <w:r>
              <w:rPr>
                <w:rFonts w:hint="eastAsia" w:ascii="黑体" w:eastAsia="黑体" w:cs="宋体"/>
                <w:bCs/>
                <w:color w:val="000000"/>
                <w:kern w:val="0"/>
                <w:sz w:val="36"/>
                <w:szCs w:val="36"/>
              </w:rPr>
              <w:t>项目支出绩效目标完成情况表（</w:t>
            </w:r>
            <w:r>
              <w:rPr>
                <w:rFonts w:ascii="黑体" w:eastAsia="黑体" w:cs="宋体"/>
                <w:bCs/>
                <w:color w:val="000000"/>
                <w:kern w:val="0"/>
                <w:sz w:val="36"/>
                <w:szCs w:val="36"/>
              </w:rPr>
              <w:t>1</w:t>
            </w:r>
            <w:r>
              <w:rPr>
                <w:rFonts w:hint="eastAsia" w:ascii="黑体" w:eastAsia="黑体" w:cs="宋体"/>
                <w:bCs/>
                <w:color w:val="000000"/>
                <w:kern w:val="0"/>
                <w:sz w:val="36"/>
                <w:szCs w:val="36"/>
              </w:rPr>
              <w:t>）</w:t>
            </w:r>
            <w:r>
              <w:rPr>
                <w:rFonts w:ascii="宋体" w:cs="宋体"/>
                <w:b/>
                <w:bCs/>
                <w:color w:val="000000"/>
                <w:kern w:val="0"/>
                <w:sz w:val="36"/>
                <w:szCs w:val="36"/>
              </w:rPr>
              <w:br w:type="textWrapping"/>
            </w:r>
            <w:r>
              <w:rPr>
                <w:rFonts w:ascii="宋体" w:cs="宋体"/>
                <w:color w:val="000000"/>
                <w:kern w:val="0"/>
                <w:sz w:val="36"/>
                <w:szCs w:val="36"/>
              </w:rPr>
              <w:t xml:space="preserve">(2019 </w:t>
            </w:r>
            <w:r>
              <w:rPr>
                <w:rFonts w:hint="eastAsia" w:ascii="宋体" w:cs="宋体"/>
                <w:color w:val="000000"/>
                <w:kern w:val="0"/>
                <w:sz w:val="36"/>
                <w:szCs w:val="36"/>
              </w:rPr>
              <w:t>年度</w:t>
            </w:r>
            <w:r>
              <w:rPr>
                <w:rFonts w:ascii="宋体" w:cs="宋体"/>
                <w:color w:val="000000"/>
                <w:kern w:val="0"/>
                <w:sz w:val="36"/>
                <w:szCs w:val="36"/>
              </w:rPr>
              <w:t>)</w:t>
            </w:r>
          </w:p>
          <w:tbl>
            <w:tblPr>
              <w:tblStyle w:val="14"/>
              <w:tblpPr w:leftFromText="180" w:rightFromText="180" w:vertAnchor="text" w:horzAnchor="page" w:tblpXSpec="center" w:tblpY="423"/>
              <w:tblOverlap w:val="never"/>
              <w:tblW w:w="98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3"/>
              <w:gridCol w:w="1367"/>
              <w:gridCol w:w="1025"/>
              <w:gridCol w:w="2392"/>
              <w:gridCol w:w="2394"/>
              <w:gridCol w:w="2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264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翠屏街道</w:t>
                  </w:r>
                  <w:r>
                    <w:rPr>
                      <w:rFonts w:ascii="宋体" w:cs="宋体"/>
                      <w:color w:val="000000"/>
                      <w:sz w:val="24"/>
                    </w:rPr>
                    <w:t>2019</w:t>
                  </w:r>
                  <w:r>
                    <w:rPr>
                      <w:rFonts w:hint="eastAsia" w:ascii="宋体" w:cs="宋体"/>
                      <w:color w:val="000000"/>
                      <w:sz w:val="24"/>
                    </w:rPr>
                    <w:t>年度财力保障党建工作项目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264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达州市达川区人民政府翠屏街道办事处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预算执行情况</w:t>
                  </w:r>
                  <w:r>
                    <w:rPr>
                      <w:rFonts w:ascii="宋体" w:cs="宋体"/>
                      <w:color w:val="000000"/>
                      <w:kern w:val="0"/>
                      <w:sz w:val="24"/>
                    </w:rPr>
                    <w:t>(</w:t>
                  </w:r>
                  <w:r>
                    <w:rPr>
                      <w:rFonts w:hint="eastAsia" w:ascii="宋体" w:cs="宋体"/>
                      <w:color w:val="000000"/>
                      <w:kern w:val="0"/>
                      <w:sz w:val="24"/>
                    </w:rPr>
                    <w:t>万元</w:t>
                  </w:r>
                  <w:r>
                    <w:rPr>
                      <w:rFonts w:asci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执行数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11"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kern w:val="0"/>
                      <w:sz w:val="24"/>
                    </w:rPr>
                    <w:t>0</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4"/>
                    </w:rPr>
                  </w:pPr>
                  <w:r>
                    <w:rPr>
                      <w:rFonts w:ascii="宋体" w:cs="宋体"/>
                      <w:color w:val="000000"/>
                      <w:sz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2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切实加强党的基层建设，不断适应新的形势和任务要求，抓好党的自身建设，提高执政能力。</w:t>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42" w:hRule="atLeast"/>
              </w:trPr>
              <w:tc>
                <w:tcPr>
                  <w:tcW w:w="25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3"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年度目标任务完成率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w:t>
                  </w:r>
                  <w:r>
                    <w:rPr>
                      <w:rFonts w:ascii="宋体" w:cs="宋体"/>
                      <w:color w:val="000000"/>
                      <w:sz w:val="24"/>
                    </w:rPr>
                    <w:t>100%</w:t>
                  </w:r>
                  <w:r>
                    <w:rPr>
                      <w:rFonts w:hint="eastAsia" w:ascii="宋体" w:cs="宋体"/>
                      <w:color w:val="00000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97"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差旅费标准，会议培训会标准，宣传费用标准</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遵守达州市达川区差旅费、会议费、政府采购有关标准</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已完成相关任务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帮助教育转化不合格党员，转变党员干部作风，</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11</w:t>
                  </w:r>
                  <w:r>
                    <w:rPr>
                      <w:rFonts w:hint="eastAsia" w:ascii="宋体" w:cs="宋体"/>
                      <w:color w:val="000000"/>
                      <w:sz w:val="24"/>
                    </w:rPr>
                    <w:t>人</w:t>
                  </w:r>
                  <w:r>
                    <w:rPr>
                      <w:rFonts w:ascii="宋体" w:cs="宋体"/>
                      <w:color w:val="000000"/>
                      <w:sz w:val="24"/>
                    </w:rPr>
                    <w:t>/</w:t>
                  </w:r>
                  <w:r>
                    <w:rPr>
                      <w:rFonts w:hint="eastAsia" w:ascii="宋体" w:cs="宋体"/>
                      <w:color w:val="000000"/>
                      <w:sz w:val="24"/>
                    </w:rPr>
                    <w:t>次，作风明显改变</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加强党的宣传，基层党员干部培训及会议，走访慰问困难党员</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每月更换宣传展板</w:t>
                  </w:r>
                  <w:r>
                    <w:rPr>
                      <w:rFonts w:ascii="宋体" w:cs="宋体"/>
                      <w:color w:val="000000"/>
                      <w:sz w:val="24"/>
                    </w:rPr>
                    <w:t>14</w:t>
                  </w:r>
                  <w:r>
                    <w:rPr>
                      <w:rFonts w:hint="eastAsia" w:ascii="宋体" w:cs="宋体"/>
                      <w:color w:val="000000"/>
                      <w:sz w:val="24"/>
                    </w:rPr>
                    <w:t>幅，</w:t>
                  </w:r>
                  <w:r>
                    <w:rPr>
                      <w:rFonts w:ascii="宋体" w:cs="宋体"/>
                      <w:color w:val="000000"/>
                      <w:sz w:val="24"/>
                    </w:rPr>
                    <w:t>12</w:t>
                  </w:r>
                  <w:r>
                    <w:rPr>
                      <w:rFonts w:hint="eastAsia" w:ascii="宋体" w:cs="宋体"/>
                      <w:color w:val="000000"/>
                      <w:sz w:val="24"/>
                    </w:rPr>
                    <w:t>次，</w:t>
                  </w:r>
                  <w:r>
                    <w:rPr>
                      <w:rFonts w:ascii="宋体" w:cs="宋体"/>
                      <w:color w:val="000000"/>
                      <w:sz w:val="24"/>
                    </w:rPr>
                    <w:t>50</w:t>
                  </w:r>
                  <w:r>
                    <w:rPr>
                      <w:rFonts w:hint="eastAsia" w:ascii="宋体" w:cs="宋体"/>
                      <w:color w:val="000000"/>
                      <w:sz w:val="24"/>
                    </w:rPr>
                    <w:t>人</w:t>
                  </w:r>
                  <w:r>
                    <w:rPr>
                      <w:rFonts w:ascii="宋体" w:cs="宋体"/>
                      <w:color w:val="000000"/>
                      <w:sz w:val="24"/>
                    </w:rPr>
                    <w:t>/</w:t>
                  </w:r>
                  <w:r>
                    <w:rPr>
                      <w:rFonts w:hint="eastAsia" w:ascii="宋体" w:cs="宋体"/>
                      <w:color w:val="000000"/>
                      <w:sz w:val="24"/>
                    </w:rPr>
                    <w:t>次。</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2"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政策导向</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长期保障工作平稳进行</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已完成，达到目标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生态效益指标意</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坚持绿色环保</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保障环境，不能以牺牲环境为代价</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后期经济发展</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持续提供经济发展动力</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Arial" w:hAnsi="Arial" w:cs="Arial"/>
                      <w:color w:val="000000"/>
                      <w:sz w:val="24"/>
                    </w:rPr>
                    <w:t>促进了当地经济发展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253"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村民满意</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满意度</w:t>
                  </w:r>
                  <w:r>
                    <w:rPr>
                      <w:rFonts w:ascii="Arial" w:hAnsi="Arial" w:cs="Arial"/>
                      <w:color w:val="000000"/>
                      <w:sz w:val="24"/>
                    </w:rPr>
                    <w:t>≥</w:t>
                  </w:r>
                  <w:r>
                    <w:rPr>
                      <w:rFonts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已达到满意度</w:t>
                  </w:r>
                  <w:r>
                    <w:rPr>
                      <w:rFonts w:ascii="Arial" w:hAnsi="Arial" w:cs="Arial"/>
                      <w:color w:val="000000"/>
                      <w:sz w:val="24"/>
                    </w:rPr>
                    <w:t>≥</w:t>
                  </w:r>
                  <w:r>
                    <w:rPr>
                      <w:rFonts w:ascii="宋体" w:cs="宋体"/>
                      <w:color w:val="000000"/>
                      <w:sz w:val="24"/>
                    </w:rPr>
                    <w:t>95%</w:t>
                  </w:r>
                </w:p>
              </w:tc>
            </w:tr>
          </w:tbl>
          <w:p>
            <w:pPr>
              <w:spacing w:line="580" w:lineRule="exact"/>
              <w:ind w:firstLine="640" w:firstLineChars="200"/>
              <w:rPr>
                <w:rFonts w:ascii="宋体" w:cs="仿宋_GB2312"/>
                <w:sz w:val="32"/>
                <w:szCs w:val="32"/>
              </w:rPr>
            </w:pPr>
            <w:r>
              <w:rPr>
                <w:rFonts w:ascii="宋体" w:cs="仿宋_GB2312"/>
                <w:sz w:val="32"/>
                <w:szCs w:val="32"/>
              </w:rPr>
              <w:t>2</w:t>
            </w:r>
            <w:r>
              <w:rPr>
                <w:rFonts w:hint="eastAsia" w:ascii="宋体" w:cs="仿宋_GB2312"/>
                <w:sz w:val="32"/>
                <w:szCs w:val="32"/>
              </w:rPr>
              <w:t>、财力保障环境综合治理项目绩效目标完成情况综述。项目全年预算数</w:t>
            </w:r>
            <w:r>
              <w:rPr>
                <w:rFonts w:ascii="宋体" w:cs="仿宋_GB2312"/>
                <w:sz w:val="32"/>
                <w:szCs w:val="32"/>
              </w:rPr>
              <w:t>30</w:t>
            </w:r>
            <w:r>
              <w:rPr>
                <w:rFonts w:hint="eastAsia" w:ascii="宋体" w:cs="仿宋_GB2312"/>
                <w:sz w:val="32"/>
                <w:szCs w:val="32"/>
              </w:rPr>
              <w:t>万元，执行数为</w:t>
            </w:r>
            <w:r>
              <w:rPr>
                <w:rFonts w:ascii="宋体" w:cs="仿宋_GB2312"/>
                <w:sz w:val="32"/>
                <w:szCs w:val="32"/>
              </w:rPr>
              <w:t>30</w:t>
            </w:r>
            <w:r>
              <w:rPr>
                <w:rFonts w:hint="eastAsia" w:ascii="宋体" w:cs="仿宋_GB2312"/>
                <w:sz w:val="32"/>
                <w:szCs w:val="32"/>
              </w:rPr>
              <w:t>万元，完成预算的</w:t>
            </w:r>
            <w:r>
              <w:rPr>
                <w:rFonts w:ascii="宋体" w:cs="仿宋_GB2312"/>
                <w:sz w:val="32"/>
                <w:szCs w:val="32"/>
              </w:rPr>
              <w:t>100%</w:t>
            </w:r>
            <w:r>
              <w:rPr>
                <w:rFonts w:hint="eastAsia" w:ascii="宋体" w:cs="仿宋_GB2312"/>
                <w:sz w:val="32"/>
                <w:szCs w:val="32"/>
              </w:rPr>
              <w:t>。通过项目实施，给老百姓创造一个良好的生活环境，改善人文居住的环境，对环境进行综合治理。发现的主要问题：一是对周围环境保持不够好，爱护意识不够强，人人参与意识不浓。下一步改进措施：一是提高人人环保意识，让大家都参与其中，创造一个美丽和谐的环境。</w:t>
            </w:r>
          </w:p>
          <w:tbl>
            <w:tblPr>
              <w:tblStyle w:val="14"/>
              <w:tblpPr w:leftFromText="180" w:rightFromText="180" w:vertAnchor="text" w:horzAnchor="page" w:tblpXSpec="center" w:tblpY="423"/>
              <w:tblOverlap w:val="never"/>
              <w:tblW w:w="98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8"/>
              <w:gridCol w:w="1367"/>
              <w:gridCol w:w="1025"/>
              <w:gridCol w:w="2392"/>
              <w:gridCol w:w="2394"/>
              <w:gridCol w:w="2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trPr>
              <w:tc>
                <w:tcPr>
                  <w:tcW w:w="9818" w:type="dxa"/>
                  <w:gridSpan w:val="6"/>
                  <w:noWrap/>
                  <w:tcMar>
                    <w:top w:w="15" w:type="dxa"/>
                    <w:left w:w="15" w:type="dxa"/>
                    <w:right w:w="15" w:type="dxa"/>
                  </w:tcMar>
                  <w:vAlign w:val="center"/>
                </w:tcPr>
                <w:p>
                  <w:pPr>
                    <w:pStyle w:val="21"/>
                    <w:widowControl/>
                    <w:ind w:left="4173" w:leftChars="1310" w:hanging="1422" w:hangingChars="395"/>
                    <w:textAlignment w:val="center"/>
                    <w:rPr>
                      <w:rFonts w:ascii="宋体" w:cs="宋体"/>
                      <w:color w:val="000000"/>
                      <w:sz w:val="36"/>
                      <w:szCs w:val="36"/>
                    </w:rPr>
                  </w:pPr>
                  <w:r>
                    <w:rPr>
                      <w:rFonts w:hint="eastAsia" w:ascii="黑体" w:eastAsia="黑体" w:cs="宋体"/>
                      <w:bCs/>
                      <w:color w:val="000000"/>
                      <w:kern w:val="0"/>
                      <w:sz w:val="36"/>
                      <w:szCs w:val="36"/>
                    </w:rPr>
                    <w:t>项目支出绩效目标完成情况表（</w:t>
                  </w:r>
                  <w:r>
                    <w:rPr>
                      <w:rFonts w:ascii="黑体" w:eastAsia="黑体" w:cs="宋体"/>
                      <w:bCs/>
                      <w:color w:val="000000"/>
                      <w:kern w:val="0"/>
                      <w:sz w:val="36"/>
                      <w:szCs w:val="36"/>
                    </w:rPr>
                    <w:t>2</w:t>
                  </w:r>
                  <w:r>
                    <w:rPr>
                      <w:rFonts w:hint="eastAsia" w:ascii="黑体" w:eastAsia="黑体" w:cs="宋体"/>
                      <w:bCs/>
                      <w:color w:val="000000"/>
                      <w:kern w:val="0"/>
                      <w:sz w:val="36"/>
                      <w:szCs w:val="36"/>
                    </w:rPr>
                    <w:t>）</w:t>
                  </w:r>
                  <w:r>
                    <w:rPr>
                      <w:rFonts w:ascii="宋体" w:cs="宋体"/>
                      <w:b/>
                      <w:bCs/>
                      <w:color w:val="000000"/>
                      <w:kern w:val="0"/>
                      <w:sz w:val="36"/>
                      <w:szCs w:val="36"/>
                    </w:rPr>
                    <w:br w:type="textWrapping"/>
                  </w:r>
                  <w:r>
                    <w:rPr>
                      <w:rFonts w:ascii="宋体" w:cs="宋体"/>
                      <w:color w:val="000000"/>
                      <w:kern w:val="0"/>
                      <w:sz w:val="36"/>
                      <w:szCs w:val="36"/>
                    </w:rPr>
                    <w:t>(2019</w:t>
                  </w:r>
                  <w:r>
                    <w:rPr>
                      <w:rFonts w:hint="eastAsia" w:ascii="宋体" w:cs="宋体"/>
                      <w:color w:val="000000"/>
                      <w:kern w:val="0"/>
                      <w:sz w:val="36"/>
                      <w:szCs w:val="36"/>
                    </w:rPr>
                    <w:t>年度</w:t>
                  </w:r>
                  <w:r>
                    <w:rPr>
                      <w:rFonts w:ascii="宋体" w:cs="宋体"/>
                      <w:color w:val="000000"/>
                      <w:kern w:val="0"/>
                      <w:sz w:val="36"/>
                      <w:szCs w:val="3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翠屏街道</w:t>
                  </w:r>
                  <w:r>
                    <w:rPr>
                      <w:rFonts w:ascii="宋体" w:cs="宋体"/>
                      <w:color w:val="000000"/>
                      <w:sz w:val="24"/>
                    </w:rPr>
                    <w:t>2019</w:t>
                  </w:r>
                  <w:r>
                    <w:rPr>
                      <w:rFonts w:hint="eastAsia" w:ascii="宋体" w:cs="宋体"/>
                      <w:color w:val="000000"/>
                      <w:sz w:val="24"/>
                    </w:rPr>
                    <w:t>年度财力保障环境综合治理项目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达州市达川区人民政府翠屏街道办事处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预算执行情况</w:t>
                  </w:r>
                  <w:r>
                    <w:rPr>
                      <w:rFonts w:ascii="宋体" w:cs="宋体"/>
                      <w:color w:val="000000"/>
                      <w:kern w:val="0"/>
                      <w:sz w:val="24"/>
                    </w:rPr>
                    <w:t>(</w:t>
                  </w:r>
                  <w:r>
                    <w:rPr>
                      <w:rFonts w:hint="eastAsia" w:ascii="宋体" w:cs="宋体"/>
                      <w:color w:val="000000"/>
                      <w:kern w:val="0"/>
                      <w:sz w:val="24"/>
                    </w:rPr>
                    <w:t>万元</w:t>
                  </w:r>
                  <w:r>
                    <w:rPr>
                      <w:rFonts w:asci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执行数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1"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kern w:val="0"/>
                      <w:sz w:val="24"/>
                    </w:rPr>
                    <w:t>0</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4"/>
                    </w:rPr>
                  </w:pPr>
                  <w:r>
                    <w:rPr>
                      <w:rFonts w:ascii="宋体" w:cs="宋体"/>
                      <w:color w:val="000000"/>
                      <w:sz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推进环保节能治理，建立健全农村生活垃圾处理长效机制，深入开展环境污染和面源污染治理。</w:t>
                  </w:r>
                  <w:r>
                    <w:rPr>
                      <w:rFonts w:ascii="宋体" w:cs="宋体"/>
                      <w:color w:val="000000"/>
                      <w:sz w:val="24"/>
                    </w:rPr>
                    <w:tab/>
                  </w:r>
                  <w:r>
                    <w:rPr>
                      <w:rFonts w:ascii="宋体" w:cs="宋体"/>
                      <w:color w:val="000000"/>
                      <w:sz w:val="24"/>
                    </w:rPr>
                    <w:tab/>
                  </w:r>
                  <w:r>
                    <w:rPr>
                      <w:rFonts w:ascii="宋体" w:cs="宋体"/>
                      <w:color w:val="000000"/>
                      <w:sz w:val="24"/>
                    </w:rPr>
                    <w:tab/>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3"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保洁工作、环境治理宣传活动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落实社区保洁员</w:t>
                  </w:r>
                  <w:r>
                    <w:rPr>
                      <w:rFonts w:ascii="宋体" w:cs="宋体"/>
                      <w:color w:val="000000"/>
                      <w:sz w:val="24"/>
                    </w:rPr>
                    <w:t>3</w:t>
                  </w:r>
                  <w:r>
                    <w:rPr>
                      <w:rFonts w:hint="eastAsia" w:ascii="宋体" w:cs="宋体"/>
                      <w:color w:val="000000"/>
                      <w:sz w:val="24"/>
                    </w:rPr>
                    <w:t>名，各村保洁员</w:t>
                  </w:r>
                  <w:r>
                    <w:rPr>
                      <w:rFonts w:ascii="宋体" w:cs="宋体"/>
                      <w:color w:val="000000"/>
                      <w:sz w:val="24"/>
                    </w:rPr>
                    <w:t>1</w:t>
                  </w:r>
                  <w:r>
                    <w:rPr>
                      <w:rFonts w:hint="eastAsia" w:ascii="宋体" w:cs="宋体"/>
                      <w:color w:val="000000"/>
                      <w:sz w:val="24"/>
                    </w:rPr>
                    <w:t>名、宣传标语不低于</w:t>
                  </w:r>
                  <w:r>
                    <w:rPr>
                      <w:rFonts w:ascii="宋体" w:cs="宋体"/>
                      <w:color w:val="000000"/>
                      <w:sz w:val="24"/>
                    </w:rPr>
                    <w:t>24</w:t>
                  </w:r>
                  <w:r>
                    <w:rPr>
                      <w:rFonts w:hint="eastAsia" w:ascii="宋体" w:cs="宋体"/>
                      <w:color w:val="000000"/>
                      <w:sz w:val="24"/>
                    </w:rPr>
                    <w:t>幅，会议每月一次</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已完成落实社区保洁员</w:t>
                  </w:r>
                  <w:r>
                    <w:rPr>
                      <w:rFonts w:ascii="宋体" w:cs="宋体"/>
                      <w:color w:val="000000"/>
                      <w:sz w:val="24"/>
                    </w:rPr>
                    <w:t>3</w:t>
                  </w:r>
                  <w:r>
                    <w:rPr>
                      <w:rFonts w:hint="eastAsia" w:ascii="宋体" w:cs="宋体"/>
                      <w:color w:val="000000"/>
                      <w:sz w:val="24"/>
                    </w:rPr>
                    <w:t>名，各村保洁员</w:t>
                  </w:r>
                  <w:r>
                    <w:rPr>
                      <w:rFonts w:ascii="宋体" w:cs="宋体"/>
                      <w:color w:val="000000"/>
                      <w:sz w:val="24"/>
                    </w:rPr>
                    <w:t>1</w:t>
                  </w:r>
                  <w:r>
                    <w:rPr>
                      <w:rFonts w:hint="eastAsia" w:ascii="宋体" w:cs="宋体"/>
                      <w:color w:val="000000"/>
                      <w:sz w:val="24"/>
                    </w:rPr>
                    <w:t>名、宣传标语不低于</w:t>
                  </w:r>
                  <w:r>
                    <w:rPr>
                      <w:rFonts w:ascii="宋体" w:cs="宋体"/>
                      <w:color w:val="000000"/>
                      <w:sz w:val="24"/>
                    </w:rPr>
                    <w:t>24</w:t>
                  </w:r>
                  <w:r>
                    <w:rPr>
                      <w:rFonts w:hint="eastAsia" w:ascii="宋体" w:cs="宋体"/>
                      <w:color w:val="000000"/>
                      <w:sz w:val="24"/>
                    </w:rPr>
                    <w:t>幅，会议每月一次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卫生保洁、垃圾清运、车辆停放</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做到场镇和村主要交通路干净，无污水，无垃圾。天天有人清扫做到垃圾日清，及时将垃圾运往佳境环保做无害化处理。</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已完成做到场镇和村主要交通路干净，无污水，无垃圾。天天有人清扫做到垃圾日清，及时将垃圾运往佳境环保做无害化处理。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年度目标任务完成率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目标任务完成率达</w:t>
                  </w:r>
                  <w:r>
                    <w:rPr>
                      <w:rFonts w:asci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垃圾处置费用、保洁员工资、垃圾清运车费</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严格按相关要求报账、严格按相关要求报账、严格按相关要求报账</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严格按相关要求报账、严格按相关要求报账、严格按相关要求报账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投资环境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为外来投资商创建一个干净、整治的投资环境，提升五四招商引资能力。</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环境卫生整治</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改善人居环境，提升群众幸福生活指数</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改善了群众的人居环境，提升了幸福生活</w:t>
                  </w:r>
                  <w:r>
                    <w:rPr>
                      <w:rFonts w:ascii="宋体" w:cs="宋体"/>
                      <w:color w:val="000000"/>
                      <w:sz w:val="24"/>
                    </w:rPr>
                    <w:t xml:space="preserve"> </w:t>
                  </w:r>
                  <w:r>
                    <w:rPr>
                      <w:rFonts w:hint="eastAsia" w:ascii="宋体" w:cs="宋体"/>
                      <w:color w:val="000000"/>
                      <w:sz w:val="24"/>
                    </w:rPr>
                    <w:t>指数。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生态效益指标意</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坚持绿色环保</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垃圾日清，迅速处置</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做到了垃圾日清，垃圾池周清。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政策导向</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长期保障工作平稳进行</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Arial" w:hAnsi="Arial" w:cs="Arial"/>
                      <w:color w:val="000000"/>
                      <w:sz w:val="24"/>
                    </w:rPr>
                    <w:t>促进了全乡环境整治的发展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社会满意</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社会满意度</w:t>
                  </w:r>
                  <w:r>
                    <w:rPr>
                      <w:rFonts w:ascii="Arial" w:hAnsi="Arial" w:cs="Arial"/>
                      <w:color w:val="000000"/>
                      <w:sz w:val="24"/>
                    </w:rPr>
                    <w:t>≥</w:t>
                  </w:r>
                  <w:r>
                    <w:rPr>
                      <w:rFonts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已达到满意度</w:t>
                  </w:r>
                  <w:r>
                    <w:rPr>
                      <w:rFonts w:ascii="Arial" w:hAnsi="Arial" w:cs="Arial"/>
                      <w:color w:val="000000"/>
                      <w:sz w:val="24"/>
                    </w:rPr>
                    <w:t>≥</w:t>
                  </w:r>
                  <w:r>
                    <w:rPr>
                      <w:rFonts w:ascii="宋体" w:cs="宋体"/>
                      <w:color w:val="000000"/>
                      <w:sz w:val="24"/>
                    </w:rPr>
                    <w:t>95%</w:t>
                  </w:r>
                </w:p>
              </w:tc>
            </w:tr>
          </w:tbl>
          <w:p>
            <w:pPr>
              <w:spacing w:line="580" w:lineRule="exact"/>
              <w:rPr>
                <w:rFonts w:ascii="仿宋_GB2312" w:eastAsia="仿宋_GB2312" w:cs="仿宋_GB2312"/>
                <w:sz w:val="32"/>
                <w:szCs w:val="32"/>
              </w:rPr>
            </w:pPr>
          </w:p>
          <w:p>
            <w:pPr>
              <w:spacing w:line="580" w:lineRule="exact"/>
              <w:ind w:firstLine="640" w:firstLineChars="200"/>
              <w:rPr>
                <w:rFonts w:ascii="宋体" w:cs="仿宋_GB2312"/>
                <w:sz w:val="32"/>
                <w:szCs w:val="32"/>
              </w:rPr>
            </w:pPr>
            <w:r>
              <w:rPr>
                <w:rFonts w:ascii="宋体" w:cs="仿宋_GB2312"/>
                <w:sz w:val="32"/>
                <w:szCs w:val="32"/>
              </w:rPr>
              <w:t>3</w:t>
            </w:r>
            <w:r>
              <w:rPr>
                <w:rFonts w:hint="eastAsia" w:ascii="宋体" w:cs="仿宋_GB2312"/>
                <w:sz w:val="32"/>
                <w:szCs w:val="32"/>
              </w:rPr>
              <w:t>、财力保障项解困资金项目绩效目标完成情况综述。项目全年预算数</w:t>
            </w:r>
            <w:r>
              <w:rPr>
                <w:rFonts w:ascii="宋体" w:cs="仿宋_GB2312"/>
                <w:sz w:val="32"/>
                <w:szCs w:val="32"/>
              </w:rPr>
              <w:t>6</w:t>
            </w:r>
            <w:r>
              <w:rPr>
                <w:rFonts w:hint="eastAsia" w:ascii="宋体" w:cs="仿宋_GB2312"/>
                <w:sz w:val="32"/>
                <w:szCs w:val="32"/>
              </w:rPr>
              <w:t>万元，执行数为</w:t>
            </w:r>
            <w:r>
              <w:rPr>
                <w:rFonts w:ascii="宋体" w:cs="仿宋_GB2312"/>
                <w:sz w:val="32"/>
                <w:szCs w:val="32"/>
              </w:rPr>
              <w:t>6</w:t>
            </w:r>
            <w:r>
              <w:rPr>
                <w:rFonts w:hint="eastAsia" w:ascii="宋体" w:cs="仿宋_GB2312"/>
                <w:sz w:val="32"/>
                <w:szCs w:val="32"/>
              </w:rPr>
              <w:t>万元，完成预算的</w:t>
            </w:r>
            <w:r>
              <w:rPr>
                <w:rFonts w:ascii="宋体" w:cs="仿宋_GB2312"/>
                <w:sz w:val="32"/>
                <w:szCs w:val="32"/>
              </w:rPr>
              <w:t>100%</w:t>
            </w:r>
            <w:r>
              <w:rPr>
                <w:rFonts w:hint="eastAsia" w:ascii="宋体" w:cs="仿宋_GB2312"/>
                <w:sz w:val="32"/>
                <w:szCs w:val="32"/>
              </w:rPr>
              <w:t>。通过项目实施，解决辖区困难群众临时生活问题。发现的主要问题：管理中还存在一定的漏洞。下一步改进措施：提高人人参与到管理中来，切实抓好责任管理。</w:t>
            </w:r>
          </w:p>
          <w:tbl>
            <w:tblPr>
              <w:tblStyle w:val="14"/>
              <w:tblpPr w:leftFromText="180" w:rightFromText="180" w:vertAnchor="text" w:horzAnchor="page" w:tblpXSpec="center" w:tblpY="423"/>
              <w:tblOverlap w:val="never"/>
              <w:tblW w:w="98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8"/>
              <w:gridCol w:w="1367"/>
              <w:gridCol w:w="1025"/>
              <w:gridCol w:w="2392"/>
              <w:gridCol w:w="2394"/>
              <w:gridCol w:w="2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4" w:hRule="atLeast"/>
              </w:trPr>
              <w:tc>
                <w:tcPr>
                  <w:tcW w:w="9818" w:type="dxa"/>
                  <w:gridSpan w:val="6"/>
                  <w:noWrap/>
                  <w:tcMar>
                    <w:top w:w="15" w:type="dxa"/>
                    <w:left w:w="15" w:type="dxa"/>
                    <w:right w:w="15" w:type="dxa"/>
                  </w:tcMar>
                  <w:vAlign w:val="center"/>
                </w:tcPr>
                <w:p>
                  <w:pPr>
                    <w:pStyle w:val="21"/>
                    <w:widowControl/>
                    <w:ind w:left="4173" w:leftChars="1310" w:hanging="1422" w:hangingChars="395"/>
                    <w:textAlignment w:val="center"/>
                    <w:rPr>
                      <w:rFonts w:ascii="宋体" w:cs="宋体"/>
                      <w:color w:val="000000"/>
                      <w:sz w:val="36"/>
                      <w:szCs w:val="36"/>
                    </w:rPr>
                  </w:pPr>
                  <w:r>
                    <w:rPr>
                      <w:rFonts w:hint="eastAsia" w:ascii="黑体" w:eastAsia="黑体" w:cs="宋体"/>
                      <w:bCs/>
                      <w:color w:val="000000"/>
                      <w:kern w:val="0"/>
                      <w:sz w:val="36"/>
                      <w:szCs w:val="36"/>
                    </w:rPr>
                    <w:t>项目支出绩效目标完成情况表（</w:t>
                  </w:r>
                  <w:r>
                    <w:rPr>
                      <w:rFonts w:ascii="黑体" w:eastAsia="黑体" w:cs="宋体"/>
                      <w:bCs/>
                      <w:color w:val="000000"/>
                      <w:kern w:val="0"/>
                      <w:sz w:val="36"/>
                      <w:szCs w:val="36"/>
                    </w:rPr>
                    <w:t>3</w:t>
                  </w:r>
                  <w:r>
                    <w:rPr>
                      <w:rFonts w:hint="eastAsia" w:ascii="黑体" w:eastAsia="黑体" w:cs="宋体"/>
                      <w:bCs/>
                      <w:color w:val="000000"/>
                      <w:kern w:val="0"/>
                      <w:sz w:val="36"/>
                      <w:szCs w:val="36"/>
                    </w:rPr>
                    <w:t>）</w:t>
                  </w:r>
                  <w:r>
                    <w:rPr>
                      <w:rFonts w:ascii="宋体" w:cs="宋体"/>
                      <w:b/>
                      <w:bCs/>
                      <w:color w:val="000000"/>
                      <w:kern w:val="0"/>
                      <w:sz w:val="36"/>
                      <w:szCs w:val="36"/>
                    </w:rPr>
                    <w:br w:type="textWrapping"/>
                  </w:r>
                  <w:r>
                    <w:rPr>
                      <w:rFonts w:ascii="宋体" w:cs="宋体"/>
                      <w:color w:val="000000"/>
                      <w:kern w:val="0"/>
                      <w:sz w:val="36"/>
                      <w:szCs w:val="36"/>
                    </w:rPr>
                    <w:t>(2019</w:t>
                  </w:r>
                  <w:r>
                    <w:rPr>
                      <w:rFonts w:hint="eastAsia" w:ascii="宋体" w:cs="宋体"/>
                      <w:color w:val="000000"/>
                      <w:kern w:val="0"/>
                      <w:sz w:val="36"/>
                      <w:szCs w:val="36"/>
                    </w:rPr>
                    <w:t>年度</w:t>
                  </w:r>
                  <w:r>
                    <w:rPr>
                      <w:rFonts w:ascii="宋体" w:cs="宋体"/>
                      <w:color w:val="000000"/>
                      <w:kern w:val="0"/>
                      <w:sz w:val="36"/>
                      <w:szCs w:val="3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翠屏街道</w:t>
                  </w:r>
                  <w:r>
                    <w:rPr>
                      <w:rFonts w:ascii="宋体" w:cs="宋体"/>
                      <w:color w:val="000000"/>
                      <w:sz w:val="24"/>
                    </w:rPr>
                    <w:t>2019</w:t>
                  </w:r>
                  <w:r>
                    <w:rPr>
                      <w:rFonts w:hint="eastAsia" w:ascii="宋体" w:cs="宋体"/>
                      <w:color w:val="000000"/>
                      <w:sz w:val="24"/>
                    </w:rPr>
                    <w:t>年度财力保障解困资金项目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达州市达川区人民政府翠屏街道办事处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预算执行情况</w:t>
                  </w:r>
                  <w:r>
                    <w:rPr>
                      <w:rFonts w:ascii="宋体" w:cs="宋体"/>
                      <w:color w:val="000000"/>
                      <w:kern w:val="0"/>
                      <w:sz w:val="24"/>
                    </w:rPr>
                    <w:t>(</w:t>
                  </w:r>
                  <w:r>
                    <w:rPr>
                      <w:rFonts w:hint="eastAsia" w:ascii="宋体" w:cs="宋体"/>
                      <w:color w:val="000000"/>
                      <w:kern w:val="0"/>
                      <w:sz w:val="24"/>
                    </w:rPr>
                    <w:t>万元</w:t>
                  </w:r>
                  <w:r>
                    <w:rPr>
                      <w:rFonts w:asci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6</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执行数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6</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6</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6</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1"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kern w:val="0"/>
                      <w:sz w:val="24"/>
                    </w:rPr>
                    <w:t>0</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4"/>
                    </w:rPr>
                  </w:pPr>
                  <w:r>
                    <w:rPr>
                      <w:rFonts w:ascii="宋体" w:cs="宋体"/>
                      <w:color w:val="000000"/>
                      <w:sz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4"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解决辖区困难群众生活困难问题</w:t>
                  </w:r>
                </w:p>
              </w:tc>
              <w:tc>
                <w:tcPr>
                  <w:tcW w:w="47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2"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3"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慰问困难群众</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慰问困难群众</w:t>
                  </w:r>
                  <w:r>
                    <w:rPr>
                      <w:rFonts w:ascii="宋体" w:cs="宋体"/>
                      <w:color w:val="000000"/>
                      <w:sz w:val="24"/>
                    </w:rPr>
                    <w:t>300</w:t>
                  </w:r>
                  <w:r>
                    <w:rPr>
                      <w:rFonts w:hint="eastAsia" w:ascii="宋体" w:cs="宋体"/>
                      <w:color w:val="000000"/>
                      <w:sz w:val="24"/>
                    </w:rPr>
                    <w:t>余人</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已完成慰问困难群众</w:t>
                  </w:r>
                  <w:r>
                    <w:rPr>
                      <w:rFonts w:ascii="宋体" w:cs="宋体"/>
                      <w:color w:val="000000"/>
                      <w:sz w:val="24"/>
                    </w:rPr>
                    <w:t>300</w:t>
                  </w:r>
                  <w:r>
                    <w:rPr>
                      <w:rFonts w:hint="eastAsia" w:ascii="宋体" w:cs="宋体"/>
                      <w:color w:val="000000"/>
                      <w:sz w:val="24"/>
                    </w:rPr>
                    <w:t>余人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工程标准</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严格按照工程标准执行，以监理单位验收质量为准</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已完成相关任务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年度目标任务完成率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目标任务完成率达</w:t>
                  </w:r>
                  <w:r>
                    <w:rPr>
                      <w:rFonts w:ascii="宋体" w:cs="宋体"/>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材料采购、人工费用、其他费用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严格预算，最后以审计价为准、以当地人工费用标准为准、严格预算，最后以审计价为准</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严格预算，最后以审计价为准、以当地人工费用标准为准、严格预算，最后以审计价为准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为经济发展提供基础</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提升运输能力，联通产业发展圈，提高运输迅速，节约运输成本，引起产业规模扩大，增加就业人员的工资水平，提高经济发展。</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提升运输能力，联通产业发展圈，提高运输迅速，节约运输成本，引起产业规模扩大，增加就业人员的工资水平，提高经济发展。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改善出行</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方便群众出行，农产品物资运输更加方便快捷，提升物流速度，为社会提供安全便捷的运输条件。</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方便群众出行，农产品物资运输更加方便快捷，提升物流速度，为社会提供安全便捷的运输条件。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生态效益指标意</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坚持绿色环保</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道路建设规划合理，不能以牺牲环保为代价。</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后期经济发展</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将持续为该村提供经济发展动力</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Arial" w:hAnsi="Arial" w:cs="Arial"/>
                      <w:color w:val="000000"/>
                      <w:sz w:val="24"/>
                    </w:rPr>
                    <w:t>促进了当地经济发展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村民满意</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满意度</w:t>
                  </w:r>
                  <w:r>
                    <w:rPr>
                      <w:rFonts w:ascii="Arial" w:hAnsi="Arial" w:cs="Arial"/>
                      <w:color w:val="000000"/>
                      <w:sz w:val="24"/>
                    </w:rPr>
                    <w:t>≥</w:t>
                  </w:r>
                  <w:r>
                    <w:rPr>
                      <w:rFonts w:ascii="宋体"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已达到满意度</w:t>
                  </w:r>
                  <w:r>
                    <w:rPr>
                      <w:rFonts w:ascii="Arial" w:hAnsi="Arial" w:cs="Arial"/>
                      <w:color w:val="000000"/>
                      <w:sz w:val="24"/>
                    </w:rPr>
                    <w:t>≥</w:t>
                  </w:r>
                  <w:r>
                    <w:rPr>
                      <w:rFonts w:ascii="宋体" w:cs="宋体"/>
                      <w:color w:val="000000"/>
                      <w:sz w:val="24"/>
                    </w:rPr>
                    <w:t>95%</w:t>
                  </w:r>
                </w:p>
              </w:tc>
            </w:tr>
          </w:tbl>
          <w:p>
            <w:pPr>
              <w:spacing w:line="580" w:lineRule="exact"/>
              <w:ind w:left="640"/>
              <w:rPr>
                <w:rFonts w:ascii="仿宋_GB2312" w:eastAsia="仿宋_GB2312" w:cs="仿宋_GB2312"/>
                <w:sz w:val="32"/>
                <w:szCs w:val="32"/>
              </w:rPr>
            </w:pPr>
          </w:p>
          <w:p>
            <w:pPr>
              <w:spacing w:line="580" w:lineRule="exact"/>
              <w:ind w:firstLine="640" w:firstLineChars="200"/>
              <w:rPr>
                <w:rFonts w:ascii="宋体" w:cs="仿宋_GB2312"/>
                <w:sz w:val="32"/>
                <w:szCs w:val="32"/>
              </w:rPr>
            </w:pPr>
            <w:r>
              <w:rPr>
                <w:rFonts w:ascii="宋体" w:cs="仿宋_GB2312"/>
                <w:sz w:val="32"/>
                <w:szCs w:val="32"/>
              </w:rPr>
              <w:t>4</w:t>
            </w:r>
            <w:r>
              <w:rPr>
                <w:rFonts w:hint="eastAsia" w:ascii="宋体" w:cs="仿宋_GB2312"/>
                <w:sz w:val="32"/>
                <w:szCs w:val="32"/>
              </w:rPr>
              <w:t>、财力保障项安全生产监管项目绩效目标完成情况综述。项目全年预算数</w:t>
            </w:r>
            <w:r>
              <w:rPr>
                <w:rFonts w:ascii="宋体" w:cs="仿宋_GB2312"/>
                <w:sz w:val="32"/>
                <w:szCs w:val="32"/>
              </w:rPr>
              <w:t>3</w:t>
            </w:r>
            <w:r>
              <w:rPr>
                <w:rFonts w:hint="eastAsia" w:ascii="宋体" w:cs="仿宋_GB2312"/>
                <w:sz w:val="32"/>
                <w:szCs w:val="32"/>
              </w:rPr>
              <w:t>万元，执行数为</w:t>
            </w:r>
            <w:r>
              <w:rPr>
                <w:rFonts w:ascii="宋体" w:cs="仿宋_GB2312"/>
                <w:sz w:val="32"/>
                <w:szCs w:val="32"/>
              </w:rPr>
              <w:t>3</w:t>
            </w:r>
            <w:r>
              <w:rPr>
                <w:rFonts w:hint="eastAsia" w:ascii="宋体" w:cs="仿宋_GB2312"/>
                <w:sz w:val="32"/>
                <w:szCs w:val="32"/>
              </w:rPr>
              <w:t>万元，完成预算的</w:t>
            </w:r>
            <w:r>
              <w:rPr>
                <w:rFonts w:ascii="宋体" w:cs="仿宋_GB2312"/>
                <w:sz w:val="32"/>
                <w:szCs w:val="32"/>
              </w:rPr>
              <w:t>100%</w:t>
            </w:r>
            <w:r>
              <w:rPr>
                <w:rFonts w:hint="eastAsia" w:ascii="宋体" w:cs="仿宋_GB2312"/>
                <w:sz w:val="32"/>
                <w:szCs w:val="32"/>
              </w:rPr>
              <w:t>。通过项目实施，巩固保障辖区安全，为辖区营造良好的生活投资安全氛围。发现的主要问题：一是管理能力还需加强，二是投入力度较大，具体人员较少。下一步改进措施：提高管理水平人人参与到管理中来，切实抓好责任管理。</w:t>
            </w:r>
          </w:p>
          <w:tbl>
            <w:tblPr>
              <w:tblStyle w:val="14"/>
              <w:tblpPr w:leftFromText="180" w:rightFromText="180" w:vertAnchor="text" w:horzAnchor="page" w:tblpXSpec="center" w:tblpY="423"/>
              <w:tblOverlap w:val="never"/>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8"/>
              <w:gridCol w:w="1367"/>
              <w:gridCol w:w="1025"/>
              <w:gridCol w:w="2392"/>
              <w:gridCol w:w="2394"/>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4" w:hRule="atLeast"/>
              </w:trPr>
              <w:tc>
                <w:tcPr>
                  <w:tcW w:w="9781" w:type="dxa"/>
                  <w:gridSpan w:val="6"/>
                  <w:noWrap/>
                  <w:tcMar>
                    <w:top w:w="15" w:type="dxa"/>
                    <w:left w:w="15" w:type="dxa"/>
                    <w:right w:w="15" w:type="dxa"/>
                  </w:tcMar>
                  <w:vAlign w:val="center"/>
                </w:tcPr>
                <w:p>
                  <w:pPr>
                    <w:pStyle w:val="21"/>
                    <w:widowControl/>
                    <w:ind w:left="4173" w:leftChars="1310" w:hanging="1422" w:hangingChars="395"/>
                    <w:textAlignment w:val="center"/>
                    <w:rPr>
                      <w:rFonts w:ascii="宋体" w:cs="宋体"/>
                      <w:color w:val="000000"/>
                      <w:sz w:val="36"/>
                      <w:szCs w:val="36"/>
                    </w:rPr>
                  </w:pPr>
                  <w:r>
                    <w:rPr>
                      <w:rFonts w:hint="eastAsia" w:ascii="黑体" w:eastAsia="黑体" w:cs="宋体"/>
                      <w:bCs/>
                      <w:color w:val="000000"/>
                      <w:kern w:val="0"/>
                      <w:sz w:val="36"/>
                      <w:szCs w:val="36"/>
                    </w:rPr>
                    <w:t>项目支出绩效目标完成情况表（</w:t>
                  </w:r>
                  <w:r>
                    <w:rPr>
                      <w:rFonts w:ascii="黑体" w:eastAsia="黑体" w:cs="宋体"/>
                      <w:bCs/>
                      <w:color w:val="000000"/>
                      <w:kern w:val="0"/>
                      <w:sz w:val="36"/>
                      <w:szCs w:val="36"/>
                    </w:rPr>
                    <w:t>4</w:t>
                  </w:r>
                  <w:r>
                    <w:rPr>
                      <w:rFonts w:hint="eastAsia" w:ascii="黑体" w:eastAsia="黑体" w:cs="宋体"/>
                      <w:bCs/>
                      <w:color w:val="000000"/>
                      <w:kern w:val="0"/>
                      <w:sz w:val="36"/>
                      <w:szCs w:val="36"/>
                    </w:rPr>
                    <w:t>）</w:t>
                  </w:r>
                  <w:r>
                    <w:rPr>
                      <w:rFonts w:ascii="宋体" w:cs="宋体"/>
                      <w:b/>
                      <w:bCs/>
                      <w:color w:val="000000"/>
                      <w:kern w:val="0"/>
                      <w:sz w:val="36"/>
                      <w:szCs w:val="36"/>
                    </w:rPr>
                    <w:br w:type="textWrapping"/>
                  </w:r>
                  <w:r>
                    <w:rPr>
                      <w:rFonts w:ascii="宋体" w:cs="宋体"/>
                      <w:color w:val="000000"/>
                      <w:kern w:val="0"/>
                      <w:sz w:val="36"/>
                      <w:szCs w:val="36"/>
                    </w:rPr>
                    <w:t>(2019</w:t>
                  </w:r>
                  <w:r>
                    <w:rPr>
                      <w:rFonts w:hint="eastAsia" w:ascii="宋体" w:cs="宋体"/>
                      <w:color w:val="000000"/>
                      <w:kern w:val="0"/>
                      <w:sz w:val="36"/>
                      <w:szCs w:val="36"/>
                    </w:rPr>
                    <w:t>年度</w:t>
                  </w:r>
                  <w:r>
                    <w:rPr>
                      <w:rFonts w:ascii="宋体" w:cs="宋体"/>
                      <w:color w:val="000000"/>
                      <w:kern w:val="0"/>
                      <w:sz w:val="36"/>
                      <w:szCs w:val="3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项目名称</w:t>
                  </w:r>
                </w:p>
              </w:tc>
              <w:tc>
                <w:tcPr>
                  <w:tcW w:w="71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财力保障</w:t>
                  </w:r>
                  <w:r>
                    <w:rPr>
                      <w:rFonts w:ascii="宋体" w:cs="宋体"/>
                      <w:color w:val="000000"/>
                      <w:sz w:val="24"/>
                    </w:rPr>
                    <w:t>-</w:t>
                  </w:r>
                  <w:r>
                    <w:rPr>
                      <w:rFonts w:hint="eastAsia" w:ascii="宋体" w:cs="宋体"/>
                      <w:color w:val="000000"/>
                      <w:sz w:val="24"/>
                    </w:rPr>
                    <w:t>保运行</w:t>
                  </w:r>
                  <w:r>
                    <w:rPr>
                      <w:rFonts w:ascii="宋体" w:cs="宋体"/>
                      <w:color w:val="000000"/>
                      <w:sz w:val="24"/>
                    </w:rPr>
                    <w:t>-</w:t>
                  </w:r>
                  <w:r>
                    <w:rPr>
                      <w:rFonts w:hint="eastAsia" w:ascii="宋体" w:cs="宋体"/>
                      <w:color w:val="000000"/>
                      <w:sz w:val="24"/>
                    </w:rPr>
                    <w:t>安全生产监管经费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6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预算单位</w:t>
                  </w:r>
                </w:p>
              </w:tc>
              <w:tc>
                <w:tcPr>
                  <w:tcW w:w="71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达州市达川区人民政府翠屏街道办事处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预算执行情况</w:t>
                  </w:r>
                  <w:r>
                    <w:rPr>
                      <w:rFonts w:ascii="宋体" w:cs="宋体"/>
                      <w:color w:val="000000"/>
                      <w:kern w:val="0"/>
                      <w:sz w:val="24"/>
                    </w:rPr>
                    <w:t>(</w:t>
                  </w:r>
                  <w:r>
                    <w:rPr>
                      <w:rFonts w:hint="eastAsia" w:ascii="宋体" w:cs="宋体"/>
                      <w:color w:val="000000"/>
                      <w:kern w:val="0"/>
                      <w:sz w:val="24"/>
                    </w:rPr>
                    <w:t>万元</w:t>
                  </w:r>
                  <w:r>
                    <w:rPr>
                      <w:rFonts w:asci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执行数</w:t>
                  </w:r>
                  <w:r>
                    <w:rPr>
                      <w:rFonts w:ascii="宋体" w:cs="宋体"/>
                      <w:color w:val="000000"/>
                      <w:kern w:val="0"/>
                      <w:sz w:val="24"/>
                    </w:rPr>
                    <w:t>:</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11"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kern w:val="0"/>
                      <w:sz w:val="24"/>
                    </w:rPr>
                    <w:t>0</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4"/>
                    </w:rPr>
                  </w:pPr>
                  <w:r>
                    <w:rPr>
                      <w:rFonts w:ascii="宋体" w:cs="宋体"/>
                      <w:color w:val="000000"/>
                      <w:sz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预期目标</w:t>
                  </w:r>
                </w:p>
              </w:tc>
              <w:tc>
                <w:tcPr>
                  <w:tcW w:w="47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防范遏制生产安全事故为重点，切实落实企业主体责任、部门监管责任、党委政府领导责任，狠抓改革创新、依法治理、基础建设、专项整治和安全宣传教育，落实隐患排查治理体系、风险预防控制体系和社会共治体系建设等工作。</w:t>
                  </w:r>
                </w:p>
              </w:tc>
              <w:tc>
                <w:tcPr>
                  <w:tcW w:w="474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42" w:hRule="atLeast"/>
              </w:trPr>
              <w:tc>
                <w:tcPr>
                  <w:tcW w:w="24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3"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学习宣传教育活动、开展打非治违和专项整治、专项排查，重点领域整治</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w:t>
                  </w:r>
                  <w:r>
                    <w:rPr>
                      <w:rFonts w:hint="eastAsia" w:ascii="宋体" w:cs="宋体"/>
                      <w:color w:val="000000"/>
                      <w:sz w:val="24"/>
                    </w:rPr>
                    <w:t>次以上、</w:t>
                  </w:r>
                  <w:r>
                    <w:rPr>
                      <w:rFonts w:ascii="宋体" w:cs="宋体"/>
                      <w:color w:val="000000"/>
                      <w:sz w:val="24"/>
                    </w:rPr>
                    <w:t>6</w:t>
                  </w:r>
                  <w:r>
                    <w:rPr>
                      <w:rFonts w:hint="eastAsia" w:ascii="宋体" w:cs="宋体"/>
                      <w:color w:val="000000"/>
                      <w:sz w:val="24"/>
                    </w:rPr>
                    <w:t>次以上、每月</w:t>
                  </w:r>
                  <w:r>
                    <w:rPr>
                      <w:rFonts w:ascii="宋体" w:cs="宋体"/>
                      <w:color w:val="000000"/>
                      <w:sz w:val="24"/>
                    </w:rPr>
                    <w:t>1</w:t>
                  </w:r>
                  <w:r>
                    <w:rPr>
                      <w:rFonts w:hint="eastAsia" w:ascii="宋体" w:cs="宋体"/>
                      <w:color w:val="000000"/>
                      <w:sz w:val="24"/>
                    </w:rPr>
                    <w:t>次</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已完成排查</w:t>
                  </w:r>
                  <w:r>
                    <w:rPr>
                      <w:rFonts w:ascii="宋体" w:cs="宋体"/>
                      <w:color w:val="000000"/>
                      <w:sz w:val="24"/>
                    </w:rPr>
                    <w:t>12</w:t>
                  </w:r>
                  <w:r>
                    <w:rPr>
                      <w:rFonts w:hint="eastAsia" w:ascii="宋体" w:cs="宋体"/>
                      <w:color w:val="000000"/>
                      <w:sz w:val="24"/>
                    </w:rPr>
                    <w:t>次以上、已完成宣传教育活动</w:t>
                  </w:r>
                  <w:r>
                    <w:rPr>
                      <w:rFonts w:ascii="宋体" w:cs="宋体"/>
                      <w:color w:val="000000"/>
                      <w:sz w:val="24"/>
                    </w:rPr>
                    <w:t>6</w:t>
                  </w:r>
                  <w:r>
                    <w:rPr>
                      <w:rFonts w:hint="eastAsia" w:ascii="宋体" w:cs="宋体"/>
                      <w:color w:val="000000"/>
                      <w:sz w:val="24"/>
                    </w:rPr>
                    <w:t>次以上、对重点领域每月</w:t>
                  </w:r>
                  <w:r>
                    <w:rPr>
                      <w:rFonts w:ascii="宋体" w:cs="宋体"/>
                      <w:color w:val="000000"/>
                      <w:sz w:val="24"/>
                    </w:rPr>
                    <w:t>1</w:t>
                  </w:r>
                  <w:r>
                    <w:rPr>
                      <w:rFonts w:hint="eastAsia" w:ascii="宋体" w:cs="宋体"/>
                      <w:color w:val="000000"/>
                      <w:sz w:val="24"/>
                    </w:rPr>
                    <w:t>次排查。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责任落实、加大宣传、狠抓整治</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明确党工委、办事处领导责任、街道安监所监管责任、各社区、企业主体责任体系、每月召开一次安全专项会议、每月排查一次安全隐患，对隐患进行定人定责定时整改</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已完成责任体系、每月召开一次安全专项会议、每月排查一次安全隐患，对隐患进行定人定责定时整改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年度目标任务完成率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目标任务完成率达</w:t>
                  </w:r>
                  <w:r>
                    <w:rPr>
                      <w:rFonts w:ascii="宋体" w:cs="宋体"/>
                      <w:color w:val="000000"/>
                      <w:sz w:val="24"/>
                    </w:rPr>
                    <w:t>100%</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差旅费标准、会议培训会标准、宣传费用标准</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遵守达州市达川区差旅费有关标准、遵守达州市达川区会议费有关标准、遵守达州市达川区政府采购有关标准</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遵守达州市达川区差旅费有关标准、遵守达州市达川区会议费有关标准、遵守达州市达川区政府采购有关标准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安全零事故，为经济保驾护航</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以安全生产为主要目标，防范各类事故发生，减少各类经济成本，确保经济稳步发展。</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完成安全生产为主要目标，防范各类事故发生，减少各类经济成本，确保经济稳步发展。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有效防范和遏制各项事故发生</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及时处理相关债务，调和基层政权和债权人的关系，提升社会满意度</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为企业、群众提供一个安全的生产生活环境，保障人民群众生活财产安全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生态效益指标意</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坚持绿色环保</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不得破坏生态和损害环境</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42"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政策导向</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长期保障工作平稳进行</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Arial" w:hAnsi="Arial" w:cs="Arial"/>
                      <w:color w:val="000000"/>
                      <w:sz w:val="24"/>
                    </w:rPr>
                    <w:t>长期保障工作平稳进行展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97" w:hRule="atLeast"/>
              </w:trPr>
              <w:tc>
                <w:tcPr>
                  <w:tcW w:w="248"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村民满意</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满意度</w:t>
                  </w:r>
                  <w:r>
                    <w:rPr>
                      <w:rFonts w:ascii="Arial" w:hAnsi="Arial" w:cs="Arial"/>
                      <w:color w:val="000000"/>
                      <w:sz w:val="24"/>
                    </w:rPr>
                    <w:t>≥</w:t>
                  </w:r>
                  <w:r>
                    <w:rPr>
                      <w:rFonts w:ascii="宋体" w:cs="宋体"/>
                      <w:color w:val="000000"/>
                      <w:sz w:val="24"/>
                    </w:rPr>
                    <w:t>95%</w:t>
                  </w:r>
                </w:p>
              </w:tc>
              <w:tc>
                <w:tcPr>
                  <w:tcW w:w="2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已达到满意度</w:t>
                  </w:r>
                  <w:r>
                    <w:rPr>
                      <w:rFonts w:ascii="Arial" w:hAnsi="Arial" w:cs="Arial"/>
                      <w:color w:val="000000"/>
                      <w:sz w:val="24"/>
                    </w:rPr>
                    <w:t>≥</w:t>
                  </w:r>
                  <w:r>
                    <w:rPr>
                      <w:rFonts w:ascii="宋体" w:cs="宋体"/>
                      <w:color w:val="000000"/>
                      <w:sz w:val="24"/>
                    </w:rPr>
                    <w:t>95%</w:t>
                  </w:r>
                </w:p>
              </w:tc>
            </w:tr>
          </w:tbl>
          <w:p>
            <w:pPr>
              <w:spacing w:line="580" w:lineRule="exact"/>
              <w:ind w:firstLine="640" w:firstLineChars="200"/>
              <w:rPr>
                <w:rFonts w:ascii="宋体" w:cs="仿宋_GB2312"/>
                <w:sz w:val="32"/>
                <w:szCs w:val="32"/>
              </w:rPr>
            </w:pPr>
            <w:r>
              <w:rPr>
                <w:rFonts w:ascii="宋体" w:cs="仿宋_GB2312"/>
                <w:sz w:val="32"/>
                <w:szCs w:val="32"/>
              </w:rPr>
              <w:t>5</w:t>
            </w:r>
            <w:r>
              <w:rPr>
                <w:rFonts w:hint="eastAsia" w:ascii="宋体" w:cs="仿宋_GB2312"/>
                <w:sz w:val="32"/>
                <w:szCs w:val="32"/>
              </w:rPr>
              <w:t>、财力保障信访、维稳、扫黄、除黑、禁毒资金项目绩效目标完成情况综述。项目全年预算数</w:t>
            </w:r>
            <w:r>
              <w:rPr>
                <w:rFonts w:ascii="宋体" w:cs="仿宋_GB2312"/>
                <w:sz w:val="32"/>
                <w:szCs w:val="32"/>
              </w:rPr>
              <w:t>30</w:t>
            </w:r>
            <w:r>
              <w:rPr>
                <w:rFonts w:hint="eastAsia" w:ascii="宋体" w:cs="仿宋_GB2312"/>
                <w:sz w:val="32"/>
                <w:szCs w:val="32"/>
              </w:rPr>
              <w:t>万元，执行数为</w:t>
            </w:r>
            <w:r>
              <w:rPr>
                <w:rFonts w:ascii="宋体" w:cs="仿宋_GB2312"/>
                <w:sz w:val="32"/>
                <w:szCs w:val="32"/>
              </w:rPr>
              <w:t>30</w:t>
            </w:r>
            <w:r>
              <w:rPr>
                <w:rFonts w:hint="eastAsia" w:ascii="宋体" w:cs="仿宋_GB2312"/>
                <w:sz w:val="32"/>
                <w:szCs w:val="32"/>
              </w:rPr>
              <w:t>万元，完成预算的</w:t>
            </w:r>
            <w:r>
              <w:rPr>
                <w:rFonts w:ascii="宋体" w:cs="仿宋_GB2312"/>
                <w:sz w:val="32"/>
                <w:szCs w:val="32"/>
              </w:rPr>
              <w:t>100%</w:t>
            </w:r>
            <w:r>
              <w:rPr>
                <w:rFonts w:hint="eastAsia" w:ascii="宋体" w:cs="仿宋_GB2312"/>
                <w:sz w:val="32"/>
                <w:szCs w:val="32"/>
              </w:rPr>
              <w:t>。通过项目实施，维护了辖区信访、维稳等工作开展，解决了群众合理诉求，打击黄、赌、毒，扫清黑恶势力，为人民群众塑造一个安定、和谐、稳定的社会环境。发现的主要问题：一是还需加大宣传力度，二是管理水平有待提高。下一步改进措施：发动群众参与到管理中来，切实抓好责任管理。</w:t>
            </w:r>
          </w:p>
          <w:tbl>
            <w:tblPr>
              <w:tblStyle w:val="14"/>
              <w:tblpPr w:leftFromText="180" w:rightFromText="180" w:vertAnchor="text" w:horzAnchor="page" w:tblpXSpec="center" w:tblpY="423"/>
              <w:tblOverlap w:val="never"/>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0"/>
              <w:gridCol w:w="1367"/>
              <w:gridCol w:w="1025"/>
              <w:gridCol w:w="2392"/>
              <w:gridCol w:w="2394"/>
              <w:gridCol w:w="2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34" w:hRule="atLeast"/>
              </w:trPr>
              <w:tc>
                <w:tcPr>
                  <w:tcW w:w="9639" w:type="dxa"/>
                  <w:gridSpan w:val="6"/>
                  <w:noWrap/>
                  <w:tcMar>
                    <w:top w:w="15" w:type="dxa"/>
                    <w:left w:w="15" w:type="dxa"/>
                    <w:right w:w="15" w:type="dxa"/>
                  </w:tcMar>
                  <w:vAlign w:val="center"/>
                </w:tcPr>
                <w:p>
                  <w:pPr>
                    <w:pStyle w:val="21"/>
                    <w:widowControl/>
                    <w:ind w:left="4173" w:leftChars="1310" w:hanging="1422" w:hangingChars="395"/>
                    <w:textAlignment w:val="center"/>
                    <w:rPr>
                      <w:rFonts w:ascii="宋体" w:cs="宋体"/>
                      <w:color w:val="000000"/>
                      <w:sz w:val="36"/>
                      <w:szCs w:val="36"/>
                    </w:rPr>
                  </w:pPr>
                  <w:r>
                    <w:rPr>
                      <w:rFonts w:hint="eastAsia" w:ascii="黑体" w:eastAsia="黑体" w:cs="宋体"/>
                      <w:bCs/>
                      <w:color w:val="000000"/>
                      <w:kern w:val="0"/>
                      <w:sz w:val="36"/>
                      <w:szCs w:val="36"/>
                    </w:rPr>
                    <w:t>项目支出绩效目标完成情况表（</w:t>
                  </w:r>
                  <w:r>
                    <w:rPr>
                      <w:rFonts w:ascii="黑体" w:eastAsia="黑体" w:cs="宋体"/>
                      <w:bCs/>
                      <w:color w:val="000000"/>
                      <w:kern w:val="0"/>
                      <w:sz w:val="36"/>
                      <w:szCs w:val="36"/>
                    </w:rPr>
                    <w:t>5</w:t>
                  </w:r>
                  <w:r>
                    <w:rPr>
                      <w:rFonts w:hint="eastAsia" w:ascii="黑体" w:eastAsia="黑体" w:cs="宋体"/>
                      <w:bCs/>
                      <w:color w:val="000000"/>
                      <w:kern w:val="0"/>
                      <w:sz w:val="36"/>
                      <w:szCs w:val="36"/>
                    </w:rPr>
                    <w:t>）</w:t>
                  </w:r>
                  <w:r>
                    <w:rPr>
                      <w:rFonts w:ascii="宋体" w:cs="宋体"/>
                      <w:b/>
                      <w:bCs/>
                      <w:color w:val="000000"/>
                      <w:kern w:val="0"/>
                      <w:sz w:val="36"/>
                      <w:szCs w:val="36"/>
                    </w:rPr>
                    <w:br w:type="textWrapping"/>
                  </w:r>
                  <w:r>
                    <w:rPr>
                      <w:rFonts w:ascii="宋体" w:cs="宋体"/>
                      <w:color w:val="000000"/>
                      <w:kern w:val="0"/>
                      <w:sz w:val="36"/>
                      <w:szCs w:val="36"/>
                    </w:rPr>
                    <w:t>(2019</w:t>
                  </w:r>
                  <w:r>
                    <w:rPr>
                      <w:rFonts w:hint="eastAsia" w:ascii="宋体" w:cs="宋体"/>
                      <w:color w:val="000000"/>
                      <w:kern w:val="0"/>
                      <w:sz w:val="36"/>
                      <w:szCs w:val="36"/>
                    </w:rPr>
                    <w:t>年度</w:t>
                  </w:r>
                  <w:r>
                    <w:rPr>
                      <w:rFonts w:ascii="宋体" w:cs="宋体"/>
                      <w:color w:val="000000"/>
                      <w:kern w:val="0"/>
                      <w:sz w:val="36"/>
                      <w:szCs w:val="36"/>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项目名称</w:t>
                  </w:r>
                </w:p>
              </w:tc>
              <w:tc>
                <w:tcPr>
                  <w:tcW w:w="68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翠屏街道</w:t>
                  </w:r>
                  <w:r>
                    <w:rPr>
                      <w:rFonts w:ascii="宋体" w:cs="宋体"/>
                      <w:color w:val="000000"/>
                      <w:sz w:val="24"/>
                    </w:rPr>
                    <w:t>2019</w:t>
                  </w:r>
                  <w:r>
                    <w:rPr>
                      <w:rFonts w:hint="eastAsia" w:ascii="宋体" w:cs="宋体"/>
                      <w:color w:val="000000"/>
                      <w:sz w:val="24"/>
                    </w:rPr>
                    <w:t>年度信访、维稳资金项目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预算单位</w:t>
                  </w:r>
                </w:p>
              </w:tc>
              <w:tc>
                <w:tcPr>
                  <w:tcW w:w="685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达州市达川区人民政府翠屏街道办事处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预算执行情况</w:t>
                  </w:r>
                  <w:r>
                    <w:rPr>
                      <w:rFonts w:ascii="宋体" w:cs="宋体"/>
                      <w:color w:val="000000"/>
                      <w:kern w:val="0"/>
                      <w:sz w:val="24"/>
                    </w:rPr>
                    <w:t>(</w:t>
                  </w:r>
                  <w:r>
                    <w:rPr>
                      <w:rFonts w:hint="eastAsia" w:ascii="宋体" w:cs="宋体"/>
                      <w:color w:val="000000"/>
                      <w:kern w:val="0"/>
                      <w:sz w:val="24"/>
                    </w:rPr>
                    <w:t>万元</w:t>
                  </w:r>
                  <w:r>
                    <w:rPr>
                      <w:rFonts w:asci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预算数</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执行数</w:t>
                  </w:r>
                  <w:r>
                    <w:rPr>
                      <w:rFonts w:ascii="宋体" w:cs="宋体"/>
                      <w:color w:val="000000"/>
                      <w:kern w:val="0"/>
                      <w:sz w:val="24"/>
                    </w:rPr>
                    <w:t>:</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其中</w:t>
                  </w:r>
                  <w:r>
                    <w:rPr>
                      <w:rFonts w:ascii="宋体" w:cs="宋体"/>
                      <w:color w:val="000000"/>
                      <w:kern w:val="0"/>
                      <w:sz w:val="24"/>
                    </w:rPr>
                    <w:t>-</w:t>
                  </w:r>
                  <w:r>
                    <w:rPr>
                      <w:rFonts w:hint="eastAsia" w:ascii="宋体" w:cs="宋体"/>
                      <w:color w:val="000000"/>
                      <w:kern w:val="0"/>
                      <w:sz w:val="24"/>
                    </w:rPr>
                    <w:t>财政拨款</w:t>
                  </w:r>
                  <w:r>
                    <w:rPr>
                      <w:rFonts w:ascii="宋体" w:cs="宋体"/>
                      <w:color w:val="000000"/>
                      <w:kern w:val="0"/>
                      <w:sz w:val="24"/>
                    </w:rPr>
                    <w:t>:</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11"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2392"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kern w:val="0"/>
                      <w:sz w:val="24"/>
                    </w:rPr>
                    <w:t>0</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其它资金</w:t>
                  </w:r>
                  <w:r>
                    <w:rPr>
                      <w:rFonts w:ascii="宋体" w:cs="宋体"/>
                      <w:color w:val="000000"/>
                      <w:kern w:val="0"/>
                      <w:sz w:val="24"/>
                    </w:rPr>
                    <w:t>:</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cs="宋体"/>
                      <w:color w:val="000000"/>
                      <w:sz w:val="24"/>
                    </w:rPr>
                  </w:pPr>
                  <w:r>
                    <w:rPr>
                      <w:rFonts w:ascii="宋体" w:cs="宋体"/>
                      <w:color w:val="000000"/>
                      <w:sz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预期目标</w:t>
                  </w:r>
                </w:p>
              </w:tc>
              <w:tc>
                <w:tcPr>
                  <w:tcW w:w="44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478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解决群众合理诉求，，打击黄、赌、毒，扫清黑恶势力，为人民群众塑造一个安定、和谐、稳定的社会环境</w:t>
                  </w:r>
                </w:p>
              </w:tc>
              <w:tc>
                <w:tcPr>
                  <w:tcW w:w="446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39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预期指标值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实际完成指标值</w:t>
                  </w:r>
                  <w:r>
                    <w:rPr>
                      <w:rFonts w:ascii="宋体" w:cs="宋体"/>
                      <w:color w:val="000000"/>
                      <w:kern w:val="0"/>
                      <w:sz w:val="24"/>
                    </w:rPr>
                    <w:t>(</w:t>
                  </w:r>
                  <w:r>
                    <w:rPr>
                      <w:rFonts w:hint="eastAsia" w:ascii="宋体" w:cs="宋体"/>
                      <w:color w:val="000000"/>
                      <w:kern w:val="0"/>
                      <w:sz w:val="24"/>
                    </w:rPr>
                    <w:t>包含数字及文字描述</w:t>
                  </w:r>
                  <w:r>
                    <w:rPr>
                      <w:rFonts w:ascii="宋体" w:cs="宋体"/>
                      <w:color w:val="000000"/>
                      <w:kern w:val="0"/>
                      <w:sz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53"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开展教育宣传活动、组织专项行动</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w:t>
                  </w:r>
                  <w:r>
                    <w:rPr>
                      <w:rFonts w:hint="eastAsia" w:ascii="宋体" w:cs="宋体"/>
                      <w:color w:val="000000"/>
                      <w:sz w:val="24"/>
                    </w:rPr>
                    <w:t>次、</w:t>
                  </w:r>
                  <w:r>
                    <w:rPr>
                      <w:rFonts w:ascii="宋体" w:cs="宋体"/>
                      <w:color w:val="000000"/>
                      <w:sz w:val="24"/>
                    </w:rPr>
                    <w:t>3</w:t>
                  </w:r>
                  <w:r>
                    <w:rPr>
                      <w:rFonts w:hint="eastAsia" w:ascii="宋体" w:cs="宋体"/>
                      <w:color w:val="000000"/>
                      <w:sz w:val="24"/>
                    </w:rPr>
                    <w:t>次</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已完成全年开展了宣传活动</w:t>
                  </w:r>
                  <w:r>
                    <w:rPr>
                      <w:rFonts w:ascii="宋体" w:cs="宋体"/>
                      <w:color w:val="000000"/>
                      <w:sz w:val="24"/>
                    </w:rPr>
                    <w:t>12</w:t>
                  </w:r>
                  <w:r>
                    <w:rPr>
                      <w:rFonts w:hint="eastAsia" w:ascii="宋体" w:cs="宋体"/>
                      <w:color w:val="000000"/>
                      <w:sz w:val="24"/>
                    </w:rPr>
                    <w:t>次，组织专项行动</w:t>
                  </w:r>
                  <w:r>
                    <w:rPr>
                      <w:rFonts w:ascii="宋体" w:cs="宋体"/>
                      <w:color w:val="000000"/>
                      <w:sz w:val="24"/>
                    </w:rPr>
                    <w:t>3</w:t>
                  </w:r>
                  <w:r>
                    <w:rPr>
                      <w:rFonts w:hint="eastAsia" w:ascii="宋体" w:cs="宋体"/>
                      <w:color w:val="000000"/>
                      <w:sz w:val="24"/>
                    </w:rPr>
                    <w:t>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合理诉求、扫黑除恶</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及时处理，上报，将矛盾化解在萌芽状态。及时上报线索，配合民警开展工作</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已完成相关任务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年度目标任务完成率</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目标任务完成率达</w:t>
                  </w:r>
                  <w:r>
                    <w:rPr>
                      <w:rFonts w:ascii="宋体" w:cs="宋体"/>
                      <w:color w:val="000000"/>
                      <w:sz w:val="24"/>
                    </w:rPr>
                    <w:t>100%</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完成率</w:t>
                  </w:r>
                  <w:r>
                    <w:rPr>
                      <w:rFonts w:ascii="Arial" w:hAnsi="Arial" w:cs="Arial"/>
                      <w:color w:val="000000"/>
                      <w:sz w:val="24"/>
                    </w:rPr>
                    <w:t>≥</w:t>
                  </w:r>
                  <w:r>
                    <w:rPr>
                      <w:rFonts w:ascii="宋体" w:cs="宋体"/>
                      <w:color w:val="000000"/>
                      <w:sz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差旅费标准、会议培训会标准、会议培训会标准</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遵守达州市达川区差旅费有关标准、遵守达州市达川区会议费有关标准、遵守达州市达川区政府采购有关标准</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遵守达州市达川区差旅费有关标准、遵守达州市达川区会议费有关标准、遵守达州市达川区政府采购有关标准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经济投资环境</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保护投资人的利益不受损害。确保社会平安、稳定。</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保护投资人的利益不受损害。确保社会平安、稳定。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2"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营造良好社会风气</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合理信访，及时处置，扫黑除恶，综合治理，塑造了公平、正义、平安、和谐的社会。</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合理信访，及时处置，扫黑除恶，综合治理，塑造了公平、正义、平安、和谐的社会。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生态效益指标意</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坚持绿色环保</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保障环境，不能以牺牲环境为代价</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7"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项目效益指标</w:t>
                  </w:r>
                  <w:r>
                    <w:rPr>
                      <w:rFonts w:hint="eastAsia" w:ascii="宋体" w:cs="宋体"/>
                      <w:color w:val="000000"/>
                      <w:sz w:val="24"/>
                    </w:rPr>
                    <w:t>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政策导向</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长期保障工作平稳进行</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Arial" w:hAnsi="Arial" w:cs="Arial"/>
                      <w:color w:val="000000"/>
                      <w:sz w:val="24"/>
                    </w:rPr>
                    <w:t>已保障工作平稳进行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noWrap/>
                  <w:vAlign w:val="center"/>
                </w:tcPr>
                <w:p/>
              </w:tc>
              <w:tc>
                <w:tcPr>
                  <w:tcW w:w="1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村民满意</w:t>
                  </w:r>
                </w:p>
              </w:tc>
              <w:tc>
                <w:tcPr>
                  <w:tcW w:w="23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满意度</w:t>
                  </w:r>
                  <w:r>
                    <w:rPr>
                      <w:rFonts w:ascii="Arial" w:hAnsi="Arial" w:cs="Arial"/>
                      <w:color w:val="000000"/>
                      <w:sz w:val="24"/>
                    </w:rPr>
                    <w:t>≥</w:t>
                  </w:r>
                  <w:r>
                    <w:rPr>
                      <w:rFonts w:ascii="宋体" w:cs="宋体"/>
                      <w:color w:val="000000"/>
                      <w:sz w:val="24"/>
                    </w:rPr>
                    <w:t>95%</w:t>
                  </w:r>
                </w:p>
              </w:tc>
              <w:tc>
                <w:tcPr>
                  <w:tcW w:w="20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已达到满意度</w:t>
                  </w:r>
                  <w:r>
                    <w:rPr>
                      <w:rFonts w:ascii="Arial" w:hAnsi="Arial" w:cs="Arial"/>
                      <w:color w:val="000000"/>
                      <w:sz w:val="24"/>
                    </w:rPr>
                    <w:t>≥</w:t>
                  </w:r>
                  <w:r>
                    <w:rPr>
                      <w:rFonts w:ascii="宋体" w:cs="宋体"/>
                      <w:color w:val="000000"/>
                      <w:sz w:val="24"/>
                    </w:rPr>
                    <w:t>95%</w:t>
                  </w:r>
                </w:p>
              </w:tc>
            </w:tr>
          </w:tbl>
          <w:p>
            <w:pPr>
              <w:spacing w:line="580" w:lineRule="exact"/>
              <w:ind w:firstLine="720" w:firstLineChars="200"/>
              <w:rPr>
                <w:rFonts w:ascii="宋体" w:cs="宋体"/>
                <w:color w:val="000000"/>
                <w:sz w:val="36"/>
                <w:szCs w:val="36"/>
              </w:rPr>
            </w:pPr>
          </w:p>
        </w:tc>
      </w:tr>
    </w:tbl>
    <w:p>
      <w:pPr>
        <w:spacing w:line="560" w:lineRule="exact"/>
        <w:ind w:firstLine="640" w:firstLineChars="200"/>
        <w:rPr>
          <w:rFonts w:eastAsia="方正仿宋_GBK"/>
          <w:sz w:val="32"/>
          <w:szCs w:val="32"/>
        </w:rPr>
      </w:pPr>
      <w:r>
        <w:rPr>
          <w:rFonts w:eastAsia="方正仿宋_GBK"/>
          <w:sz w:val="32"/>
          <w:szCs w:val="32"/>
        </w:rPr>
        <w:t>2.</w:t>
      </w:r>
      <w:r>
        <w:rPr>
          <w:rFonts w:hint="eastAsia" w:eastAsia="方正仿宋_GBK"/>
          <w:sz w:val="32"/>
          <w:szCs w:val="32"/>
        </w:rPr>
        <w:t>部门绩效评价结果。</w:t>
      </w:r>
    </w:p>
    <w:p>
      <w:pPr>
        <w:spacing w:line="560" w:lineRule="exact"/>
        <w:ind w:firstLine="640" w:firstLineChars="200"/>
        <w:rPr>
          <w:rFonts w:eastAsia="方正仿宋_GBK"/>
          <w:sz w:val="32"/>
          <w:szCs w:val="32"/>
        </w:rPr>
      </w:pPr>
      <w:r>
        <w:rPr>
          <w:rFonts w:hint="eastAsia" w:eastAsia="方正仿宋_GBK"/>
          <w:sz w:val="32"/>
          <w:szCs w:val="32"/>
        </w:rPr>
        <w:t>本部门按要求对</w:t>
      </w:r>
      <w:r>
        <w:rPr>
          <w:rFonts w:eastAsia="方正仿宋_GBK"/>
          <w:sz w:val="32"/>
          <w:szCs w:val="32"/>
        </w:rPr>
        <w:t>2019</w:t>
      </w:r>
      <w:r>
        <w:rPr>
          <w:rFonts w:hint="eastAsia" w:eastAsia="方正仿宋_GBK"/>
          <w:sz w:val="32"/>
          <w:szCs w:val="32"/>
        </w:rPr>
        <w:t>年部门整体支出绩效评价情况开展自评，《翠屏街道部门</w:t>
      </w:r>
      <w:r>
        <w:rPr>
          <w:rFonts w:eastAsia="方正仿宋_GBK"/>
          <w:sz w:val="32"/>
          <w:szCs w:val="32"/>
        </w:rPr>
        <w:t>2019</w:t>
      </w:r>
      <w:r>
        <w:rPr>
          <w:rFonts w:hint="eastAsia" w:eastAsia="方正仿宋_GBK"/>
          <w:sz w:val="32"/>
          <w:szCs w:val="32"/>
        </w:rPr>
        <w:t>年部门整体支出绩效评价报告》见附件（附件</w:t>
      </w:r>
      <w:r>
        <w:rPr>
          <w:rFonts w:eastAsia="方正仿宋_GBK"/>
          <w:sz w:val="32"/>
          <w:szCs w:val="32"/>
        </w:rPr>
        <w:t>1</w:t>
      </w:r>
      <w:r>
        <w:rPr>
          <w:rFonts w:hint="eastAsia" w:eastAsia="方正仿宋_GBK"/>
          <w:sz w:val="32"/>
          <w:szCs w:val="32"/>
        </w:rPr>
        <w:t>）。</w:t>
      </w:r>
    </w:p>
    <w:p>
      <w:pPr>
        <w:spacing w:line="560" w:lineRule="exact"/>
        <w:ind w:firstLine="640" w:firstLineChars="200"/>
        <w:rPr>
          <w:rFonts w:eastAsia="方正仿宋_GBK"/>
          <w:sz w:val="32"/>
          <w:szCs w:val="32"/>
        </w:rPr>
      </w:pPr>
      <w:r>
        <w:rPr>
          <w:rFonts w:hint="eastAsia" w:eastAsia="方正仿宋_GBK"/>
          <w:sz w:val="32"/>
          <w:szCs w:val="32"/>
        </w:rPr>
        <w:t>本部门自行组织对财力保障项目开展了绩效评价，《财力保障项目</w:t>
      </w:r>
      <w:r>
        <w:rPr>
          <w:rFonts w:eastAsia="方正仿宋_GBK"/>
          <w:sz w:val="32"/>
          <w:szCs w:val="32"/>
        </w:rPr>
        <w:t>2019</w:t>
      </w:r>
      <w:r>
        <w:rPr>
          <w:rFonts w:hint="eastAsia" w:eastAsia="方正仿宋_GBK"/>
          <w:sz w:val="32"/>
          <w:szCs w:val="32"/>
        </w:rPr>
        <w:t>年绩效评价报告》见附件（附件</w:t>
      </w:r>
      <w:r>
        <w:rPr>
          <w:rFonts w:eastAsia="方正仿宋_GBK"/>
          <w:sz w:val="32"/>
          <w:szCs w:val="32"/>
        </w:rPr>
        <w:t>2</w:t>
      </w:r>
      <w:r>
        <w:rPr>
          <w:rFonts w:hint="eastAsia" w:eastAsia="方正仿宋_GBK"/>
          <w:sz w:val="32"/>
          <w:szCs w:val="32"/>
        </w:rPr>
        <w:t>）。</w:t>
      </w:r>
    </w:p>
    <w:p>
      <w:pPr>
        <w:spacing w:line="560" w:lineRule="exact"/>
        <w:jc w:val="center"/>
        <w:outlineLvl w:val="0"/>
        <w:rPr>
          <w:rStyle w:val="18"/>
          <w:rFonts w:ascii="方正黑体_GBK" w:eastAsia="方正黑体_GBK"/>
          <w:b w:val="0"/>
          <w:sz w:val="30"/>
          <w:szCs w:val="30"/>
        </w:rPr>
      </w:pPr>
      <w:bookmarkStart w:id="55" w:name="_Toc15377225"/>
      <w:bookmarkStart w:id="56" w:name="_Toc15396613"/>
      <w:r>
        <w:rPr>
          <w:rFonts w:hint="eastAsia" w:ascii="方正黑体_GBK" w:eastAsia="方正黑体_GBK"/>
          <w:color w:val="000000"/>
          <w:sz w:val="32"/>
          <w:szCs w:val="32"/>
        </w:rPr>
        <w:t>第三部分　名</w:t>
      </w:r>
      <w:r>
        <w:rPr>
          <w:rStyle w:val="18"/>
          <w:rFonts w:hint="eastAsia" w:ascii="方正黑体_GBK" w:eastAsia="方正黑体_GBK"/>
          <w:b w:val="0"/>
          <w:sz w:val="32"/>
          <w:szCs w:val="32"/>
        </w:rPr>
        <w:t>词解释</w:t>
      </w:r>
      <w:bookmarkEnd w:id="55"/>
      <w:bookmarkEnd w:id="56"/>
    </w:p>
    <w:p>
      <w:pPr>
        <w:ind w:firstLine="600" w:firstLineChars="200"/>
        <w:rPr>
          <w:rFonts w:ascii="宋体"/>
          <w:color w:val="000000"/>
          <w:sz w:val="30"/>
          <w:szCs w:val="30"/>
        </w:rPr>
      </w:pPr>
      <w:r>
        <w:rPr>
          <w:rFonts w:ascii="宋体"/>
          <w:color w:val="000000"/>
          <w:sz w:val="30"/>
          <w:szCs w:val="30"/>
        </w:rPr>
        <w:t>1</w:t>
      </w:r>
      <w:r>
        <w:rPr>
          <w:rFonts w:hint="eastAsia" w:ascii="宋体"/>
          <w:color w:val="000000"/>
          <w:sz w:val="30"/>
          <w:szCs w:val="30"/>
        </w:rPr>
        <w:t>、财政拨款收入：指区级财政当年拨付的资金。</w:t>
      </w:r>
    </w:p>
    <w:p>
      <w:pPr>
        <w:ind w:firstLine="600" w:firstLineChars="200"/>
        <w:rPr>
          <w:rFonts w:ascii="宋体"/>
          <w:color w:val="000000"/>
          <w:sz w:val="30"/>
          <w:szCs w:val="30"/>
        </w:rPr>
      </w:pPr>
      <w:r>
        <w:rPr>
          <w:rFonts w:ascii="宋体"/>
          <w:color w:val="000000"/>
          <w:sz w:val="30"/>
          <w:szCs w:val="30"/>
        </w:rPr>
        <w:t>2</w:t>
      </w:r>
      <w:r>
        <w:rPr>
          <w:rFonts w:hint="eastAsia" w:ascii="宋体"/>
          <w:color w:val="000000"/>
          <w:sz w:val="30"/>
          <w:szCs w:val="30"/>
        </w:rPr>
        <w:t>、一般公共服务（类）政府办公厅（室）及相关机构事务（款）行政运行（项）：反映行政单位（包括实行公务员管理的事业单位）的基本支出。</w:t>
      </w:r>
    </w:p>
    <w:p>
      <w:pPr>
        <w:ind w:firstLine="600" w:firstLineChars="200"/>
        <w:rPr>
          <w:rFonts w:ascii="宋体"/>
          <w:color w:val="000000"/>
          <w:sz w:val="30"/>
          <w:szCs w:val="30"/>
        </w:rPr>
      </w:pPr>
      <w:r>
        <w:rPr>
          <w:rFonts w:ascii="宋体"/>
          <w:color w:val="000000"/>
          <w:sz w:val="30"/>
          <w:szCs w:val="30"/>
        </w:rPr>
        <w:t>3</w:t>
      </w:r>
      <w:r>
        <w:rPr>
          <w:rFonts w:hint="eastAsia" w:ascii="宋体"/>
          <w:color w:val="000000"/>
          <w:sz w:val="30"/>
          <w:szCs w:val="30"/>
        </w:rPr>
        <w:t>、</w:t>
      </w:r>
      <w:r>
        <w:rPr>
          <w:rFonts w:ascii="宋体"/>
          <w:color w:val="000000"/>
          <w:sz w:val="30"/>
          <w:szCs w:val="30"/>
        </w:rPr>
        <w:t xml:space="preserve"> </w:t>
      </w:r>
      <w:r>
        <w:rPr>
          <w:rFonts w:hint="eastAsia" w:ascii="宋体"/>
          <w:color w:val="000000"/>
          <w:sz w:val="30"/>
          <w:szCs w:val="30"/>
        </w:rPr>
        <w:t>一般公共服务支出（类）政府办公厅（室）及相关机构事务（款）一般行政管理事务（项）：反应行政单位行政管理事</w:t>
      </w:r>
      <w:r>
        <w:rPr>
          <w:rFonts w:hint="eastAsia" w:ascii="宋体"/>
          <w:color w:val="000000"/>
          <w:sz w:val="30"/>
          <w:szCs w:val="30"/>
          <w:lang w:eastAsia="zh-CN"/>
        </w:rPr>
        <w:t>务</w:t>
      </w:r>
      <w:r>
        <w:rPr>
          <w:rFonts w:hint="eastAsia" w:ascii="宋体"/>
          <w:color w:val="000000"/>
          <w:sz w:val="30"/>
          <w:szCs w:val="30"/>
        </w:rPr>
        <w:t>方面的支出。</w:t>
      </w:r>
    </w:p>
    <w:p>
      <w:pPr>
        <w:ind w:firstLine="600" w:firstLineChars="200"/>
        <w:rPr>
          <w:rFonts w:ascii="宋体"/>
          <w:color w:val="000000"/>
          <w:sz w:val="30"/>
          <w:szCs w:val="30"/>
        </w:rPr>
      </w:pPr>
      <w:r>
        <w:rPr>
          <w:rFonts w:ascii="宋体"/>
          <w:color w:val="000000"/>
          <w:sz w:val="30"/>
          <w:szCs w:val="30"/>
        </w:rPr>
        <w:t>4</w:t>
      </w:r>
      <w:r>
        <w:rPr>
          <w:rFonts w:hint="eastAsia" w:ascii="宋体"/>
          <w:color w:val="000000"/>
          <w:sz w:val="30"/>
          <w:szCs w:val="30"/>
        </w:rPr>
        <w:t>、一般公共服务（类）财政事务（款）行政运行（项）：反映财政方面的支出。</w:t>
      </w:r>
    </w:p>
    <w:p>
      <w:pPr>
        <w:ind w:firstLine="600" w:firstLineChars="200"/>
        <w:rPr>
          <w:rFonts w:ascii="宋体"/>
          <w:color w:val="000000"/>
          <w:sz w:val="30"/>
          <w:szCs w:val="30"/>
        </w:rPr>
      </w:pPr>
      <w:r>
        <w:rPr>
          <w:rFonts w:ascii="宋体"/>
          <w:color w:val="000000"/>
          <w:sz w:val="30"/>
          <w:szCs w:val="30"/>
        </w:rPr>
        <w:t>5</w:t>
      </w:r>
      <w:r>
        <w:rPr>
          <w:rFonts w:hint="eastAsia" w:ascii="宋体"/>
          <w:color w:val="000000"/>
          <w:sz w:val="30"/>
          <w:szCs w:val="30"/>
        </w:rPr>
        <w:t>、文化体育与传媒支出（类）文化（款）群众文化（项）：反映群众文化方面的支出，包括基层文化馆（站）、群众艺术馆支出等。</w:t>
      </w:r>
    </w:p>
    <w:p>
      <w:pPr>
        <w:ind w:firstLine="600" w:firstLineChars="200"/>
        <w:rPr>
          <w:rFonts w:ascii="宋体"/>
          <w:color w:val="000000"/>
          <w:sz w:val="30"/>
          <w:szCs w:val="30"/>
        </w:rPr>
      </w:pPr>
      <w:r>
        <w:rPr>
          <w:rFonts w:ascii="宋体"/>
          <w:color w:val="000000"/>
          <w:sz w:val="30"/>
          <w:szCs w:val="30"/>
        </w:rPr>
        <w:t>6</w:t>
      </w:r>
      <w:r>
        <w:rPr>
          <w:rFonts w:hint="eastAsia" w:ascii="宋体"/>
          <w:color w:val="000000"/>
          <w:sz w:val="30"/>
          <w:szCs w:val="30"/>
        </w:rPr>
        <w:t>、文化体育与传媒支出（类）新闻出版广播影视（款）其他文化和旅游支出（项）：反映其他文化和旅游专用项目的支出。</w:t>
      </w:r>
      <w:r>
        <w:rPr>
          <w:rFonts w:ascii="宋体"/>
          <w:color w:val="000000"/>
          <w:sz w:val="30"/>
          <w:szCs w:val="30"/>
        </w:rPr>
        <w:t xml:space="preserve"> </w:t>
      </w:r>
    </w:p>
    <w:p>
      <w:pPr>
        <w:ind w:firstLine="600" w:firstLineChars="200"/>
        <w:rPr>
          <w:rFonts w:ascii="宋体"/>
          <w:color w:val="000000"/>
          <w:sz w:val="30"/>
          <w:szCs w:val="30"/>
        </w:rPr>
      </w:pPr>
      <w:r>
        <w:rPr>
          <w:rFonts w:ascii="宋体"/>
          <w:color w:val="000000"/>
          <w:sz w:val="30"/>
          <w:szCs w:val="30"/>
        </w:rPr>
        <w:t>7</w:t>
      </w:r>
      <w:r>
        <w:rPr>
          <w:rFonts w:hint="eastAsia" w:ascii="宋体"/>
          <w:color w:val="000000"/>
          <w:sz w:val="30"/>
          <w:szCs w:val="30"/>
        </w:rPr>
        <w:t>、文化体育与传媒支出（类）新闻出版广播影视（款）广播（项）：反映广播系统职工工资及影视方面的支出。</w:t>
      </w:r>
      <w:r>
        <w:rPr>
          <w:rFonts w:ascii="宋体"/>
          <w:color w:val="000000"/>
          <w:sz w:val="30"/>
          <w:szCs w:val="30"/>
        </w:rPr>
        <w:t xml:space="preserve"> </w:t>
      </w:r>
    </w:p>
    <w:p>
      <w:pPr>
        <w:ind w:firstLine="600" w:firstLineChars="200"/>
        <w:rPr>
          <w:rFonts w:ascii="宋体"/>
          <w:color w:val="000000"/>
          <w:sz w:val="30"/>
          <w:szCs w:val="30"/>
        </w:rPr>
      </w:pPr>
      <w:r>
        <w:rPr>
          <w:rFonts w:ascii="宋体"/>
          <w:color w:val="000000"/>
          <w:sz w:val="30"/>
          <w:szCs w:val="30"/>
        </w:rPr>
        <w:t>8</w:t>
      </w:r>
      <w:r>
        <w:rPr>
          <w:rFonts w:hint="eastAsia" w:ascii="宋体"/>
          <w:color w:val="000000"/>
          <w:sz w:val="30"/>
          <w:szCs w:val="30"/>
        </w:rPr>
        <w:t>、社会保障和就业支出（类）行政事业单位离退休（款）</w:t>
      </w:r>
      <w:r>
        <w:rPr>
          <w:rFonts w:ascii="宋体"/>
          <w:color w:val="000000"/>
          <w:sz w:val="30"/>
          <w:szCs w:val="30"/>
        </w:rPr>
        <w:t xml:space="preserve">  </w:t>
      </w:r>
      <w:r>
        <w:rPr>
          <w:rFonts w:hint="eastAsia" w:ascii="宋体"/>
          <w:color w:val="000000"/>
          <w:sz w:val="30"/>
          <w:szCs w:val="30"/>
        </w:rPr>
        <w:t>机关事业单位基本养老保险缴费支出（项）：反映机关事业单位基本养老保险缴费。</w:t>
      </w:r>
    </w:p>
    <w:p>
      <w:pPr>
        <w:ind w:firstLine="600" w:firstLineChars="200"/>
        <w:rPr>
          <w:rFonts w:ascii="宋体"/>
          <w:color w:val="000000"/>
          <w:sz w:val="30"/>
          <w:szCs w:val="30"/>
        </w:rPr>
      </w:pPr>
      <w:r>
        <w:rPr>
          <w:rFonts w:ascii="宋体"/>
          <w:color w:val="000000"/>
          <w:sz w:val="30"/>
          <w:szCs w:val="30"/>
        </w:rPr>
        <w:t>9</w:t>
      </w:r>
      <w:r>
        <w:rPr>
          <w:rFonts w:hint="eastAsia" w:ascii="宋体"/>
          <w:color w:val="000000"/>
          <w:sz w:val="30"/>
          <w:szCs w:val="30"/>
        </w:rPr>
        <w:t>、社会保障和就业支出（类）抚恤（款）死亡抚恤（项）反应机关事业单位职工死亡抚恤金安葬费等情况。</w:t>
      </w:r>
    </w:p>
    <w:p>
      <w:pPr>
        <w:ind w:firstLine="600" w:firstLineChars="200"/>
        <w:rPr>
          <w:rFonts w:ascii="宋体"/>
          <w:color w:val="000000"/>
          <w:sz w:val="30"/>
          <w:szCs w:val="30"/>
        </w:rPr>
      </w:pPr>
      <w:r>
        <w:rPr>
          <w:rFonts w:ascii="宋体"/>
          <w:color w:val="000000"/>
          <w:sz w:val="30"/>
          <w:szCs w:val="30"/>
        </w:rPr>
        <w:t>10</w:t>
      </w:r>
      <w:r>
        <w:rPr>
          <w:rFonts w:hint="eastAsia" w:ascii="宋体"/>
          <w:color w:val="000000"/>
          <w:sz w:val="30"/>
          <w:szCs w:val="30"/>
        </w:rPr>
        <w:t>、社会保障和就业支出（类）抚恤（款）</w:t>
      </w:r>
      <w:r>
        <w:rPr>
          <w:rFonts w:ascii="宋体"/>
          <w:color w:val="000000"/>
          <w:sz w:val="30"/>
          <w:szCs w:val="30"/>
        </w:rPr>
        <w:t xml:space="preserve">  </w:t>
      </w:r>
      <w:r>
        <w:rPr>
          <w:rFonts w:hint="eastAsia" w:ascii="宋体"/>
          <w:color w:val="000000"/>
          <w:sz w:val="30"/>
          <w:szCs w:val="30"/>
        </w:rPr>
        <w:t>在镇复员、退伍军人生活补助（项）：反映复员、退伍军人领取的生活补助等方面的支出。</w:t>
      </w:r>
    </w:p>
    <w:p>
      <w:pPr>
        <w:ind w:firstLine="600" w:firstLineChars="200"/>
        <w:rPr>
          <w:rFonts w:ascii="宋体"/>
          <w:color w:val="000000"/>
          <w:sz w:val="30"/>
          <w:szCs w:val="30"/>
        </w:rPr>
      </w:pPr>
      <w:r>
        <w:rPr>
          <w:rFonts w:ascii="宋体"/>
          <w:color w:val="000000"/>
          <w:sz w:val="30"/>
          <w:szCs w:val="30"/>
        </w:rPr>
        <w:t>11</w:t>
      </w:r>
      <w:r>
        <w:rPr>
          <w:rFonts w:hint="eastAsia" w:ascii="宋体"/>
          <w:color w:val="000000"/>
          <w:sz w:val="30"/>
          <w:szCs w:val="30"/>
        </w:rPr>
        <w:t>、社会保障和就业支出（类）抚恤（款）义务兵优待（项）：反映义务兵优待方面的支出。</w:t>
      </w:r>
      <w:r>
        <w:rPr>
          <w:rFonts w:ascii="宋体"/>
          <w:color w:val="000000"/>
          <w:sz w:val="30"/>
          <w:szCs w:val="30"/>
        </w:rPr>
        <w:t xml:space="preserve"> </w:t>
      </w:r>
    </w:p>
    <w:p>
      <w:pPr>
        <w:ind w:firstLine="600" w:firstLineChars="200"/>
        <w:rPr>
          <w:rFonts w:ascii="宋体"/>
          <w:color w:val="000000"/>
          <w:sz w:val="30"/>
          <w:szCs w:val="30"/>
        </w:rPr>
      </w:pPr>
      <w:r>
        <w:rPr>
          <w:rFonts w:ascii="宋体"/>
          <w:color w:val="000000"/>
          <w:sz w:val="30"/>
          <w:szCs w:val="30"/>
        </w:rPr>
        <w:t>12</w:t>
      </w:r>
      <w:r>
        <w:rPr>
          <w:rFonts w:hint="eastAsia" w:ascii="宋体"/>
          <w:color w:val="000000"/>
          <w:sz w:val="30"/>
          <w:szCs w:val="30"/>
        </w:rPr>
        <w:t>、社会保障和就业支出（类）特困人员供养（款）农村五保供养支出（项）：反映用于城镇特困人员的生活补助支出。</w:t>
      </w:r>
    </w:p>
    <w:p>
      <w:pPr>
        <w:ind w:firstLine="600" w:firstLineChars="200"/>
        <w:rPr>
          <w:rFonts w:ascii="宋体"/>
          <w:color w:val="000000"/>
          <w:sz w:val="30"/>
          <w:szCs w:val="30"/>
        </w:rPr>
      </w:pPr>
      <w:r>
        <w:rPr>
          <w:rFonts w:ascii="宋体"/>
          <w:color w:val="000000"/>
          <w:sz w:val="30"/>
          <w:szCs w:val="30"/>
        </w:rPr>
        <w:t>13</w:t>
      </w:r>
      <w:r>
        <w:rPr>
          <w:rFonts w:hint="eastAsia" w:ascii="宋体"/>
          <w:color w:val="000000"/>
          <w:sz w:val="30"/>
          <w:szCs w:val="30"/>
        </w:rPr>
        <w:t>、医疗卫生与计划生育支出（类）医疗保障（款）行政单位医疗（项）：反映财政部门集中安排的行政单位基本医疗保险缴费经费，未参加医疗保险的行政单位的公费医疗经费，按国家规定享受离休人员、红军老战士待遇的人员的医疗经费。</w:t>
      </w:r>
    </w:p>
    <w:p>
      <w:pPr>
        <w:ind w:firstLine="600" w:firstLineChars="200"/>
        <w:rPr>
          <w:rFonts w:ascii="宋体"/>
          <w:color w:val="000000"/>
          <w:sz w:val="30"/>
          <w:szCs w:val="30"/>
        </w:rPr>
      </w:pPr>
      <w:r>
        <w:rPr>
          <w:rFonts w:ascii="宋体"/>
          <w:color w:val="000000"/>
          <w:sz w:val="30"/>
          <w:szCs w:val="30"/>
        </w:rPr>
        <w:t>14</w:t>
      </w:r>
      <w:r>
        <w:rPr>
          <w:rFonts w:hint="eastAsia" w:ascii="宋体"/>
          <w:color w:val="000000"/>
          <w:sz w:val="30"/>
          <w:szCs w:val="30"/>
        </w:rPr>
        <w:t>、医疗卫生与计划生育支出（类）医疗保障（款）事业单位医疗（项）：反映财政部门集中安排的事业单位的公费医疗经费，按国家规定享受离休人员待遇的医疗经费。</w:t>
      </w:r>
    </w:p>
    <w:p>
      <w:pPr>
        <w:ind w:firstLine="600" w:firstLineChars="200"/>
        <w:rPr>
          <w:rFonts w:ascii="宋体"/>
          <w:color w:val="000000"/>
          <w:sz w:val="30"/>
          <w:szCs w:val="30"/>
        </w:rPr>
      </w:pPr>
      <w:r>
        <w:rPr>
          <w:rFonts w:ascii="宋体"/>
          <w:color w:val="000000"/>
          <w:sz w:val="30"/>
          <w:szCs w:val="30"/>
        </w:rPr>
        <w:t>15</w:t>
      </w:r>
      <w:r>
        <w:rPr>
          <w:rFonts w:hint="eastAsia" w:ascii="宋体"/>
          <w:color w:val="000000"/>
          <w:sz w:val="30"/>
          <w:szCs w:val="30"/>
        </w:rPr>
        <w:t>、医疗卫生与计划生育支出（类）计划生育事务（款）计划生育机构（项）：反映卫生和计划生育部门所属计划生育机构的支出。</w:t>
      </w:r>
    </w:p>
    <w:p>
      <w:pPr>
        <w:ind w:firstLine="600" w:firstLineChars="200"/>
        <w:rPr>
          <w:rFonts w:ascii="宋体"/>
          <w:color w:val="000000"/>
          <w:sz w:val="30"/>
          <w:szCs w:val="30"/>
        </w:rPr>
      </w:pPr>
      <w:r>
        <w:rPr>
          <w:rFonts w:ascii="宋体"/>
          <w:color w:val="000000"/>
          <w:sz w:val="30"/>
          <w:szCs w:val="30"/>
        </w:rPr>
        <w:t>16</w:t>
      </w:r>
      <w:r>
        <w:rPr>
          <w:rFonts w:hint="eastAsia" w:ascii="宋体"/>
          <w:color w:val="000000"/>
          <w:sz w:val="30"/>
          <w:szCs w:val="30"/>
        </w:rPr>
        <w:t>、医疗卫生与计划生育支出（类）计划生育事务（款）其他计划生育事物支出（项）：反应计划生育机构事业单位部门等发生的支出。</w:t>
      </w:r>
    </w:p>
    <w:p>
      <w:pPr>
        <w:ind w:firstLine="600" w:firstLineChars="200"/>
        <w:rPr>
          <w:rFonts w:ascii="宋体"/>
          <w:color w:val="000000"/>
          <w:sz w:val="30"/>
          <w:szCs w:val="30"/>
        </w:rPr>
      </w:pPr>
      <w:r>
        <w:rPr>
          <w:rFonts w:ascii="宋体"/>
          <w:color w:val="000000"/>
          <w:sz w:val="30"/>
          <w:szCs w:val="30"/>
        </w:rPr>
        <w:t>17</w:t>
      </w:r>
      <w:r>
        <w:rPr>
          <w:rFonts w:hint="eastAsia" w:ascii="宋体"/>
          <w:color w:val="000000"/>
          <w:sz w:val="30"/>
          <w:szCs w:val="30"/>
        </w:rPr>
        <w:t>、城镇社区支出（类）城镇社区公共设施（款）</w:t>
      </w:r>
      <w:r>
        <w:rPr>
          <w:rFonts w:ascii="宋体"/>
          <w:color w:val="000000"/>
          <w:sz w:val="30"/>
          <w:szCs w:val="30"/>
        </w:rPr>
        <w:t xml:space="preserve">  </w:t>
      </w:r>
      <w:r>
        <w:rPr>
          <w:rFonts w:hint="eastAsia" w:ascii="宋体"/>
          <w:color w:val="000000"/>
          <w:sz w:val="30"/>
          <w:szCs w:val="30"/>
        </w:rPr>
        <w:t>其他城镇社区公共设施支出（项）：反映城镇社区管理等方面的支出。</w:t>
      </w:r>
    </w:p>
    <w:p>
      <w:pPr>
        <w:ind w:firstLine="600" w:firstLineChars="200"/>
        <w:rPr>
          <w:rFonts w:ascii="宋体"/>
          <w:color w:val="000000"/>
          <w:sz w:val="30"/>
          <w:szCs w:val="30"/>
        </w:rPr>
      </w:pPr>
      <w:r>
        <w:rPr>
          <w:rFonts w:ascii="宋体"/>
          <w:color w:val="000000"/>
          <w:sz w:val="30"/>
          <w:szCs w:val="30"/>
        </w:rPr>
        <w:t>18</w:t>
      </w:r>
      <w:r>
        <w:rPr>
          <w:rFonts w:hint="eastAsia" w:ascii="宋体"/>
          <w:color w:val="000000"/>
          <w:sz w:val="30"/>
          <w:szCs w:val="30"/>
        </w:rPr>
        <w:t>、城镇社区支出（类）国有土地使用权出让收入及对应专项债务收入安排的支出（款）农村基础设施建设支出（项）：反应农村基础设施建设方面维修维护等相关支出。</w:t>
      </w:r>
    </w:p>
    <w:p>
      <w:pPr>
        <w:ind w:firstLine="600" w:firstLineChars="200"/>
        <w:rPr>
          <w:rFonts w:ascii="宋体"/>
          <w:color w:val="000000"/>
          <w:sz w:val="30"/>
          <w:szCs w:val="30"/>
        </w:rPr>
      </w:pPr>
      <w:r>
        <w:rPr>
          <w:rFonts w:ascii="宋体"/>
          <w:color w:val="000000"/>
          <w:sz w:val="30"/>
          <w:szCs w:val="30"/>
        </w:rPr>
        <w:t xml:space="preserve"> 19</w:t>
      </w:r>
      <w:r>
        <w:rPr>
          <w:rFonts w:hint="eastAsia" w:ascii="宋体"/>
          <w:color w:val="000000"/>
          <w:sz w:val="30"/>
          <w:szCs w:val="30"/>
        </w:rPr>
        <w:t>、城镇社区支出（类）国有土地使用权出让收入及对应专项债务收入安排的支出（款）其他国有土地使用权出让收入安排的支出（项）：反映一事一议等安排与社区建设发展的其他支出。</w:t>
      </w:r>
    </w:p>
    <w:p>
      <w:pPr>
        <w:ind w:firstLine="600" w:firstLineChars="200"/>
        <w:rPr>
          <w:rFonts w:ascii="宋体"/>
          <w:color w:val="000000"/>
          <w:sz w:val="30"/>
          <w:szCs w:val="30"/>
        </w:rPr>
      </w:pPr>
      <w:r>
        <w:rPr>
          <w:rFonts w:ascii="宋体"/>
          <w:color w:val="000000"/>
          <w:sz w:val="30"/>
          <w:szCs w:val="30"/>
        </w:rPr>
        <w:t>20</w:t>
      </w:r>
      <w:r>
        <w:rPr>
          <w:rFonts w:hint="eastAsia" w:ascii="宋体"/>
          <w:color w:val="000000"/>
          <w:sz w:val="30"/>
          <w:szCs w:val="30"/>
        </w:rPr>
        <w:t>、城镇社区支出（类）其他城镇社区支出（款）其他城镇社区支出（项）：反应城镇社区其他方面支出。</w:t>
      </w:r>
    </w:p>
    <w:p>
      <w:pPr>
        <w:ind w:firstLine="600" w:firstLineChars="200"/>
        <w:rPr>
          <w:rFonts w:ascii="宋体"/>
          <w:color w:val="000000"/>
          <w:sz w:val="30"/>
          <w:szCs w:val="30"/>
        </w:rPr>
      </w:pPr>
      <w:r>
        <w:rPr>
          <w:rFonts w:ascii="宋体"/>
          <w:color w:val="000000"/>
          <w:sz w:val="30"/>
          <w:szCs w:val="30"/>
        </w:rPr>
        <w:t>21</w:t>
      </w:r>
      <w:r>
        <w:rPr>
          <w:rFonts w:hint="eastAsia" w:ascii="宋体"/>
          <w:color w:val="000000"/>
          <w:sz w:val="30"/>
          <w:szCs w:val="30"/>
        </w:rPr>
        <w:t>、农林水支出（类）农业（款）事业运行（项）：反映用于农业事业单位基本支出，事业单位设施、系统运行与资产维护等方面的支出。</w:t>
      </w:r>
    </w:p>
    <w:p>
      <w:pPr>
        <w:ind w:firstLine="600" w:firstLineChars="200"/>
        <w:rPr>
          <w:rFonts w:ascii="宋体"/>
          <w:color w:val="000000"/>
          <w:sz w:val="30"/>
          <w:szCs w:val="30"/>
        </w:rPr>
      </w:pPr>
      <w:r>
        <w:rPr>
          <w:rFonts w:ascii="宋体"/>
          <w:color w:val="000000"/>
          <w:sz w:val="30"/>
          <w:szCs w:val="30"/>
        </w:rPr>
        <w:t>22</w:t>
      </w:r>
      <w:r>
        <w:rPr>
          <w:rFonts w:hint="eastAsia" w:ascii="宋体"/>
          <w:color w:val="000000"/>
          <w:sz w:val="30"/>
          <w:szCs w:val="30"/>
        </w:rPr>
        <w:t>、农林水支出（类）农业（款）</w:t>
      </w:r>
      <w:r>
        <w:rPr>
          <w:rFonts w:ascii="宋体"/>
          <w:color w:val="000000"/>
          <w:sz w:val="30"/>
          <w:szCs w:val="30"/>
        </w:rPr>
        <w:t xml:space="preserve">  </w:t>
      </w:r>
      <w:r>
        <w:rPr>
          <w:rFonts w:hint="eastAsia" w:ascii="宋体"/>
          <w:color w:val="000000"/>
          <w:sz w:val="30"/>
          <w:szCs w:val="30"/>
        </w:rPr>
        <w:t>对高校毕业生到基层任职补助（项）：反映对农村大学生村干部的生活补助等支出。</w:t>
      </w:r>
    </w:p>
    <w:p>
      <w:pPr>
        <w:ind w:firstLine="600" w:firstLineChars="200"/>
        <w:rPr>
          <w:rFonts w:ascii="宋体"/>
          <w:color w:val="000000"/>
          <w:sz w:val="30"/>
          <w:szCs w:val="30"/>
        </w:rPr>
      </w:pPr>
      <w:r>
        <w:rPr>
          <w:rFonts w:ascii="宋体"/>
          <w:color w:val="000000"/>
          <w:sz w:val="30"/>
          <w:szCs w:val="30"/>
        </w:rPr>
        <w:t>23</w:t>
      </w:r>
      <w:r>
        <w:rPr>
          <w:rFonts w:hint="eastAsia" w:ascii="宋体"/>
          <w:color w:val="000000"/>
          <w:sz w:val="30"/>
          <w:szCs w:val="30"/>
        </w:rPr>
        <w:t>、农林水支出（类）扶贫（款）农村基础设施建设（项）：反映用于农村公路、道路建设方面等基础设施建设的支出。</w:t>
      </w:r>
    </w:p>
    <w:p>
      <w:pPr>
        <w:ind w:firstLine="600" w:firstLineChars="200"/>
        <w:rPr>
          <w:rFonts w:ascii="宋体"/>
          <w:color w:val="000000"/>
          <w:sz w:val="30"/>
          <w:szCs w:val="30"/>
        </w:rPr>
      </w:pPr>
      <w:r>
        <w:rPr>
          <w:rFonts w:ascii="宋体"/>
          <w:color w:val="000000"/>
          <w:sz w:val="30"/>
          <w:szCs w:val="30"/>
        </w:rPr>
        <w:t>24</w:t>
      </w:r>
      <w:r>
        <w:rPr>
          <w:rFonts w:hint="eastAsia" w:ascii="宋体"/>
          <w:color w:val="000000"/>
          <w:sz w:val="30"/>
          <w:szCs w:val="30"/>
        </w:rPr>
        <w:t>、农林水支出（类）农村综合改革（款）对村级一事一议的补助（项）：反应农村对村级一事一议财政奖补情况的支出。</w:t>
      </w:r>
    </w:p>
    <w:p>
      <w:pPr>
        <w:ind w:firstLine="600" w:firstLineChars="200"/>
        <w:rPr>
          <w:rFonts w:ascii="宋体"/>
          <w:color w:val="000000"/>
          <w:sz w:val="30"/>
          <w:szCs w:val="30"/>
        </w:rPr>
      </w:pPr>
      <w:r>
        <w:rPr>
          <w:rFonts w:ascii="宋体"/>
          <w:color w:val="000000"/>
          <w:sz w:val="30"/>
          <w:szCs w:val="30"/>
        </w:rPr>
        <w:t>25</w:t>
      </w:r>
      <w:r>
        <w:rPr>
          <w:rFonts w:hint="eastAsia" w:ascii="宋体"/>
          <w:color w:val="000000"/>
          <w:sz w:val="30"/>
          <w:szCs w:val="30"/>
        </w:rPr>
        <w:t>、农林水支出（类）农村综合改革（款）对村民委员会和村支部的补助（项）：反映各级财政对村民委员会和村党支部的补助支出。</w:t>
      </w:r>
    </w:p>
    <w:p>
      <w:pPr>
        <w:ind w:firstLine="600" w:firstLineChars="200"/>
        <w:rPr>
          <w:rFonts w:ascii="宋体"/>
          <w:color w:val="000000"/>
          <w:sz w:val="30"/>
          <w:szCs w:val="30"/>
        </w:rPr>
      </w:pPr>
      <w:r>
        <w:rPr>
          <w:rFonts w:ascii="宋体"/>
          <w:color w:val="000000"/>
          <w:sz w:val="30"/>
          <w:szCs w:val="30"/>
        </w:rPr>
        <w:t>26</w:t>
      </w:r>
      <w:r>
        <w:rPr>
          <w:rFonts w:hint="eastAsia" w:ascii="宋体"/>
          <w:color w:val="000000"/>
          <w:sz w:val="30"/>
          <w:szCs w:val="30"/>
        </w:rPr>
        <w:t>、交通运输支出（类）支公路水路运输（款）</w:t>
      </w:r>
      <w:r>
        <w:rPr>
          <w:rFonts w:ascii="宋体"/>
          <w:color w:val="000000"/>
          <w:sz w:val="30"/>
          <w:szCs w:val="30"/>
        </w:rPr>
        <w:t xml:space="preserve">  </w:t>
      </w:r>
      <w:r>
        <w:rPr>
          <w:rFonts w:hint="eastAsia" w:ascii="宋体"/>
          <w:color w:val="000000"/>
          <w:sz w:val="30"/>
          <w:szCs w:val="30"/>
        </w:rPr>
        <w:t>其他公路水路运输支出（项）：反映用于本镇用于道路维修维护等支出。</w:t>
      </w:r>
    </w:p>
    <w:p>
      <w:pPr>
        <w:ind w:firstLine="600" w:firstLineChars="200"/>
        <w:rPr>
          <w:rFonts w:ascii="宋体"/>
          <w:color w:val="000000"/>
          <w:sz w:val="30"/>
          <w:szCs w:val="30"/>
        </w:rPr>
      </w:pPr>
      <w:r>
        <w:rPr>
          <w:rFonts w:ascii="宋体"/>
          <w:color w:val="000000"/>
          <w:sz w:val="30"/>
          <w:szCs w:val="30"/>
        </w:rPr>
        <w:t>27</w:t>
      </w:r>
      <w:r>
        <w:rPr>
          <w:rFonts w:hint="eastAsia" w:ascii="宋体"/>
          <w:color w:val="000000"/>
          <w:sz w:val="30"/>
          <w:szCs w:val="30"/>
        </w:rPr>
        <w:t>、住房保障支出（类）住房改革支出（款）</w:t>
      </w:r>
      <w:r>
        <w:rPr>
          <w:rFonts w:ascii="宋体"/>
          <w:color w:val="000000"/>
          <w:sz w:val="30"/>
          <w:szCs w:val="30"/>
        </w:rPr>
        <w:t xml:space="preserve">  </w:t>
      </w:r>
      <w:r>
        <w:rPr>
          <w:rFonts w:hint="eastAsia" w:ascii="宋体"/>
          <w:color w:val="000000"/>
          <w:sz w:val="30"/>
          <w:szCs w:val="30"/>
        </w:rPr>
        <w:t>住房公积金（项）：反映用于本镇职工住房公积金缴存等支出。</w:t>
      </w:r>
    </w:p>
    <w:p>
      <w:pPr>
        <w:ind w:firstLine="600" w:firstLineChars="200"/>
        <w:rPr>
          <w:rFonts w:ascii="宋体"/>
          <w:color w:val="000000"/>
          <w:sz w:val="30"/>
          <w:szCs w:val="30"/>
        </w:rPr>
      </w:pPr>
      <w:r>
        <w:rPr>
          <w:rFonts w:ascii="宋体"/>
          <w:color w:val="000000"/>
          <w:sz w:val="30"/>
          <w:szCs w:val="30"/>
        </w:rPr>
        <w:t>28</w:t>
      </w:r>
      <w:r>
        <w:rPr>
          <w:rFonts w:hint="eastAsia" w:ascii="宋体"/>
          <w:color w:val="000000"/>
          <w:sz w:val="30"/>
          <w:szCs w:val="30"/>
        </w:rPr>
        <w:t>、结余分配：指事业单位按规定提取的职工福利基金、事业基金和缴纳的所得税，以及建设单位按规定应交回的基本建设竣工项目结余资金。</w:t>
      </w:r>
    </w:p>
    <w:p>
      <w:pPr>
        <w:ind w:firstLine="600" w:firstLineChars="200"/>
        <w:rPr>
          <w:rFonts w:ascii="宋体"/>
          <w:color w:val="000000"/>
          <w:sz w:val="30"/>
          <w:szCs w:val="30"/>
        </w:rPr>
      </w:pPr>
      <w:r>
        <w:rPr>
          <w:rFonts w:ascii="宋体"/>
          <w:color w:val="000000"/>
          <w:sz w:val="30"/>
          <w:szCs w:val="30"/>
        </w:rPr>
        <w:t>29</w:t>
      </w:r>
      <w:r>
        <w:rPr>
          <w:rFonts w:hint="eastAsia" w:ascii="宋体"/>
          <w:color w:val="000000"/>
          <w:sz w:val="30"/>
          <w:szCs w:val="30"/>
        </w:rPr>
        <w:t>、年末结转和结余：指本年度或以前年度预算安排、因客观条件发生变化无法按原计划实施，需延迟到以后年度按有关规定继续使用的资金。</w:t>
      </w:r>
    </w:p>
    <w:p>
      <w:pPr>
        <w:ind w:firstLine="600" w:firstLineChars="200"/>
        <w:rPr>
          <w:rFonts w:ascii="宋体"/>
          <w:color w:val="000000"/>
          <w:sz w:val="30"/>
          <w:szCs w:val="30"/>
        </w:rPr>
      </w:pPr>
      <w:r>
        <w:rPr>
          <w:rFonts w:ascii="宋体"/>
          <w:color w:val="000000"/>
          <w:sz w:val="30"/>
          <w:szCs w:val="30"/>
        </w:rPr>
        <w:t>30</w:t>
      </w:r>
      <w:r>
        <w:rPr>
          <w:rFonts w:hint="eastAsia" w:ascii="宋体"/>
          <w:color w:val="000000"/>
          <w:sz w:val="30"/>
          <w:szCs w:val="30"/>
        </w:rPr>
        <w:t>、基本支出：指为保障机构正常运转、完成日常工作任务而发生的人员支出和公用支出。</w:t>
      </w:r>
    </w:p>
    <w:p>
      <w:pPr>
        <w:ind w:firstLine="600" w:firstLineChars="200"/>
        <w:rPr>
          <w:rFonts w:ascii="宋体"/>
          <w:color w:val="000000"/>
          <w:sz w:val="30"/>
          <w:szCs w:val="30"/>
        </w:rPr>
      </w:pPr>
      <w:r>
        <w:rPr>
          <w:rFonts w:ascii="宋体"/>
          <w:color w:val="000000"/>
          <w:sz w:val="30"/>
          <w:szCs w:val="30"/>
        </w:rPr>
        <w:t>31</w:t>
      </w:r>
      <w:r>
        <w:rPr>
          <w:rFonts w:hint="eastAsia" w:ascii="宋体"/>
          <w:color w:val="000000"/>
          <w:sz w:val="30"/>
          <w:szCs w:val="30"/>
        </w:rPr>
        <w:t>、项目支出：指在基本支出之外为完成特定行政任务和事业发展目标所发生的支出。</w:t>
      </w:r>
      <w:r>
        <w:rPr>
          <w:rFonts w:ascii="宋体"/>
          <w:color w:val="000000"/>
          <w:sz w:val="30"/>
          <w:szCs w:val="30"/>
        </w:rPr>
        <w:t xml:space="preserve"> </w:t>
      </w:r>
    </w:p>
    <w:p>
      <w:pPr>
        <w:ind w:firstLine="600" w:firstLineChars="200"/>
        <w:rPr>
          <w:rFonts w:ascii="宋体"/>
          <w:color w:val="000000"/>
          <w:sz w:val="30"/>
          <w:szCs w:val="30"/>
        </w:rPr>
      </w:pPr>
      <w:r>
        <w:rPr>
          <w:rFonts w:ascii="宋体"/>
          <w:color w:val="000000"/>
          <w:sz w:val="30"/>
          <w:szCs w:val="30"/>
        </w:rPr>
        <w:t>32</w:t>
      </w:r>
      <w:r>
        <w:rPr>
          <w:rFonts w:hint="eastAsia" w:ascii="宋体"/>
          <w:color w:val="000000"/>
          <w:sz w:val="30"/>
          <w:szCs w:val="30"/>
        </w:rPr>
        <w:t>、经营支出：指事业单位在专业业务活动及其辅助活动之外开展非独立核算经营活动发生的支出。</w:t>
      </w:r>
    </w:p>
    <w:p>
      <w:pPr>
        <w:pStyle w:val="20"/>
        <w:spacing w:line="560" w:lineRule="exact"/>
        <w:ind w:firstLine="600" w:firstLineChars="200"/>
        <w:rPr>
          <w:rFonts w:ascii="宋体" w:eastAsia="宋体"/>
          <w:sz w:val="30"/>
          <w:szCs w:val="30"/>
        </w:rPr>
      </w:pPr>
      <w:r>
        <w:rPr>
          <w:rFonts w:ascii="宋体" w:eastAsia="宋体"/>
          <w:sz w:val="30"/>
          <w:szCs w:val="30"/>
        </w:rPr>
        <w:t>33</w:t>
      </w:r>
      <w:r>
        <w:rPr>
          <w:rFonts w:hint="eastAsia" w:ascii="宋体" w:eastAsia="宋体"/>
          <w:sz w:val="30"/>
          <w:szCs w:val="30"/>
        </w:rPr>
        <w:t>、“三公”经费：纳入区级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pStyle w:val="20"/>
        <w:spacing w:line="560" w:lineRule="exact"/>
        <w:ind w:firstLine="600" w:firstLineChars="200"/>
        <w:rPr>
          <w:rFonts w:ascii="宋体" w:eastAsia="宋体"/>
          <w:sz w:val="30"/>
          <w:szCs w:val="30"/>
        </w:rPr>
      </w:pPr>
      <w:r>
        <w:rPr>
          <w:rFonts w:ascii="宋体" w:eastAsia="宋体"/>
          <w:sz w:val="30"/>
          <w:szCs w:val="30"/>
        </w:rPr>
        <w:t>34</w:t>
      </w:r>
      <w:r>
        <w:rPr>
          <w:rFonts w:hint="eastAsia" w:ascii="宋体" w:eastAsia="宋体"/>
          <w:sz w:val="30"/>
          <w:szCs w:val="30"/>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0"/>
        <w:spacing w:line="560" w:lineRule="exact"/>
        <w:ind w:firstLine="640" w:firstLineChars="200"/>
        <w:rPr>
          <w:rFonts w:ascii="Times New Roman" w:hAnsi="Times New Roman" w:eastAsia="方正仿宋_GBK" w:cs="Times New Roman"/>
          <w:sz w:val="32"/>
          <w:szCs w:val="32"/>
        </w:rPr>
      </w:pPr>
    </w:p>
    <w:p>
      <w:pPr>
        <w:spacing w:line="560" w:lineRule="exact"/>
        <w:outlineLvl w:val="0"/>
        <w:rPr>
          <w:rFonts w:ascii="方正黑体_GBK" w:eastAsia="方正黑体_GBK"/>
          <w:color w:val="000000"/>
          <w:sz w:val="32"/>
          <w:szCs w:val="32"/>
        </w:rPr>
      </w:pPr>
      <w:bookmarkStart w:id="57" w:name="_Toc15396614"/>
      <w:bookmarkStart w:id="58" w:name="_Toc15377226"/>
    </w:p>
    <w:p>
      <w:pPr>
        <w:spacing w:line="560" w:lineRule="exact"/>
        <w:jc w:val="center"/>
        <w:outlineLvl w:val="0"/>
        <w:rPr>
          <w:rStyle w:val="18"/>
          <w:rFonts w:ascii="方正黑体_GBK" w:eastAsia="方正黑体_GBK"/>
          <w:b w:val="0"/>
          <w:sz w:val="32"/>
          <w:szCs w:val="32"/>
        </w:rPr>
      </w:pPr>
      <w:r>
        <w:rPr>
          <w:rFonts w:hint="eastAsia" w:ascii="方正黑体_GBK" w:eastAsia="方正黑体_GBK"/>
          <w:color w:val="000000"/>
          <w:sz w:val="32"/>
          <w:szCs w:val="32"/>
        </w:rPr>
        <w:t>第</w:t>
      </w:r>
      <w:r>
        <w:rPr>
          <w:rStyle w:val="18"/>
          <w:rFonts w:hint="eastAsia" w:ascii="方正黑体_GBK" w:eastAsia="方正黑体_GBK"/>
          <w:b w:val="0"/>
          <w:sz w:val="32"/>
          <w:szCs w:val="32"/>
        </w:rPr>
        <w:t>四部分　附件</w:t>
      </w:r>
      <w:bookmarkEnd w:id="57"/>
    </w:p>
    <w:p>
      <w:pPr>
        <w:spacing w:line="560" w:lineRule="exact"/>
        <w:jc w:val="left"/>
        <w:outlineLvl w:val="0"/>
        <w:rPr>
          <w:rFonts w:ascii="方正黑体_GBK" w:eastAsia="方正黑体_GBK"/>
          <w:sz w:val="32"/>
          <w:szCs w:val="32"/>
        </w:rPr>
      </w:pPr>
      <w:r>
        <w:rPr>
          <w:rFonts w:hint="eastAsia" w:ascii="方正黑体_GBK" w:eastAsia="方正黑体_GBK"/>
          <w:sz w:val="32"/>
          <w:szCs w:val="32"/>
        </w:rPr>
        <w:t>附件</w:t>
      </w:r>
      <w:r>
        <w:rPr>
          <w:rFonts w:ascii="方正黑体_GBK" w:eastAsia="方正黑体_GBK"/>
          <w:sz w:val="32"/>
          <w:szCs w:val="32"/>
        </w:rPr>
        <w:t>1</w:t>
      </w:r>
    </w:p>
    <w:p>
      <w:pPr>
        <w:spacing w:line="578" w:lineRule="exact"/>
        <w:rPr>
          <w:rFonts w:ascii="方正仿宋简体" w:eastAsia="方正仿宋简体"/>
          <w:sz w:val="32"/>
          <w:szCs w:val="32"/>
        </w:rPr>
      </w:pPr>
      <w:r>
        <w:rPr>
          <w:rFonts w:hint="eastAsia" w:ascii="方正仿宋简体" w:eastAsia="方正仿宋简体"/>
          <w:sz w:val="32"/>
          <w:szCs w:val="32"/>
        </w:rPr>
        <w:t>按照区委区政府全面推进财政绩效管理，进一步强化支出责任，着力提高财政资金使用效益，结合自身实际，特对我办</w:t>
      </w:r>
      <w:r>
        <w:rPr>
          <w:rFonts w:ascii="方正仿宋简体" w:eastAsia="方正仿宋简体"/>
          <w:sz w:val="32"/>
          <w:szCs w:val="32"/>
        </w:rPr>
        <w:t>2019</w:t>
      </w:r>
      <w:r>
        <w:rPr>
          <w:rFonts w:hint="eastAsia" w:ascii="方正仿宋简体" w:eastAsia="方正仿宋简体"/>
          <w:sz w:val="32"/>
          <w:szCs w:val="32"/>
        </w:rPr>
        <w:t>年度部门整体支出绩效自评报告如下：</w:t>
      </w:r>
    </w:p>
    <w:p>
      <w:pPr>
        <w:spacing w:line="578" w:lineRule="exact"/>
        <w:ind w:firstLine="640" w:firstLineChars="200"/>
        <w:rPr>
          <w:rFonts w:ascii="黑体" w:eastAsia="黑体"/>
          <w:sz w:val="32"/>
          <w:szCs w:val="32"/>
        </w:rPr>
      </w:pPr>
      <w:r>
        <w:rPr>
          <w:rFonts w:hint="eastAsia" w:ascii="黑体" w:eastAsia="黑体"/>
          <w:sz w:val="32"/>
          <w:szCs w:val="32"/>
        </w:rPr>
        <w:t>一、单位概况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（一）机构组成</w:t>
      </w:r>
    </w:p>
    <w:p>
      <w:pPr>
        <w:snapToGrid w:val="0"/>
        <w:spacing w:line="578" w:lineRule="exact"/>
        <w:ind w:firstLine="627" w:firstLineChars="196"/>
        <w:rPr>
          <w:rFonts w:ascii="仿宋_GB2312" w:eastAsia="仿宋_GB2312"/>
          <w:sz w:val="32"/>
          <w:szCs w:val="32"/>
        </w:rPr>
      </w:pPr>
      <w:r>
        <w:rPr>
          <w:rFonts w:hint="eastAsia" w:ascii="方正仿宋简体" w:eastAsia="方正仿宋简体"/>
          <w:sz w:val="32"/>
          <w:szCs w:val="32"/>
        </w:rPr>
        <w:t>达州市达川人民政府翠屏街道办事处为四级行政单位，属于全额拨款行政单位，机关包括党工委、办事处、人大、政协联络组四个领导机构及</w:t>
      </w:r>
      <w:r>
        <w:rPr>
          <w:rFonts w:ascii="方正仿宋简体" w:eastAsia="方正仿宋简体"/>
          <w:sz w:val="32"/>
          <w:szCs w:val="32"/>
        </w:rPr>
        <w:t>12</w:t>
      </w:r>
      <w:r>
        <w:rPr>
          <w:rFonts w:hint="eastAsia" w:ascii="方正仿宋简体" w:eastAsia="方正仿宋简体"/>
          <w:sz w:val="32"/>
          <w:szCs w:val="32"/>
        </w:rPr>
        <w:t>个职能部门，即：党政办、综治办、财政所、文化广播站、计生服务站、安监所、“三资”托管中心、扶贫办、民政办、劳动保障所、残联及农技站。</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（二）机构职能</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w:t>
      </w:r>
      <w:r>
        <w:rPr>
          <w:rFonts w:hint="eastAsia" w:ascii="Times New Roman" w:hAnsi="Times New Roman" w:eastAsia="方正仿宋_GBK" w:cs="Times New Roman"/>
          <w:color w:val="333333"/>
          <w:sz w:val="32"/>
          <w:szCs w:val="32"/>
        </w:rPr>
        <w:t>、制定和组织实施经济、科技和社会发展计划，制定资源开发技术改造和产业结构调整方案，搞好商品流通，协调好本街道与外地区的经济交流与合作，抓好招商引资，人才引进项目开发，不断培育市场体系，组织经济运行，促进经济发展。</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2</w:t>
      </w:r>
      <w:r>
        <w:rPr>
          <w:rFonts w:hint="eastAsia" w:ascii="Times New Roman" w:hAnsi="Times New Roman" w:eastAsia="方正仿宋_GBK" w:cs="Times New Roman"/>
          <w:color w:val="333333"/>
          <w:sz w:val="32"/>
          <w:szCs w:val="32"/>
        </w:rPr>
        <w:t>、制定社区建设、发展规划、年度计划，指导社区开展思想作风建设、民主政治建设、党风廉政建设和居务公开等工作。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3</w:t>
      </w:r>
      <w:r>
        <w:rPr>
          <w:rFonts w:hint="eastAsia" w:ascii="Times New Roman" w:hAnsi="Times New Roman" w:eastAsia="方正仿宋_GBK" w:cs="Times New Roman"/>
          <w:color w:val="333333"/>
          <w:sz w:val="32"/>
          <w:szCs w:val="32"/>
        </w:rPr>
        <w:t>、负责本行政区域内的城市管理、五治、爱卫、卫生城市创建、食品安全、环境保护、四城同创、街道三级巡查等工作。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4</w:t>
      </w:r>
      <w:r>
        <w:rPr>
          <w:rFonts w:hint="eastAsia" w:ascii="Times New Roman" w:hAnsi="Times New Roman" w:eastAsia="方正仿宋_GBK" w:cs="Times New Roman"/>
          <w:color w:val="333333"/>
          <w:sz w:val="32"/>
          <w:szCs w:val="32"/>
        </w:rPr>
        <w:t>、负责本行政区域内的基础政权建设和民主法治建设，负责民政、教育科技、卫生健康、医疗保障、防灾减灾救灾等工作。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5</w:t>
      </w:r>
      <w:r>
        <w:rPr>
          <w:rFonts w:hint="eastAsia" w:ascii="Times New Roman" w:hAnsi="Times New Roman" w:eastAsia="方正仿宋_GBK" w:cs="Times New Roman"/>
          <w:color w:val="333333"/>
          <w:sz w:val="32"/>
          <w:szCs w:val="32"/>
        </w:rPr>
        <w:t>、负责本行政区域内的安全生产的监督管理、检查报告和应急抢险救援处置、社会网格管理、矛盾多元化调解、治安防控体系建设、禁毒、扫黑除恶、防邪、维稳、金融等工作。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6</w:t>
      </w:r>
      <w:r>
        <w:rPr>
          <w:rFonts w:hint="eastAsia" w:ascii="Times New Roman" w:hAnsi="Times New Roman" w:eastAsia="方正仿宋_GBK" w:cs="Times New Roman"/>
          <w:color w:val="333333"/>
          <w:sz w:val="32"/>
          <w:szCs w:val="32"/>
        </w:rPr>
        <w:t>、负责本行政区域内的民政、卫生、劳动保障、医疗保障、残疾人保障、城乡低保、医疗救助、临时救助、拥军优属和退役军人政策宣传、教育培训、就业创业、信息管理等工作。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7</w:t>
      </w:r>
      <w:r>
        <w:rPr>
          <w:rFonts w:hint="eastAsia" w:ascii="Times New Roman" w:hAnsi="Times New Roman" w:eastAsia="方正仿宋_GBK" w:cs="Times New Roman"/>
          <w:color w:val="333333"/>
          <w:sz w:val="32"/>
          <w:szCs w:val="32"/>
        </w:rPr>
        <w:t>、负责本行政区域内的文化体育、旅游、广播影视、教育科技、卫生健康宣传服务、农民工服务、工业等工作。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8</w:t>
      </w:r>
      <w:r>
        <w:rPr>
          <w:rFonts w:hint="eastAsia" w:ascii="Times New Roman" w:hAnsi="Times New Roman" w:eastAsia="方正仿宋_GBK" w:cs="Times New Roman"/>
          <w:color w:val="333333"/>
          <w:sz w:val="32"/>
          <w:szCs w:val="32"/>
        </w:rPr>
        <w:t>、负责本行政区域内的社区公用设施和公共服务设施的管理、国土住建、监督物业管理服务质量、调解物业管理纠纷、指导居委会、业委会工作，开展社区服务活动等；对私自占道经营、乱堆乱放、乱搭乱建、非法张贴小广告等现象进行劝诫和清理；承担辖区内农业、水利、动物防疫防控、农作物病害监测与防治、防汛抗旱、河长制、农畜水产品质量安全监测、脱贫攻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9</w:t>
      </w:r>
      <w:r>
        <w:rPr>
          <w:rFonts w:hint="eastAsia" w:ascii="Times New Roman" w:hAnsi="Times New Roman" w:eastAsia="方正仿宋_GBK" w:cs="Times New Roman"/>
          <w:color w:val="333333"/>
          <w:sz w:val="32"/>
          <w:szCs w:val="32"/>
        </w:rPr>
        <w:t>、按计划组织本级财政收入和地方税的征收，完成国家财政计划，不断培植税源，管好财政资金，增强财政实力。</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10</w:t>
      </w:r>
      <w:r>
        <w:rPr>
          <w:rFonts w:hint="eastAsia" w:ascii="Times New Roman" w:hAnsi="Times New Roman" w:eastAsia="方正仿宋_GBK" w:cs="Times New Roman"/>
          <w:color w:val="333333"/>
          <w:sz w:val="32"/>
          <w:szCs w:val="32"/>
        </w:rPr>
        <w:t>、抓好精神文明建设，丰富群众文化生活，提倡移风易俗，反对封建迷信，破除陈规陋习，树立社会主义新风尚。</w:t>
      </w:r>
    </w:p>
    <w:p>
      <w:pPr>
        <w:pStyle w:val="13"/>
        <w:shd w:val="clear" w:color="auto" w:fill="FFFFFF"/>
        <w:spacing w:before="0" w:beforeAutospacing="0" w:after="0" w:afterAutospacing="0" w:line="578" w:lineRule="exact"/>
        <w:ind w:firstLine="640" w:firstLineChars="200"/>
        <w:rPr>
          <w:rFonts w:ascii="仿宋" w:eastAsia="仿宋" w:cs="Times New Roman"/>
          <w:color w:val="333333"/>
          <w:sz w:val="32"/>
          <w:szCs w:val="32"/>
        </w:rPr>
      </w:pPr>
      <w:r>
        <w:rPr>
          <w:sz w:val="32"/>
          <w:szCs w:val="32"/>
        </w:rPr>
        <w:t>11</w:t>
      </w:r>
      <w:r>
        <w:rPr>
          <w:rFonts w:hint="eastAsia"/>
          <w:sz w:val="32"/>
          <w:szCs w:val="32"/>
        </w:rPr>
        <w:t>、</w:t>
      </w:r>
      <w:r>
        <w:rPr>
          <w:rFonts w:hint="eastAsia" w:ascii="仿宋" w:eastAsia="仿宋"/>
          <w:sz w:val="32"/>
          <w:szCs w:val="32"/>
        </w:rPr>
        <w:t>完成上级政府交办</w:t>
      </w:r>
      <w:r>
        <w:rPr>
          <w:rFonts w:hint="eastAsia" w:ascii="仿宋" w:eastAsia="仿宋"/>
          <w:sz w:val="32"/>
          <w:szCs w:val="32"/>
          <w:lang w:eastAsia="zh-CN"/>
        </w:rPr>
        <w:t>的其他</w:t>
      </w:r>
      <w:r>
        <w:rPr>
          <w:rFonts w:hint="eastAsia" w:ascii="仿宋" w:eastAsia="仿宋"/>
          <w:sz w:val="32"/>
          <w:szCs w:val="32"/>
        </w:rPr>
        <w:t>事项。</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（三）人员概况</w:t>
      </w:r>
    </w:p>
    <w:p>
      <w:pPr>
        <w:spacing w:line="578" w:lineRule="exact"/>
        <w:ind w:firstLine="627" w:firstLineChars="196"/>
        <w:rPr>
          <w:rFonts w:ascii="方正仿宋简体" w:eastAsia="方正仿宋简体"/>
          <w:sz w:val="32"/>
          <w:szCs w:val="32"/>
        </w:rPr>
      </w:pPr>
      <w:r>
        <w:rPr>
          <w:rFonts w:hint="eastAsia" w:ascii="方正仿宋简体" w:eastAsia="方正仿宋简体"/>
          <w:sz w:val="32"/>
          <w:szCs w:val="32"/>
        </w:rPr>
        <w:t>由于行政区划调整本单位编制人数</w:t>
      </w:r>
      <w:r>
        <w:rPr>
          <w:rFonts w:ascii="方正仿宋简体" w:eastAsia="方正仿宋简体"/>
          <w:sz w:val="32"/>
          <w:szCs w:val="32"/>
        </w:rPr>
        <w:t>52</w:t>
      </w:r>
      <w:r>
        <w:rPr>
          <w:rFonts w:hint="eastAsia" w:ascii="方正仿宋简体" w:eastAsia="方正仿宋简体"/>
          <w:sz w:val="32"/>
          <w:szCs w:val="32"/>
        </w:rPr>
        <w:t>人，其中行政编制</w:t>
      </w:r>
      <w:r>
        <w:rPr>
          <w:rFonts w:ascii="方正仿宋简体" w:eastAsia="方正仿宋简体"/>
          <w:sz w:val="32"/>
          <w:szCs w:val="32"/>
        </w:rPr>
        <w:t>26</w:t>
      </w:r>
      <w:r>
        <w:rPr>
          <w:rFonts w:hint="eastAsia" w:ascii="方正仿宋简体" w:eastAsia="方正仿宋简体"/>
          <w:sz w:val="32"/>
          <w:szCs w:val="32"/>
        </w:rPr>
        <w:t>人，事业编制</w:t>
      </w:r>
      <w:r>
        <w:rPr>
          <w:rFonts w:ascii="方正仿宋简体" w:eastAsia="方正仿宋简体"/>
          <w:sz w:val="32"/>
          <w:szCs w:val="32"/>
        </w:rPr>
        <w:t>26</w:t>
      </w:r>
      <w:r>
        <w:rPr>
          <w:rFonts w:hint="eastAsia" w:ascii="方正仿宋简体" w:eastAsia="方正仿宋简体"/>
          <w:sz w:val="32"/>
          <w:szCs w:val="32"/>
        </w:rPr>
        <w:t>人；年末实有人数</w:t>
      </w:r>
      <w:r>
        <w:rPr>
          <w:rFonts w:ascii="方正仿宋简体" w:eastAsia="方正仿宋简体"/>
          <w:sz w:val="32"/>
          <w:szCs w:val="32"/>
        </w:rPr>
        <w:t>26</w:t>
      </w:r>
      <w:r>
        <w:rPr>
          <w:rFonts w:hint="eastAsia" w:ascii="方正仿宋简体" w:eastAsia="方正仿宋简体"/>
          <w:sz w:val="32"/>
          <w:szCs w:val="32"/>
        </w:rPr>
        <w:t>人，其中行政编制</w:t>
      </w:r>
      <w:r>
        <w:rPr>
          <w:rFonts w:ascii="方正仿宋简体" w:eastAsia="方正仿宋简体"/>
          <w:sz w:val="32"/>
          <w:szCs w:val="32"/>
        </w:rPr>
        <w:t>26</w:t>
      </w:r>
      <w:r>
        <w:rPr>
          <w:rFonts w:hint="eastAsia" w:ascii="方正仿宋简体" w:eastAsia="方正仿宋简体"/>
          <w:sz w:val="32"/>
          <w:szCs w:val="32"/>
        </w:rPr>
        <w:t>人，事业编制</w:t>
      </w:r>
      <w:r>
        <w:rPr>
          <w:rFonts w:ascii="方正仿宋简体" w:eastAsia="方正仿宋简体"/>
          <w:sz w:val="32"/>
          <w:szCs w:val="32"/>
        </w:rPr>
        <w:t>20</w:t>
      </w:r>
      <w:r>
        <w:rPr>
          <w:rFonts w:hint="eastAsia" w:ascii="方正仿宋简体" w:eastAsia="方正仿宋简体"/>
          <w:sz w:val="32"/>
          <w:szCs w:val="32"/>
        </w:rPr>
        <w:t>人。</w:t>
      </w:r>
    </w:p>
    <w:p>
      <w:pPr>
        <w:spacing w:line="578" w:lineRule="exact"/>
        <w:ind w:firstLine="640" w:firstLineChars="200"/>
        <w:rPr>
          <w:rFonts w:ascii="黑体" w:eastAsia="黑体"/>
          <w:sz w:val="32"/>
          <w:szCs w:val="32"/>
        </w:rPr>
      </w:pPr>
      <w:r>
        <w:rPr>
          <w:rFonts w:hint="eastAsia" w:ascii="黑体" w:eastAsia="黑体"/>
          <w:sz w:val="32"/>
          <w:szCs w:val="32"/>
        </w:rPr>
        <w:t>二、</w:t>
      </w:r>
      <w:r>
        <w:rPr>
          <w:rFonts w:ascii="黑体" w:eastAsia="黑体"/>
          <w:sz w:val="32"/>
          <w:szCs w:val="32"/>
        </w:rPr>
        <w:t>2019</w:t>
      </w:r>
      <w:r>
        <w:rPr>
          <w:rFonts w:hint="eastAsia" w:ascii="黑体" w:eastAsia="黑体"/>
          <w:sz w:val="32"/>
          <w:szCs w:val="32"/>
        </w:rPr>
        <w:t>年部门财政资金收支情况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（一）部门财政资金收入情况</w:t>
      </w:r>
    </w:p>
    <w:p>
      <w:pPr>
        <w:spacing w:line="578" w:lineRule="exact"/>
        <w:ind w:firstLine="627" w:firstLineChars="196"/>
        <w:rPr>
          <w:rFonts w:ascii="方正仿宋简体" w:eastAsia="方正仿宋简体"/>
          <w:sz w:val="32"/>
          <w:szCs w:val="32"/>
        </w:rPr>
      </w:pPr>
      <w:r>
        <w:rPr>
          <w:rFonts w:ascii="方正仿宋简体" w:eastAsia="方正仿宋简体"/>
          <w:sz w:val="32"/>
          <w:szCs w:val="32"/>
        </w:rPr>
        <w:t>2019</w:t>
      </w:r>
      <w:r>
        <w:rPr>
          <w:rFonts w:hint="eastAsia" w:ascii="方正仿宋简体" w:eastAsia="方正仿宋简体"/>
          <w:sz w:val="32"/>
          <w:szCs w:val="32"/>
        </w:rPr>
        <w:t>年，翠屏街道财政拨款收入</w:t>
      </w:r>
      <w:r>
        <w:rPr>
          <w:rFonts w:ascii="仿宋_GB2312" w:eastAsia="仿宋_GB2312"/>
          <w:sz w:val="32"/>
          <w:szCs w:val="32"/>
        </w:rPr>
        <w:t>11,238.01</w:t>
      </w:r>
      <w:r>
        <w:rPr>
          <w:rFonts w:hint="eastAsia" w:ascii="方正仿宋简体" w:eastAsia="方正仿宋简体"/>
          <w:sz w:val="32"/>
          <w:szCs w:val="32"/>
        </w:rPr>
        <w:t>万元，其中：一般公共预算财政拨款</w:t>
      </w:r>
      <w:r>
        <w:rPr>
          <w:rFonts w:ascii="仿宋_GB2312" w:eastAsia="仿宋_GB2312"/>
          <w:sz w:val="32"/>
          <w:szCs w:val="32"/>
        </w:rPr>
        <w:t>2,238.52</w:t>
      </w:r>
      <w:r>
        <w:rPr>
          <w:rFonts w:hint="eastAsia" w:ascii="方正仿宋简体" w:eastAsia="方正仿宋简体"/>
          <w:sz w:val="32"/>
          <w:szCs w:val="32"/>
        </w:rPr>
        <w:t>万元，政府性基金预算财政拨款</w:t>
      </w:r>
      <w:r>
        <w:rPr>
          <w:rFonts w:ascii="仿宋_GB2312" w:eastAsia="仿宋_GB2312"/>
          <w:sz w:val="32"/>
          <w:szCs w:val="32"/>
        </w:rPr>
        <w:t>8,999.49</w:t>
      </w:r>
      <w:r>
        <w:rPr>
          <w:rFonts w:hint="eastAsia" w:ascii="方正仿宋简体" w:eastAsia="方正仿宋简体"/>
          <w:sz w:val="32"/>
          <w:szCs w:val="32"/>
        </w:rPr>
        <w:t>万元。</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（二）部门财政资金支出情况</w:t>
      </w:r>
    </w:p>
    <w:p>
      <w:pPr>
        <w:spacing w:line="578" w:lineRule="exact"/>
        <w:ind w:firstLine="627" w:firstLineChars="196"/>
        <w:rPr>
          <w:rFonts w:ascii="方正仿宋简体" w:eastAsia="方正仿宋简体"/>
          <w:bCs/>
          <w:sz w:val="32"/>
          <w:szCs w:val="32"/>
        </w:rPr>
      </w:pPr>
      <w:r>
        <w:rPr>
          <w:rFonts w:ascii="方正仿宋简体" w:eastAsia="方正仿宋简体"/>
          <w:bCs/>
          <w:sz w:val="32"/>
          <w:szCs w:val="32"/>
        </w:rPr>
        <w:t>2019</w:t>
      </w:r>
      <w:r>
        <w:rPr>
          <w:rFonts w:hint="eastAsia" w:ascii="方正仿宋简体" w:eastAsia="方正仿宋简体"/>
          <w:bCs/>
          <w:sz w:val="32"/>
          <w:szCs w:val="32"/>
        </w:rPr>
        <w:t>年达州市达川区人民政府翠屏街道办事处本级本年支出</w:t>
      </w:r>
      <w:r>
        <w:rPr>
          <w:rFonts w:ascii="仿宋_GB2312" w:eastAsia="仿宋_GB2312"/>
          <w:sz w:val="32"/>
          <w:szCs w:val="32"/>
        </w:rPr>
        <w:t>11,238.01</w:t>
      </w:r>
      <w:r>
        <w:rPr>
          <w:rFonts w:hint="eastAsia" w:ascii="方正仿宋简体" w:eastAsia="方正仿宋简体"/>
          <w:bCs/>
          <w:sz w:val="32"/>
          <w:szCs w:val="32"/>
        </w:rPr>
        <w:t>万元，其中：基本支出</w:t>
      </w:r>
      <w:r>
        <w:rPr>
          <w:rFonts w:ascii="仿宋_GB2312" w:eastAsia="仿宋_GB2312"/>
          <w:sz w:val="32"/>
          <w:szCs w:val="32"/>
        </w:rPr>
        <w:t>1,924.22</w:t>
      </w:r>
      <w:r>
        <w:rPr>
          <w:rFonts w:hint="eastAsia" w:ascii="方正仿宋简体" w:eastAsia="方正仿宋简体"/>
          <w:bCs/>
          <w:sz w:val="32"/>
          <w:szCs w:val="32"/>
        </w:rPr>
        <w:t>万元（人员经费</w:t>
      </w:r>
      <w:r>
        <w:rPr>
          <w:rFonts w:ascii="方正仿宋简体" w:eastAsia="方正仿宋简体"/>
          <w:bCs/>
          <w:sz w:val="32"/>
          <w:szCs w:val="32"/>
        </w:rPr>
        <w:t>1,698.07</w:t>
      </w:r>
      <w:r>
        <w:rPr>
          <w:rFonts w:hint="eastAsia" w:ascii="方正仿宋简体" w:eastAsia="方正仿宋简体"/>
          <w:bCs/>
          <w:sz w:val="32"/>
          <w:szCs w:val="32"/>
        </w:rPr>
        <w:t>万元和日常公用经费</w:t>
      </w:r>
      <w:r>
        <w:rPr>
          <w:rFonts w:ascii="方正仿宋简体" w:eastAsia="方正仿宋简体"/>
          <w:bCs/>
          <w:sz w:val="32"/>
          <w:szCs w:val="32"/>
        </w:rPr>
        <w:t>226.15</w:t>
      </w:r>
      <w:r>
        <w:rPr>
          <w:rFonts w:hint="eastAsia" w:ascii="方正仿宋简体" w:eastAsia="方正仿宋简体"/>
          <w:bCs/>
          <w:sz w:val="32"/>
          <w:szCs w:val="32"/>
        </w:rPr>
        <w:t>万元），项目支出</w:t>
      </w:r>
      <w:r>
        <w:rPr>
          <w:rFonts w:ascii="仿宋_GB2312" w:eastAsia="仿宋_GB2312"/>
          <w:sz w:val="32"/>
          <w:szCs w:val="32"/>
        </w:rPr>
        <w:t>9,313.79</w:t>
      </w:r>
      <w:r>
        <w:rPr>
          <w:rFonts w:hint="eastAsia" w:ascii="方正仿宋简体" w:eastAsia="方正仿宋简体"/>
          <w:bCs/>
          <w:sz w:val="32"/>
          <w:szCs w:val="32"/>
        </w:rPr>
        <w:t>万元。</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（三）部门财政收入结转结余情况</w:t>
      </w:r>
    </w:p>
    <w:p>
      <w:pPr>
        <w:spacing w:line="578" w:lineRule="exact"/>
        <w:ind w:firstLine="627" w:firstLineChars="196"/>
        <w:rPr>
          <w:rFonts w:ascii="方正仿宋简体" w:eastAsia="方正仿宋简体"/>
          <w:bCs/>
          <w:sz w:val="32"/>
          <w:szCs w:val="32"/>
        </w:rPr>
      </w:pPr>
      <w:r>
        <w:rPr>
          <w:rFonts w:ascii="方正仿宋简体" w:eastAsia="方正仿宋简体"/>
          <w:bCs/>
          <w:sz w:val="32"/>
          <w:szCs w:val="32"/>
        </w:rPr>
        <w:t>2019</w:t>
      </w:r>
      <w:r>
        <w:rPr>
          <w:rFonts w:hint="eastAsia" w:ascii="方正仿宋简体" w:eastAsia="方正仿宋简体"/>
          <w:bCs/>
          <w:sz w:val="32"/>
          <w:szCs w:val="32"/>
        </w:rPr>
        <w:t>年本单位收支平衡，无下年度结转资金。</w:t>
      </w:r>
    </w:p>
    <w:p>
      <w:pPr>
        <w:spacing w:line="578" w:lineRule="exact"/>
        <w:ind w:firstLine="640" w:firstLineChars="200"/>
        <w:rPr>
          <w:rFonts w:ascii="黑体" w:eastAsia="黑体"/>
          <w:sz w:val="32"/>
          <w:szCs w:val="32"/>
        </w:rPr>
      </w:pPr>
      <w:r>
        <w:rPr>
          <w:rFonts w:hint="eastAsia" w:ascii="黑体" w:eastAsia="黑体"/>
          <w:sz w:val="32"/>
          <w:szCs w:val="32"/>
        </w:rPr>
        <w:t>三、部门整体预算绩效管理情况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（一）预算管理</w:t>
      </w:r>
    </w:p>
    <w:p>
      <w:pPr>
        <w:spacing w:line="578" w:lineRule="exact"/>
        <w:ind w:firstLine="640" w:firstLineChars="200"/>
        <w:rPr>
          <w:rFonts w:ascii="方正仿宋简体" w:eastAsia="方正仿宋简体"/>
          <w:color w:val="000000"/>
          <w:sz w:val="32"/>
          <w:szCs w:val="32"/>
          <w:shd w:val="clear" w:color="auto" w:fill="FFFFFF"/>
        </w:rPr>
      </w:pPr>
      <w:r>
        <w:rPr>
          <w:rFonts w:ascii="方正仿宋简体" w:eastAsia="方正仿宋简体"/>
          <w:sz w:val="32"/>
          <w:szCs w:val="32"/>
        </w:rPr>
        <w:t>1.</w:t>
      </w:r>
      <w:r>
        <w:rPr>
          <w:rFonts w:hint="eastAsia" w:ascii="方正仿宋简体" w:eastAsia="方正仿宋简体"/>
          <w:color w:val="000000"/>
          <w:sz w:val="32"/>
          <w:szCs w:val="32"/>
          <w:shd w:val="clear" w:color="auto" w:fill="FFFFFF"/>
        </w:rPr>
        <w:t>翠屏街道办事处按照区财政的要求及时组织财务人员进行预决算的编制工作，对本年度相应用款进行及时清理和处理，做到账账相符、账实相符、账证相符，先有预算再有支出的原则。</w:t>
      </w:r>
    </w:p>
    <w:p>
      <w:pPr>
        <w:spacing w:line="578" w:lineRule="exact"/>
        <w:ind w:firstLine="640" w:firstLineChars="200"/>
        <w:rPr>
          <w:rFonts w:ascii="方正仿宋简体" w:eastAsia="方正仿宋简体"/>
          <w:color w:val="000000"/>
          <w:sz w:val="32"/>
          <w:szCs w:val="32"/>
          <w:shd w:val="clear" w:color="auto" w:fill="FFFFFF"/>
        </w:rPr>
      </w:pPr>
      <w:r>
        <w:rPr>
          <w:rFonts w:ascii="方正仿宋简体" w:eastAsia="方正仿宋简体"/>
          <w:color w:val="000000"/>
          <w:sz w:val="32"/>
          <w:szCs w:val="32"/>
          <w:shd w:val="clear" w:color="auto" w:fill="FFFFFF"/>
        </w:rPr>
        <w:t>2.</w:t>
      </w:r>
      <w:r>
        <w:rPr>
          <w:rFonts w:hint="eastAsia" w:ascii="方正仿宋简体" w:eastAsia="方正仿宋简体"/>
          <w:color w:val="000000"/>
          <w:sz w:val="32"/>
          <w:szCs w:val="32"/>
          <w:shd w:val="clear" w:color="auto" w:fill="FFFFFF"/>
        </w:rPr>
        <w:t>对绩效目标进行认真梳理和分析，及时上报相关报表；</w:t>
      </w:r>
    </w:p>
    <w:p>
      <w:pPr>
        <w:spacing w:line="578" w:lineRule="exact"/>
        <w:ind w:firstLine="640" w:firstLineChars="200"/>
        <w:rPr>
          <w:rFonts w:ascii="方正仿宋简体" w:eastAsia="方正仿宋简体"/>
          <w:sz w:val="32"/>
          <w:szCs w:val="32"/>
        </w:rPr>
      </w:pPr>
      <w:r>
        <w:rPr>
          <w:rFonts w:ascii="方正仿宋简体" w:eastAsia="方正仿宋简体"/>
          <w:color w:val="000000"/>
          <w:sz w:val="32"/>
          <w:szCs w:val="32"/>
          <w:shd w:val="clear" w:color="auto" w:fill="FFFFFF"/>
        </w:rPr>
        <w:t>3.</w:t>
      </w:r>
      <w:r>
        <w:rPr>
          <w:rFonts w:hint="eastAsia" w:ascii="方正仿宋简体" w:eastAsia="方正仿宋简体"/>
          <w:color w:val="000000"/>
          <w:sz w:val="32"/>
          <w:szCs w:val="32"/>
          <w:shd w:val="clear" w:color="auto" w:fill="FFFFFF"/>
        </w:rPr>
        <w:t>对专项预算提前细化，分科目上报，做到收支平衡。</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（二）专项预算管理</w:t>
      </w:r>
    </w:p>
    <w:p>
      <w:pPr>
        <w:spacing w:line="578" w:lineRule="exact"/>
        <w:ind w:firstLine="640" w:firstLineChars="200"/>
        <w:rPr>
          <w:rFonts w:ascii="方正仿宋简体" w:eastAsia="方正仿宋简体"/>
          <w:color w:val="000000"/>
          <w:sz w:val="32"/>
          <w:szCs w:val="32"/>
          <w:shd w:val="clear" w:color="auto" w:fill="FFFFFF"/>
        </w:rPr>
      </w:pPr>
      <w:r>
        <w:rPr>
          <w:rFonts w:hint="eastAsia" w:ascii="方正仿宋简体" w:eastAsia="方正仿宋简体"/>
          <w:color w:val="000000"/>
          <w:sz w:val="32"/>
          <w:szCs w:val="32"/>
          <w:shd w:val="clear" w:color="auto" w:fill="FFFFFF"/>
        </w:rPr>
        <w:t>翠屏街道办事处按照区财政的要求，认真总结经验，及时上报相关的用款计划，待财政审核通过后，严格按计划执行，执行情况良好。</w:t>
      </w:r>
    </w:p>
    <w:p>
      <w:pPr>
        <w:widowControl/>
        <w:shd w:val="clear" w:color="auto" w:fill="FFFFFF"/>
        <w:spacing w:line="578" w:lineRule="exact"/>
        <w:ind w:left="720"/>
        <w:jc w:val="left"/>
        <w:rPr>
          <w:rFonts w:ascii="楷体_GB2312" w:eastAsia="楷体_GB2312" w:cs="宋体"/>
          <w:b/>
          <w:color w:val="000000"/>
          <w:kern w:val="0"/>
          <w:sz w:val="32"/>
          <w:szCs w:val="32"/>
        </w:rPr>
      </w:pPr>
      <w:r>
        <w:rPr>
          <w:rFonts w:hint="eastAsia" w:ascii="楷体_GB2312" w:eastAsia="楷体_GB2312" w:cs="宋体"/>
          <w:b/>
          <w:bCs/>
          <w:color w:val="000000"/>
          <w:kern w:val="0"/>
          <w:sz w:val="32"/>
          <w:szCs w:val="32"/>
        </w:rPr>
        <w:t>（三）综合管理情况</w:t>
      </w:r>
    </w:p>
    <w:p>
      <w:pPr>
        <w:widowControl/>
        <w:shd w:val="clear" w:color="auto" w:fill="FFFFFF"/>
        <w:spacing w:line="578" w:lineRule="exact"/>
        <w:ind w:firstLine="720"/>
        <w:jc w:val="left"/>
        <w:rPr>
          <w:rFonts w:ascii="方正仿宋简体" w:eastAsia="方正仿宋简体" w:cs="宋体"/>
          <w:b/>
          <w:color w:val="000000"/>
          <w:kern w:val="0"/>
          <w:sz w:val="32"/>
          <w:szCs w:val="32"/>
        </w:rPr>
      </w:pPr>
      <w:r>
        <w:rPr>
          <w:rFonts w:ascii="方正仿宋简体" w:eastAsia="方正仿宋简体" w:cs="宋体"/>
          <w:b/>
          <w:color w:val="000000"/>
          <w:kern w:val="0"/>
          <w:sz w:val="32"/>
          <w:szCs w:val="32"/>
        </w:rPr>
        <w:t>1.</w:t>
      </w:r>
      <w:r>
        <w:rPr>
          <w:rFonts w:hint="eastAsia" w:ascii="方正仿宋简体" w:eastAsia="方正仿宋简体" w:cs="宋体"/>
          <w:b/>
          <w:color w:val="000000"/>
          <w:kern w:val="0"/>
          <w:sz w:val="32"/>
          <w:szCs w:val="32"/>
        </w:rPr>
        <w:t>行政运转保障</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达川区</w:t>
      </w:r>
      <w:r>
        <w:rPr>
          <w:rFonts w:hint="eastAsia" w:ascii="方正仿宋简体" w:eastAsia="方正仿宋简体"/>
          <w:color w:val="000000"/>
          <w:sz w:val="32"/>
          <w:szCs w:val="32"/>
          <w:shd w:val="clear" w:color="auto" w:fill="FFFFFF"/>
        </w:rPr>
        <w:t>翠屏街道办事处</w:t>
      </w:r>
      <w:r>
        <w:rPr>
          <w:rFonts w:hint="eastAsia" w:ascii="方正仿宋简体" w:eastAsia="方正仿宋简体" w:cs="宋体"/>
          <w:color w:val="000000"/>
          <w:kern w:val="0"/>
          <w:sz w:val="32"/>
          <w:szCs w:val="32"/>
        </w:rPr>
        <w:t>财政拨款支出主要用于保障本单位机构正常运转、完成日常工作任务以及承担本街道事业发展相关工作。</w:t>
      </w:r>
      <w:r>
        <w:rPr>
          <w:rFonts w:ascii="Î¢ÈíÑÅºÚ Western" w:hAnsi="Î¢ÈíÑÅºÚ Western" w:eastAsia="方正仿宋简体" w:cs="宋体"/>
          <w:color w:val="000000"/>
          <w:kern w:val="0"/>
          <w:sz w:val="32"/>
          <w:szCs w:val="32"/>
        </w:rPr>
        <w:t>  </w:t>
      </w:r>
    </w:p>
    <w:p>
      <w:pPr>
        <w:widowControl/>
        <w:shd w:val="clear" w:color="auto" w:fill="FFFFFF"/>
        <w:spacing w:line="578" w:lineRule="exact"/>
        <w:ind w:firstLine="640" w:firstLineChars="20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基本支出，是用于保障政府机关、事业单位等机构正常运转的日常支出，包括基本工资、津贴补贴等人员经费以及办公费、印刷费、水电费、办公设备购置等日常公用经费。</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项目支出，是用于保障政府机关、事业单位等机构为完成特定的行政工作任务或事业发展目标，用于专项业务工作的经费支出。</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b/>
          <w:bCs/>
          <w:color w:val="000000"/>
          <w:kern w:val="0"/>
          <w:sz w:val="32"/>
          <w:szCs w:val="32"/>
        </w:rPr>
        <w:t>2.</w:t>
      </w:r>
      <w:r>
        <w:rPr>
          <w:rFonts w:hint="eastAsia" w:ascii="方正仿宋简体" w:eastAsia="方正仿宋简体" w:cs="宋体"/>
          <w:b/>
          <w:bCs/>
          <w:color w:val="000000"/>
          <w:kern w:val="0"/>
          <w:sz w:val="32"/>
          <w:szCs w:val="32"/>
        </w:rPr>
        <w:t>机关厉行节约</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color w:val="000000"/>
          <w:kern w:val="0"/>
          <w:sz w:val="32"/>
          <w:szCs w:val="32"/>
        </w:rPr>
        <w:t>2019</w:t>
      </w:r>
      <w:r>
        <w:rPr>
          <w:rFonts w:hint="eastAsia" w:ascii="方正仿宋简体" w:eastAsia="方正仿宋简体" w:cs="宋体"/>
          <w:color w:val="000000"/>
          <w:kern w:val="0"/>
          <w:sz w:val="32"/>
          <w:szCs w:val="32"/>
        </w:rPr>
        <w:t>年</w:t>
      </w:r>
      <w:r>
        <w:rPr>
          <w:rFonts w:ascii="方正仿宋简体" w:eastAsia="方正仿宋简体"/>
          <w:sz w:val="32"/>
          <w:szCs w:val="32"/>
        </w:rPr>
        <w:t>.</w:t>
      </w:r>
      <w:r>
        <w:rPr>
          <w:rFonts w:hint="eastAsia" w:ascii="方正仿宋简体" w:eastAsia="方正仿宋简体"/>
          <w:color w:val="000000"/>
          <w:sz w:val="32"/>
          <w:szCs w:val="32"/>
          <w:shd w:val="clear" w:color="auto" w:fill="FFFFFF"/>
        </w:rPr>
        <w:t>翠屏街道办事处</w:t>
      </w:r>
      <w:r>
        <w:rPr>
          <w:rFonts w:hint="eastAsia" w:ascii="方正仿宋简体" w:eastAsia="方正仿宋简体" w:cs="宋体"/>
          <w:color w:val="000000"/>
          <w:kern w:val="0"/>
          <w:sz w:val="32"/>
          <w:szCs w:val="32"/>
        </w:rPr>
        <w:t>无机关人员因公出国计划，也无公务用车。公务接待费</w:t>
      </w:r>
      <w:r>
        <w:rPr>
          <w:rFonts w:ascii="方正仿宋简体" w:eastAsia="方正仿宋简体" w:cs="宋体"/>
          <w:color w:val="000000"/>
          <w:kern w:val="0"/>
          <w:sz w:val="32"/>
          <w:szCs w:val="32"/>
        </w:rPr>
        <w:t>6.68</w:t>
      </w:r>
      <w:r>
        <w:rPr>
          <w:rFonts w:hint="eastAsia" w:ascii="方正仿宋简体" w:eastAsia="方正仿宋简体" w:cs="宋体"/>
          <w:color w:val="000000"/>
          <w:kern w:val="0"/>
          <w:sz w:val="32"/>
          <w:szCs w:val="32"/>
        </w:rPr>
        <w:t>万元，主要用于接待上级检查、指导等所发生的费用。</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b/>
          <w:bCs/>
          <w:color w:val="000000"/>
          <w:kern w:val="0"/>
          <w:sz w:val="32"/>
          <w:szCs w:val="32"/>
        </w:rPr>
        <w:t>3.</w:t>
      </w:r>
      <w:r>
        <w:rPr>
          <w:rFonts w:hint="eastAsia" w:ascii="方正仿宋简体" w:eastAsia="方正仿宋简体" w:cs="宋体"/>
          <w:b/>
          <w:bCs/>
          <w:color w:val="000000"/>
          <w:kern w:val="0"/>
          <w:sz w:val="32"/>
          <w:szCs w:val="32"/>
        </w:rPr>
        <w:t>机关节能降耗</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olor w:val="000000"/>
          <w:sz w:val="32"/>
          <w:szCs w:val="32"/>
          <w:shd w:val="clear" w:color="auto" w:fill="FFFFFF"/>
        </w:rPr>
        <w:t>翠屏街道办事处</w:t>
      </w:r>
      <w:r>
        <w:rPr>
          <w:rFonts w:hint="eastAsia" w:ascii="方正仿宋简体" w:eastAsia="方正仿宋简体" w:cs="宋体"/>
          <w:color w:val="000000"/>
          <w:kern w:val="0"/>
          <w:sz w:val="32"/>
          <w:szCs w:val="32"/>
        </w:rPr>
        <w:t>严格按照勤俭节约的原则，水、电、气、燃油节能降耗情况均处理下降趋势等。</w:t>
      </w:r>
    </w:p>
    <w:p>
      <w:pPr>
        <w:widowControl/>
        <w:shd w:val="clear" w:color="auto" w:fill="FFFFFF"/>
        <w:spacing w:line="578" w:lineRule="exact"/>
        <w:ind w:firstLine="720"/>
        <w:jc w:val="left"/>
        <w:rPr>
          <w:rFonts w:ascii="方正仿宋简体" w:eastAsia="方正仿宋简体" w:cs="宋体"/>
          <w:b/>
          <w:color w:val="000000"/>
          <w:kern w:val="0"/>
          <w:sz w:val="32"/>
          <w:szCs w:val="32"/>
        </w:rPr>
      </w:pPr>
      <w:r>
        <w:rPr>
          <w:rFonts w:ascii="方正仿宋简体" w:eastAsia="方正仿宋简体" w:cs="宋体"/>
          <w:b/>
          <w:color w:val="000000"/>
          <w:kern w:val="0"/>
          <w:sz w:val="32"/>
          <w:szCs w:val="32"/>
        </w:rPr>
        <w:t>4.</w:t>
      </w:r>
      <w:r>
        <w:rPr>
          <w:rFonts w:hint="eastAsia" w:ascii="方正仿宋简体" w:eastAsia="方正仿宋简体" w:cs="宋体"/>
          <w:b/>
          <w:color w:val="000000"/>
          <w:kern w:val="0"/>
          <w:sz w:val="32"/>
          <w:szCs w:val="32"/>
        </w:rPr>
        <w:t>专项预算项目支出绩效</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项目申报严格按照上级要求，明确绩效目标，控制支出成本，提高项目发挥作用。公共安全支出，主要用于本单位基层司法调解和普法宣传教育活动支出，包括项目的绩效目标、资金来源、实施方案细化等方面的情况；节能环保，主要用于本单位城乡环境卫生支出；农林水事务，主要用于本单位事业运行管理费，农村公益事业，农村道路建设，村党支部和村民委员会的补助支出；专项项目主要用于本单位普法宣传教育、老年协会活动经费、城乡环境卫生、抗旱救灾、抗洪抢险、农村公益事业、农村道路建设、安全生产监管等支出。</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（四）综合管理情况</w:t>
      </w:r>
    </w:p>
    <w:p>
      <w:pPr>
        <w:spacing w:line="578" w:lineRule="exact"/>
        <w:ind w:firstLine="627" w:firstLineChars="196"/>
        <w:rPr>
          <w:rFonts w:ascii="方正仿宋简体" w:eastAsia="方正仿宋简体"/>
          <w:b/>
          <w:sz w:val="32"/>
          <w:szCs w:val="32"/>
        </w:rPr>
      </w:pPr>
      <w:r>
        <w:rPr>
          <w:rFonts w:hint="eastAsia" w:ascii="方正仿宋简体" w:eastAsia="方正仿宋简体"/>
          <w:color w:val="000000"/>
          <w:sz w:val="32"/>
          <w:szCs w:val="32"/>
          <w:shd w:val="clear" w:color="auto" w:fill="FFFFFF"/>
        </w:rPr>
        <w:t>翠屏街道办事处严格执行机关财务管理规章制度，实行会计核算和账务管理制度公开，政府采购制度公开公示，并接受群众监督等。</w:t>
      </w:r>
      <w:r>
        <w:rPr>
          <w:rFonts w:ascii="方正仿宋简体" w:eastAsia="方正仿宋简体"/>
          <w:b/>
          <w:sz w:val="32"/>
          <w:szCs w:val="32"/>
        </w:rPr>
        <w:tab/>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1.</w:t>
      </w:r>
      <w:r>
        <w:rPr>
          <w:rFonts w:hint="eastAsia" w:ascii="方正仿宋简体" w:eastAsia="方正仿宋简体"/>
          <w:b/>
          <w:sz w:val="32"/>
          <w:szCs w:val="32"/>
        </w:rPr>
        <w:t>政府性债务管理情况。</w:t>
      </w:r>
      <w:r>
        <w:rPr>
          <w:rFonts w:hint="eastAsia" w:ascii="方正仿宋简体" w:eastAsia="方正仿宋简体"/>
          <w:sz w:val="32"/>
          <w:szCs w:val="32"/>
        </w:rPr>
        <w:t>本单位</w:t>
      </w:r>
      <w:r>
        <w:rPr>
          <w:rFonts w:ascii="方正仿宋简体" w:eastAsia="方正仿宋简体"/>
          <w:sz w:val="32"/>
          <w:szCs w:val="32"/>
        </w:rPr>
        <w:t>2019</w:t>
      </w:r>
      <w:r>
        <w:rPr>
          <w:rFonts w:hint="eastAsia" w:ascii="方正仿宋简体" w:eastAsia="方正仿宋简体"/>
          <w:sz w:val="32"/>
          <w:szCs w:val="32"/>
        </w:rPr>
        <w:t>年度无新增债务。</w:t>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2.</w:t>
      </w:r>
      <w:r>
        <w:rPr>
          <w:rFonts w:hint="eastAsia" w:ascii="方正仿宋简体" w:eastAsia="方正仿宋简体"/>
          <w:b/>
          <w:sz w:val="32"/>
          <w:szCs w:val="32"/>
        </w:rPr>
        <w:t>非税收入管理情况。</w:t>
      </w:r>
      <w:r>
        <w:rPr>
          <w:rFonts w:hint="eastAsia" w:ascii="方正仿宋简体" w:eastAsia="方正仿宋简体"/>
          <w:sz w:val="32"/>
          <w:szCs w:val="32"/>
        </w:rPr>
        <w:t>本单位严格按照财经纪律规定，及时上缴各类非税收入，包括银行存款利息及罚没收入等。</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3.</w:t>
      </w:r>
      <w:r>
        <w:rPr>
          <w:rFonts w:hint="eastAsia" w:ascii="方正仿宋简体" w:eastAsia="方正仿宋简体"/>
          <w:b/>
          <w:sz w:val="32"/>
          <w:szCs w:val="32"/>
        </w:rPr>
        <w:t>政府采购实施情况。</w:t>
      </w:r>
      <w:r>
        <w:rPr>
          <w:rFonts w:hint="eastAsia" w:ascii="方正仿宋简体" w:eastAsia="方正仿宋简体"/>
          <w:sz w:val="32"/>
          <w:szCs w:val="32"/>
        </w:rPr>
        <w:t>按照《预算法》和《政府采购法》规定编制政府采购预算和实施政府采购计划，按规定做好备案工作。</w:t>
      </w:r>
      <w:r>
        <w:rPr>
          <w:rFonts w:ascii="方正仿宋简体" w:eastAsia="方正仿宋简体"/>
          <w:sz w:val="32"/>
          <w:szCs w:val="32"/>
        </w:rPr>
        <w:t>2019</w:t>
      </w:r>
      <w:r>
        <w:rPr>
          <w:rFonts w:hint="eastAsia" w:ascii="方正仿宋简体" w:eastAsia="方正仿宋简体"/>
          <w:sz w:val="32"/>
          <w:szCs w:val="32"/>
        </w:rPr>
        <w:t>年政府采购预算为</w:t>
      </w:r>
      <w:r>
        <w:rPr>
          <w:rFonts w:ascii="方正仿宋简体" w:eastAsia="方正仿宋简体"/>
          <w:sz w:val="32"/>
          <w:szCs w:val="32"/>
        </w:rPr>
        <w:t>27.65</w:t>
      </w:r>
      <w:r>
        <w:rPr>
          <w:rFonts w:hint="eastAsia" w:ascii="方正仿宋简体" w:eastAsia="方正仿宋简体"/>
          <w:sz w:val="32"/>
          <w:szCs w:val="32"/>
        </w:rPr>
        <w:t>万元，</w:t>
      </w:r>
      <w:r>
        <w:rPr>
          <w:rFonts w:ascii="方正仿宋简体" w:eastAsia="方正仿宋简体"/>
          <w:sz w:val="32"/>
          <w:szCs w:val="32"/>
        </w:rPr>
        <w:t>2019</w:t>
      </w:r>
      <w:r>
        <w:rPr>
          <w:rFonts w:hint="eastAsia" w:ascii="方正仿宋简体" w:eastAsia="方正仿宋简体"/>
          <w:sz w:val="32"/>
          <w:szCs w:val="32"/>
        </w:rPr>
        <w:t>年政府采购实际执行</w:t>
      </w:r>
      <w:r>
        <w:rPr>
          <w:rFonts w:ascii="方正仿宋简体" w:eastAsia="方正仿宋简体"/>
          <w:sz w:val="32"/>
          <w:szCs w:val="32"/>
        </w:rPr>
        <w:t>72.65</w:t>
      </w:r>
      <w:r>
        <w:rPr>
          <w:rFonts w:hint="eastAsia" w:ascii="方正仿宋简体" w:eastAsia="方正仿宋简体"/>
          <w:sz w:val="32"/>
          <w:szCs w:val="32"/>
        </w:rPr>
        <w:t>万元，其中：</w:t>
      </w:r>
      <w:r>
        <w:rPr>
          <w:rFonts w:ascii="方正仿宋简体" w:eastAsia="方正仿宋简体"/>
          <w:sz w:val="32"/>
          <w:szCs w:val="32"/>
        </w:rPr>
        <w:t>1</w:t>
      </w:r>
      <w:r>
        <w:rPr>
          <w:rFonts w:hint="eastAsia" w:ascii="方正仿宋简体" w:eastAsia="方正仿宋简体"/>
          <w:sz w:val="32"/>
          <w:szCs w:val="32"/>
        </w:rPr>
        <w:t>、货物类采购共计</w:t>
      </w:r>
      <w:r>
        <w:rPr>
          <w:rFonts w:ascii="方正仿宋简体" w:eastAsia="方正仿宋简体"/>
          <w:sz w:val="32"/>
          <w:szCs w:val="32"/>
        </w:rPr>
        <w:t>6.95</w:t>
      </w:r>
      <w:r>
        <w:rPr>
          <w:rFonts w:hint="eastAsia" w:ascii="方正仿宋简体" w:eastAsia="方正仿宋简体"/>
          <w:sz w:val="32"/>
          <w:szCs w:val="32"/>
        </w:rPr>
        <w:t>万元；</w:t>
      </w:r>
      <w:r>
        <w:rPr>
          <w:rFonts w:ascii="方正仿宋简体" w:eastAsia="方正仿宋简体"/>
          <w:sz w:val="32"/>
          <w:szCs w:val="32"/>
        </w:rPr>
        <w:t>2</w:t>
      </w:r>
      <w:r>
        <w:rPr>
          <w:rFonts w:hint="eastAsia" w:ascii="方正仿宋简体" w:eastAsia="方正仿宋简体"/>
          <w:sz w:val="32"/>
          <w:szCs w:val="32"/>
        </w:rPr>
        <w:t>、政府采购工程</w:t>
      </w:r>
      <w:r>
        <w:rPr>
          <w:rFonts w:ascii="方正仿宋简体" w:eastAsia="方正仿宋简体"/>
          <w:sz w:val="32"/>
          <w:szCs w:val="32"/>
        </w:rPr>
        <w:t>65.7</w:t>
      </w:r>
      <w:r>
        <w:rPr>
          <w:rFonts w:hint="eastAsia" w:ascii="方正仿宋简体" w:eastAsia="方正仿宋简体"/>
          <w:sz w:val="32"/>
          <w:szCs w:val="32"/>
        </w:rPr>
        <w:t>万元，用于石家湾社区经济</w:t>
      </w:r>
      <w:r>
        <w:rPr>
          <w:rFonts w:ascii="方正仿宋简体" w:eastAsia="方正仿宋简体"/>
          <w:sz w:val="32"/>
          <w:szCs w:val="32"/>
        </w:rPr>
        <w:t>1</w:t>
      </w:r>
      <w:r>
        <w:rPr>
          <w:rFonts w:hint="eastAsia" w:ascii="方正仿宋简体" w:eastAsia="方正仿宋简体"/>
          <w:sz w:val="32"/>
          <w:szCs w:val="32"/>
        </w:rPr>
        <w:t>组房屋拆除。实际执行与政府采购预算不一致的原因是中途增加政府工程采购。</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4.</w:t>
      </w:r>
      <w:r>
        <w:rPr>
          <w:rFonts w:hint="eastAsia" w:ascii="方正仿宋简体" w:eastAsia="方正仿宋简体"/>
          <w:b/>
          <w:sz w:val="32"/>
          <w:szCs w:val="32"/>
        </w:rPr>
        <w:t>资产管理。</w:t>
      </w:r>
      <w:r>
        <w:rPr>
          <w:rFonts w:ascii="方正仿宋简体" w:eastAsia="方正仿宋简体"/>
          <w:sz w:val="32"/>
          <w:szCs w:val="32"/>
        </w:rPr>
        <w:t>.</w:t>
      </w:r>
      <w:r>
        <w:rPr>
          <w:rFonts w:hint="eastAsia" w:ascii="方正仿宋简体" w:eastAsia="方正仿宋简体"/>
          <w:color w:val="000000"/>
          <w:sz w:val="32"/>
          <w:szCs w:val="32"/>
          <w:shd w:val="clear" w:color="auto" w:fill="FFFFFF"/>
        </w:rPr>
        <w:t>翠屏街道办事处</w:t>
      </w:r>
      <w:r>
        <w:rPr>
          <w:rFonts w:hint="eastAsia" w:ascii="方正仿宋简体" w:eastAsia="方正仿宋简体"/>
          <w:sz w:val="32"/>
          <w:szCs w:val="32"/>
        </w:rPr>
        <w:t>固定资产实行“统一管理，分级负责”。设置固定资产的管理部门，统一建账、核算，统一登记、监督管理和维修。各办公室是固定资产的使用部门，并负责固定资产的保管和使用。同时，根据《行政事业单位资产清查核实管理办法》，于</w:t>
      </w:r>
      <w:r>
        <w:rPr>
          <w:rFonts w:ascii="方正仿宋简体" w:eastAsia="方正仿宋简体"/>
          <w:sz w:val="32"/>
          <w:szCs w:val="32"/>
        </w:rPr>
        <w:t>2019</w:t>
      </w:r>
      <w:r>
        <w:rPr>
          <w:rFonts w:hint="eastAsia" w:ascii="方正仿宋简体" w:eastAsia="方正仿宋简体"/>
          <w:sz w:val="32"/>
          <w:szCs w:val="32"/>
        </w:rPr>
        <w:t>年初开展了资产清查工作。</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w:t>
      </w:r>
      <w:r>
        <w:rPr>
          <w:rFonts w:ascii="方正仿宋简体" w:eastAsia="方正仿宋简体"/>
          <w:sz w:val="32"/>
          <w:szCs w:val="32"/>
        </w:rPr>
        <w:t>1</w:t>
      </w:r>
      <w:r>
        <w:rPr>
          <w:rFonts w:hint="eastAsia" w:ascii="方正仿宋简体" w:eastAsia="方正仿宋简体"/>
          <w:sz w:val="32"/>
          <w:szCs w:val="32"/>
        </w:rPr>
        <w:t>）资产管理信息系统建设情况。已将所有资产全部录入行政事业单位资产管理系统，并指定专人负责管理系统。</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w:t>
      </w:r>
      <w:r>
        <w:rPr>
          <w:rFonts w:ascii="方正仿宋简体" w:eastAsia="方正仿宋简体"/>
          <w:sz w:val="32"/>
          <w:szCs w:val="32"/>
        </w:rPr>
        <w:t>2</w:t>
      </w:r>
      <w:r>
        <w:rPr>
          <w:rFonts w:hint="eastAsia" w:ascii="方正仿宋简体" w:eastAsia="方正仿宋简体"/>
          <w:sz w:val="32"/>
          <w:szCs w:val="32"/>
        </w:rPr>
        <w:t>）资产报表上报情况。成立了国有资产清查工作小组，并安排专人负责国有资产清查及报表上报工作。在资产清查结束后，已上报清查报表、清查工作报告等国有资产报表数据。</w:t>
      </w:r>
      <w:r>
        <w:rPr>
          <w:rFonts w:ascii="方正仿宋简体" w:eastAsia="方正仿宋简体"/>
          <w:sz w:val="32"/>
          <w:szCs w:val="32"/>
        </w:rPr>
        <w:t xml:space="preserve"> </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5.</w:t>
      </w:r>
      <w:r>
        <w:rPr>
          <w:rFonts w:hint="eastAsia" w:ascii="方正仿宋简体" w:eastAsia="方正仿宋简体"/>
          <w:b/>
          <w:sz w:val="32"/>
          <w:szCs w:val="32"/>
        </w:rPr>
        <w:t>内控制度管理。</w:t>
      </w:r>
      <w:r>
        <w:rPr>
          <w:rFonts w:hint="eastAsia" w:ascii="方正仿宋简体" w:eastAsia="方正仿宋简体"/>
          <w:sz w:val="32"/>
          <w:szCs w:val="32"/>
        </w:rPr>
        <w:t>本单位按照上级相关要求，建立健全内控管理制度，并及时上报。</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6.</w:t>
      </w:r>
      <w:r>
        <w:rPr>
          <w:rFonts w:hint="eastAsia" w:ascii="方正仿宋简体" w:eastAsia="方正仿宋简体"/>
          <w:b/>
          <w:sz w:val="32"/>
          <w:szCs w:val="32"/>
        </w:rPr>
        <w:t>信息公开。</w:t>
      </w:r>
      <w:r>
        <w:rPr>
          <w:rFonts w:hint="eastAsia" w:ascii="方正仿宋简体" w:eastAsia="方正仿宋简体"/>
          <w:sz w:val="32"/>
          <w:szCs w:val="32"/>
        </w:rPr>
        <w:t>严格按照上级要求，按时按质公开预、决算，并对村级账务实行定期、不定期公开，接受群众监督。</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7.</w:t>
      </w:r>
      <w:r>
        <w:rPr>
          <w:rFonts w:hint="eastAsia" w:ascii="方正仿宋简体" w:eastAsia="方正仿宋简体"/>
          <w:b/>
          <w:sz w:val="32"/>
          <w:szCs w:val="32"/>
        </w:rPr>
        <w:t>绩效管理。</w:t>
      </w:r>
      <w:r>
        <w:rPr>
          <w:rFonts w:hint="eastAsia" w:ascii="方正仿宋简体" w:eastAsia="方正仿宋简体"/>
          <w:sz w:val="32"/>
          <w:szCs w:val="32"/>
        </w:rPr>
        <w:t>按照要求对所有下属预算单位开展整体绩效评价，按要求向区财政报送自评报告等相关绩效信息。</w:t>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8.</w:t>
      </w:r>
      <w:r>
        <w:rPr>
          <w:rFonts w:hint="eastAsia" w:ascii="方正仿宋简体" w:eastAsia="方正仿宋简体"/>
          <w:b/>
          <w:sz w:val="32"/>
          <w:szCs w:val="32"/>
        </w:rPr>
        <w:t>依法接受财政监督情况。</w:t>
      </w:r>
      <w:r>
        <w:rPr>
          <w:rFonts w:hint="eastAsia" w:ascii="方正仿宋简体" w:eastAsia="方正仿宋简体"/>
          <w:sz w:val="32"/>
          <w:szCs w:val="32"/>
        </w:rPr>
        <w:t>按照上级财政部门相关要求，开展了</w:t>
      </w:r>
      <w:r>
        <w:rPr>
          <w:rFonts w:ascii="方正仿宋简体" w:eastAsia="方正仿宋简体"/>
          <w:sz w:val="32"/>
          <w:szCs w:val="32"/>
        </w:rPr>
        <w:t>2019</w:t>
      </w:r>
      <w:r>
        <w:rPr>
          <w:rFonts w:hint="eastAsia" w:ascii="方正仿宋简体" w:eastAsia="方正仿宋简体"/>
          <w:sz w:val="32"/>
          <w:szCs w:val="32"/>
        </w:rPr>
        <w:t>年度财政监督检查的自查自纠工作，并报送了自查自纠报告及报表。</w:t>
      </w:r>
    </w:p>
    <w:p>
      <w:pPr>
        <w:spacing w:line="578" w:lineRule="exact"/>
        <w:ind w:firstLine="643" w:firstLineChars="200"/>
        <w:rPr>
          <w:rFonts w:ascii="楷体_GB2312" w:eastAsia="楷体_GB2312"/>
          <w:b/>
          <w:sz w:val="32"/>
          <w:szCs w:val="32"/>
        </w:rPr>
      </w:pPr>
      <w:r>
        <w:rPr>
          <w:rFonts w:hint="eastAsia" w:ascii="楷体_GB2312" w:eastAsia="楷体_GB2312"/>
          <w:b/>
          <w:sz w:val="32"/>
          <w:szCs w:val="32"/>
        </w:rPr>
        <w:t>（五）整体效益</w:t>
      </w:r>
    </w:p>
    <w:p>
      <w:pPr>
        <w:spacing w:line="578" w:lineRule="exact"/>
        <w:ind w:firstLine="640" w:firstLineChars="200"/>
        <w:rPr>
          <w:rFonts w:ascii="方正仿宋简体" w:eastAsia="方正仿宋简体"/>
          <w:color w:val="000000"/>
          <w:sz w:val="32"/>
          <w:szCs w:val="32"/>
          <w:shd w:val="clear" w:color="auto" w:fill="FFFFFF"/>
        </w:rPr>
      </w:pPr>
      <w:r>
        <w:rPr>
          <w:rFonts w:ascii="方正仿宋简体" w:eastAsia="方正仿宋简体"/>
          <w:sz w:val="32"/>
          <w:szCs w:val="32"/>
        </w:rPr>
        <w:t>.</w:t>
      </w:r>
      <w:r>
        <w:rPr>
          <w:rFonts w:hint="eastAsia" w:ascii="方正仿宋简体" w:eastAsia="方正仿宋简体"/>
          <w:color w:val="000000"/>
          <w:sz w:val="32"/>
          <w:szCs w:val="32"/>
          <w:shd w:val="clear" w:color="auto" w:fill="FFFFFF"/>
        </w:rPr>
        <w:t>翠屏街道办事处绩效管理严格按照上级部门要求，开展自评工作，对评价结果及时总结上报。</w:t>
      </w:r>
    </w:p>
    <w:p>
      <w:pPr>
        <w:widowControl/>
        <w:shd w:val="clear" w:color="auto" w:fill="FFFFFF"/>
        <w:spacing w:line="578" w:lineRule="exact"/>
        <w:ind w:firstLine="720"/>
        <w:jc w:val="left"/>
        <w:rPr>
          <w:rFonts w:ascii="黑体" w:eastAsia="黑体" w:cs="宋体"/>
          <w:color w:val="000000"/>
          <w:kern w:val="0"/>
          <w:sz w:val="32"/>
          <w:szCs w:val="32"/>
        </w:rPr>
      </w:pPr>
      <w:r>
        <w:rPr>
          <w:rFonts w:hint="eastAsia" w:ascii="黑体" w:eastAsia="黑体" w:cs="宋体"/>
          <w:bCs/>
          <w:color w:val="000000"/>
          <w:kern w:val="0"/>
          <w:sz w:val="32"/>
          <w:szCs w:val="32"/>
        </w:rPr>
        <w:t>四、自评结论及建议</w:t>
      </w:r>
    </w:p>
    <w:p>
      <w:pPr>
        <w:widowControl/>
        <w:shd w:val="clear" w:color="auto" w:fill="FFFFFF"/>
        <w:spacing w:line="578" w:lineRule="exact"/>
        <w:ind w:firstLine="630" w:firstLineChars="196"/>
        <w:jc w:val="left"/>
        <w:rPr>
          <w:rFonts w:ascii="楷体_GB2312" w:eastAsia="楷体_GB2312" w:cs="宋体"/>
          <w:b/>
          <w:bCs/>
          <w:color w:val="000000"/>
          <w:kern w:val="0"/>
          <w:sz w:val="32"/>
          <w:szCs w:val="32"/>
        </w:rPr>
      </w:pPr>
      <w:r>
        <w:rPr>
          <w:rFonts w:hint="eastAsia" w:ascii="楷体_GB2312" w:eastAsia="楷体_GB2312" w:cs="宋体"/>
          <w:b/>
          <w:bCs/>
          <w:color w:val="000000"/>
          <w:kern w:val="0"/>
          <w:sz w:val="32"/>
          <w:szCs w:val="32"/>
        </w:rPr>
        <w:t>（一）评价结论</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总体看，我单位预算编制及执行决算较为准确，支出管理较为规范，财务管理制度较完善，部门整体绩效较好。部门支出绩效自评得分为</w:t>
      </w:r>
      <w:r>
        <w:rPr>
          <w:rFonts w:ascii="方正仿宋简体" w:eastAsia="方正仿宋简体"/>
          <w:sz w:val="32"/>
          <w:szCs w:val="32"/>
        </w:rPr>
        <w:t>98.5</w:t>
      </w:r>
      <w:r>
        <w:rPr>
          <w:rFonts w:hint="eastAsia" w:ascii="方正仿宋简体" w:eastAsia="方正仿宋简体"/>
          <w:sz w:val="32"/>
          <w:szCs w:val="32"/>
        </w:rPr>
        <w:t>分。（得分明细表附后）</w:t>
      </w:r>
    </w:p>
    <w:p>
      <w:pPr>
        <w:widowControl/>
        <w:shd w:val="clear" w:color="auto" w:fill="FFFFFF"/>
        <w:spacing w:line="578" w:lineRule="exact"/>
        <w:ind w:firstLine="630" w:firstLineChars="196"/>
        <w:jc w:val="left"/>
        <w:rPr>
          <w:rFonts w:ascii="楷体_GB2312" w:eastAsia="楷体_GB2312" w:cs="宋体"/>
          <w:b/>
          <w:bCs/>
          <w:color w:val="000000"/>
          <w:kern w:val="0"/>
          <w:sz w:val="32"/>
          <w:szCs w:val="32"/>
        </w:rPr>
      </w:pPr>
      <w:r>
        <w:rPr>
          <w:rFonts w:hint="eastAsia" w:ascii="楷体_GB2312" w:eastAsia="楷体_GB2312" w:cs="宋体"/>
          <w:b/>
          <w:bCs/>
          <w:color w:val="000000"/>
          <w:kern w:val="0"/>
          <w:sz w:val="32"/>
          <w:szCs w:val="32"/>
        </w:rPr>
        <w:t>（二）存在问题</w:t>
      </w:r>
    </w:p>
    <w:p>
      <w:pPr>
        <w:widowControl/>
        <w:shd w:val="clear" w:color="auto" w:fill="FFFFFF"/>
        <w:spacing w:line="578" w:lineRule="exact"/>
        <w:ind w:firstLine="627" w:firstLineChars="196"/>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一是预算经费支出明细科目存在误差；</w:t>
      </w:r>
    </w:p>
    <w:p>
      <w:pPr>
        <w:widowControl/>
        <w:shd w:val="clear" w:color="auto" w:fill="FFFFFF"/>
        <w:spacing w:line="578" w:lineRule="exact"/>
        <w:ind w:firstLine="627" w:firstLineChars="196"/>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二是</w:t>
      </w:r>
      <w:r>
        <w:rPr>
          <w:rFonts w:hint="eastAsia" w:ascii="仿宋_GB2312" w:eastAsia="仿宋_GB2312"/>
          <w:sz w:val="32"/>
          <w:szCs w:val="32"/>
        </w:rPr>
        <w:t>预算下达时间晚，导致预算执行进度偏慢。特别是一些需要下达到村级方面的支出，执行支出进度会受到影响。</w:t>
      </w:r>
      <w:r>
        <w:rPr>
          <w:rFonts w:ascii="Î¢ÈíÑÅºÚ Western" w:hAnsi="Î¢ÈíÑÅºÚ Western" w:eastAsia="方正仿宋简体" w:cs="宋体"/>
          <w:color w:val="000000"/>
          <w:kern w:val="0"/>
          <w:sz w:val="32"/>
          <w:szCs w:val="32"/>
        </w:rPr>
        <w:t>  </w:t>
      </w:r>
    </w:p>
    <w:p>
      <w:pPr>
        <w:widowControl/>
        <w:shd w:val="clear" w:color="auto" w:fill="FFFFFF"/>
        <w:spacing w:line="578" w:lineRule="exact"/>
        <w:ind w:firstLine="630" w:firstLineChars="196"/>
        <w:jc w:val="left"/>
        <w:rPr>
          <w:rFonts w:ascii="楷体_GB2312" w:eastAsia="楷体_GB2312" w:cs="宋体"/>
          <w:color w:val="000000"/>
          <w:kern w:val="0"/>
          <w:sz w:val="32"/>
          <w:szCs w:val="32"/>
        </w:rPr>
      </w:pPr>
      <w:r>
        <w:rPr>
          <w:rFonts w:hint="eastAsia" w:ascii="楷体_GB2312" w:eastAsia="楷体_GB2312" w:cs="宋体"/>
          <w:b/>
          <w:bCs/>
          <w:color w:val="000000"/>
          <w:kern w:val="0"/>
          <w:sz w:val="32"/>
          <w:szCs w:val="32"/>
        </w:rPr>
        <w:t>（三）改进建议</w:t>
      </w:r>
    </w:p>
    <w:p>
      <w:pPr>
        <w:spacing w:line="58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、进一步健全和完善财务管理制度及内部控制制度，创新管理手段，用新思路、新方法，改进完善财务管理。</w:t>
      </w:r>
    </w:p>
    <w:p>
      <w:pPr>
        <w:spacing w:line="58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、按照财政预算绩效管理的要求，建立科学的财政资金效益考评制度体系，不断提高财政资金使用管理的水平和效率。</w:t>
      </w:r>
    </w:p>
    <w:p>
      <w:pPr>
        <w:spacing w:line="578" w:lineRule="exact"/>
        <w:jc w:val="center"/>
        <w:rPr>
          <w:rFonts w:ascii="方正仿宋简体" w:eastAsia="方正仿宋简体"/>
          <w:sz w:val="32"/>
          <w:szCs w:val="32"/>
        </w:rPr>
      </w:pPr>
      <w:r>
        <w:rPr>
          <w:rFonts w:ascii="方正仿宋简体" w:eastAsia="方正仿宋简体"/>
          <w:sz w:val="32"/>
          <w:szCs w:val="32"/>
        </w:rPr>
        <w:t xml:space="preserve">                </w:t>
      </w:r>
    </w:p>
    <w:p>
      <w:pPr>
        <w:spacing w:line="578" w:lineRule="exact"/>
        <w:jc w:val="center"/>
        <w:rPr>
          <w:rFonts w:ascii="方正仿宋简体" w:eastAsia="方正仿宋简体"/>
          <w:sz w:val="32"/>
          <w:szCs w:val="32"/>
        </w:rPr>
      </w:pPr>
      <w:r>
        <w:rPr>
          <w:rFonts w:ascii="方正仿宋简体" w:eastAsia="方正仿宋简体"/>
          <w:sz w:val="32"/>
          <w:szCs w:val="32"/>
        </w:rPr>
        <w:t xml:space="preserve">                   </w:t>
      </w:r>
    </w:p>
    <w:p>
      <w:pPr>
        <w:spacing w:line="578" w:lineRule="exact"/>
        <w:ind w:left="4320" w:hanging="4320" w:hangingChars="1350"/>
        <w:rPr>
          <w:rFonts w:ascii="方正仿宋简体" w:eastAsia="方正仿宋简体"/>
          <w:sz w:val="32"/>
          <w:szCs w:val="32"/>
        </w:rPr>
      </w:pPr>
      <w:r>
        <w:rPr>
          <w:rFonts w:ascii="方正仿宋简体" w:eastAsia="方正仿宋简体"/>
          <w:sz w:val="32"/>
          <w:szCs w:val="32"/>
        </w:rPr>
        <w:t xml:space="preserve">                    </w:t>
      </w: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60" w:lineRule="exact"/>
        <w:rPr>
          <w:rFonts w:ascii="方正黑体_GBK" w:eastAsia="方正黑体_GBK"/>
          <w:sz w:val="32"/>
          <w:szCs w:val="32"/>
        </w:rPr>
      </w:pPr>
    </w:p>
    <w:p>
      <w:pPr>
        <w:spacing w:line="560" w:lineRule="exact"/>
        <w:rPr>
          <w:rFonts w:ascii="方正黑体_GBK" w:eastAsia="方正黑体_GBK"/>
          <w:sz w:val="32"/>
          <w:szCs w:val="32"/>
        </w:rPr>
      </w:pPr>
      <w:r>
        <w:rPr>
          <w:rFonts w:hint="eastAsia" w:ascii="方正黑体_GBK" w:eastAsia="方正黑体_GBK"/>
          <w:sz w:val="32"/>
          <w:szCs w:val="32"/>
        </w:rPr>
        <w:t>附件</w:t>
      </w:r>
      <w:r>
        <w:rPr>
          <w:rFonts w:ascii="方正黑体_GBK" w:eastAsia="方正黑体_GBK"/>
          <w:sz w:val="32"/>
          <w:szCs w:val="32"/>
        </w:rPr>
        <w:t>2</w:t>
      </w:r>
    </w:p>
    <w:p>
      <w:pPr>
        <w:spacing w:line="580" w:lineRule="exact"/>
        <w:jc w:val="center"/>
        <w:rPr>
          <w:rFonts w:ascii="宋体" w:cs="宋体"/>
          <w:b/>
          <w:bCs/>
          <w:sz w:val="44"/>
          <w:szCs w:val="44"/>
        </w:rPr>
      </w:pPr>
      <w:r>
        <w:rPr>
          <w:rFonts w:ascii="宋体" w:cs="宋体"/>
          <w:b/>
          <w:bCs/>
          <w:sz w:val="44"/>
          <w:szCs w:val="44"/>
        </w:rPr>
        <w:t>2019</w:t>
      </w:r>
      <w:r>
        <w:rPr>
          <w:rFonts w:hint="eastAsia" w:ascii="宋体" w:cs="宋体"/>
          <w:b/>
          <w:bCs/>
          <w:sz w:val="44"/>
          <w:szCs w:val="44"/>
        </w:rPr>
        <w:t>年达州市达川区翠屏街道项目支出</w:t>
      </w:r>
    </w:p>
    <w:p>
      <w:pPr>
        <w:spacing w:line="580" w:lineRule="exact"/>
        <w:jc w:val="center"/>
        <w:rPr>
          <w:rFonts w:ascii="宋体" w:cs="宋体"/>
          <w:b/>
          <w:bCs/>
          <w:sz w:val="44"/>
          <w:szCs w:val="44"/>
        </w:rPr>
      </w:pPr>
      <w:r>
        <w:rPr>
          <w:rFonts w:hint="eastAsia" w:ascii="宋体" w:cs="宋体"/>
          <w:b/>
          <w:bCs/>
          <w:sz w:val="44"/>
          <w:szCs w:val="44"/>
        </w:rPr>
        <w:t>绩效评价报告</w:t>
      </w:r>
    </w:p>
    <w:p>
      <w:pPr>
        <w:spacing w:line="580" w:lineRule="exact"/>
        <w:ind w:firstLine="643" w:firstLineChars="200"/>
        <w:rPr>
          <w:rFonts w:ascii="宋体" w:cs="宋体"/>
          <w:b/>
          <w:bCs/>
          <w:sz w:val="32"/>
          <w:szCs w:val="32"/>
          <w:highlight w:val="red"/>
        </w:rPr>
      </w:pPr>
    </w:p>
    <w:p>
      <w:pPr>
        <w:spacing w:line="578" w:lineRule="exact"/>
        <w:ind w:firstLine="640" w:firstLineChars="200"/>
        <w:rPr>
          <w:rFonts w:ascii="方正仿宋简体" w:eastAsia="方正仿宋简体"/>
          <w:sz w:val="32"/>
          <w:szCs w:val="32"/>
        </w:rPr>
      </w:pPr>
      <w:bookmarkStart w:id="59" w:name="_Toc15396618"/>
      <w:r>
        <w:rPr>
          <w:rFonts w:hint="eastAsia" w:ascii="方正仿宋简体" w:eastAsia="方正仿宋简体"/>
          <w:sz w:val="32"/>
          <w:szCs w:val="32"/>
        </w:rPr>
        <w:t>按照区委区政府全面推进财政绩效管理，进一步强化支出责任，着力提高财政资金使用效益，结合自身实际，特对我办</w:t>
      </w:r>
      <w:r>
        <w:rPr>
          <w:rFonts w:ascii="方正仿宋简体" w:eastAsia="方正仿宋简体"/>
          <w:sz w:val="32"/>
          <w:szCs w:val="32"/>
        </w:rPr>
        <w:t>2019</w:t>
      </w:r>
      <w:r>
        <w:rPr>
          <w:rFonts w:hint="eastAsia" w:ascii="方正仿宋简体" w:eastAsia="方正仿宋简体"/>
          <w:sz w:val="32"/>
          <w:szCs w:val="32"/>
        </w:rPr>
        <w:t>年度部门整体支出绩效自评报告如下：</w:t>
      </w:r>
    </w:p>
    <w:p>
      <w:pPr>
        <w:spacing w:line="578" w:lineRule="exact"/>
        <w:ind w:firstLine="640" w:firstLineChars="200"/>
        <w:rPr>
          <w:rFonts w:ascii="黑体" w:eastAsia="黑体"/>
          <w:sz w:val="32"/>
          <w:szCs w:val="32"/>
        </w:rPr>
      </w:pPr>
      <w:r>
        <w:rPr>
          <w:rFonts w:hint="eastAsia" w:ascii="黑体" w:eastAsia="黑体"/>
          <w:sz w:val="32"/>
          <w:szCs w:val="32"/>
        </w:rPr>
        <w:t>一、单位概况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（一）机构组成</w:t>
      </w:r>
    </w:p>
    <w:p>
      <w:pPr>
        <w:snapToGrid w:val="0"/>
        <w:spacing w:line="578" w:lineRule="exact"/>
        <w:ind w:firstLine="627" w:firstLineChars="196"/>
        <w:rPr>
          <w:rFonts w:ascii="仿宋_GB2312" w:eastAsia="仿宋_GB2312"/>
          <w:sz w:val="32"/>
          <w:szCs w:val="32"/>
        </w:rPr>
      </w:pPr>
      <w:r>
        <w:rPr>
          <w:rFonts w:hint="eastAsia" w:ascii="方正仿宋简体" w:eastAsia="方正仿宋简体"/>
          <w:sz w:val="32"/>
          <w:szCs w:val="32"/>
        </w:rPr>
        <w:t>达州市达川区人民政府翠屏街道办事处为四级行政单位，属于全额拨款行政单位，机关包括党工委、办事处、人大、政协联络组四个领导机构及</w:t>
      </w:r>
      <w:r>
        <w:rPr>
          <w:rFonts w:ascii="方正仿宋简体" w:eastAsia="方正仿宋简体"/>
          <w:sz w:val="32"/>
          <w:szCs w:val="32"/>
        </w:rPr>
        <w:t>12</w:t>
      </w:r>
      <w:r>
        <w:rPr>
          <w:rFonts w:hint="eastAsia" w:ascii="方正仿宋简体" w:eastAsia="方正仿宋简体"/>
          <w:sz w:val="32"/>
          <w:szCs w:val="32"/>
        </w:rPr>
        <w:t>个职能部门，即：党政办、综治办、财政所、文化广播站、计生服务站、安监所、“三资”托管中心、扶贫办、民政办、劳动保障所、残联及农技站。</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（二）机构职能</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w:t>
      </w:r>
      <w:r>
        <w:rPr>
          <w:rFonts w:hint="eastAsia" w:eastAsia="宋体"/>
          <w:color w:val="333333"/>
          <w:sz w:val="32"/>
          <w:szCs w:val="32"/>
        </w:rPr>
        <w:t>、制定和组织实施经济、科技和社会发展计划，制定资源开发技术改造和产业结构调整方案，搞好商品流通，协调好本街道与外地区的经济交流与合作，抓好招商引资，人才引进项目开发，不断培育市场体系，组织经济运行，促进经济发展。</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2</w:t>
      </w:r>
      <w:r>
        <w:rPr>
          <w:rFonts w:hint="eastAsia" w:eastAsia="宋体"/>
          <w:color w:val="333333"/>
          <w:sz w:val="32"/>
          <w:szCs w:val="32"/>
        </w:rPr>
        <w:t>、制定社区建设、发展规划、年度计划，指导社区开展思想作风建设、民主政治建设、党风廉政建设和居务公开等工作。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3</w:t>
      </w:r>
      <w:r>
        <w:rPr>
          <w:rFonts w:hint="eastAsia" w:eastAsia="宋体"/>
          <w:color w:val="333333"/>
          <w:sz w:val="32"/>
          <w:szCs w:val="32"/>
        </w:rPr>
        <w:t>、负责本行政区域内的城市管理、五治、爱卫、卫生城市创建、食品安全、环境保护、四城同创、街道三级巡查等工作。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4</w:t>
      </w:r>
      <w:r>
        <w:rPr>
          <w:rFonts w:hint="eastAsia" w:eastAsia="宋体"/>
          <w:color w:val="333333"/>
          <w:sz w:val="32"/>
          <w:szCs w:val="32"/>
        </w:rPr>
        <w:t>、负责本行政区域内的基础政权建设和民主法治建设，负责民政、教育科技、卫生健康、医疗保障、防灾减灾救灾等工作。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5</w:t>
      </w:r>
      <w:r>
        <w:rPr>
          <w:rFonts w:hint="eastAsia" w:eastAsia="宋体"/>
          <w:color w:val="333333"/>
          <w:sz w:val="32"/>
          <w:szCs w:val="32"/>
        </w:rPr>
        <w:t>、负责本行政区域内的安全生产的监督管理、检查报告和应急抢险救援处置、社会网格管理、矛盾多元化调解、治安防控体系建设、禁毒、扫黑除恶、防邪、维稳、金融等工作。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6</w:t>
      </w:r>
      <w:r>
        <w:rPr>
          <w:rFonts w:hint="eastAsia" w:eastAsia="宋体"/>
          <w:color w:val="333333"/>
          <w:sz w:val="32"/>
          <w:szCs w:val="32"/>
        </w:rPr>
        <w:t>、负责本行政区域内的民政、卫生、劳动保障、医疗保障、残疾人保障、城乡低保、医疗救助、临时救助、拥军优属和退役军人政策宣传、教育培训、就业创业、信息管理等工作。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7</w:t>
      </w:r>
      <w:r>
        <w:rPr>
          <w:rFonts w:hint="eastAsia" w:eastAsia="宋体"/>
          <w:color w:val="333333"/>
          <w:sz w:val="32"/>
          <w:szCs w:val="32"/>
        </w:rPr>
        <w:t>、负责本行政区域内的文化体育、旅游、广播影视、教育科技、卫生健康宣传服务、农民工服务、工业等工作。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8</w:t>
      </w:r>
      <w:r>
        <w:rPr>
          <w:rFonts w:hint="eastAsia" w:eastAsia="宋体"/>
          <w:color w:val="333333"/>
          <w:sz w:val="32"/>
          <w:szCs w:val="32"/>
        </w:rPr>
        <w:t>、负责本行政区域内的社区公用设施和公共服务设施的管理、国土住建、监督物业管理服务质量、调解物业管理纠纷、指导居委会、业委会工作，开展社区服务活动等；对私自占道经营、乱堆乱放、乱搭乱建、非法张贴小广告等现象进行劝诫和清理；承担辖区内农业、水利、动物防疫防控、农作物病害监测与防治、防汛抗旱、河长制、农畜水产品质量安全监测、脱贫攻坚等工作。</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9</w:t>
      </w:r>
      <w:r>
        <w:rPr>
          <w:rFonts w:hint="eastAsia" w:eastAsia="宋体"/>
          <w:color w:val="333333"/>
          <w:sz w:val="32"/>
          <w:szCs w:val="32"/>
        </w:rPr>
        <w:t>、按计划组织本级财政收入和地方税的征收，完成国家财政计划，不断培植税源，管好财政资金，增强财政实力。</w:t>
      </w:r>
    </w:p>
    <w:p>
      <w:pPr>
        <w:pStyle w:val="13"/>
        <w:shd w:val="clear" w:color="auto" w:fill="FFFFFF"/>
        <w:spacing w:before="0" w:beforeAutospacing="0" w:after="0" w:afterAutospacing="0" w:line="578" w:lineRule="exact"/>
        <w:ind w:firstLine="640" w:firstLineChars="200"/>
        <w:rPr>
          <w:rFonts w:ascii="Times New Roman" w:hAnsi="Times New Roman" w:eastAsia="方正仿宋_GBK" w:cs="Times New Roman"/>
          <w:color w:val="333333"/>
          <w:sz w:val="32"/>
          <w:szCs w:val="32"/>
        </w:rPr>
      </w:pPr>
      <w:r>
        <w:rPr>
          <w:rFonts w:ascii="Times New Roman" w:hAnsi="Times New Roman" w:eastAsia="方正仿宋_GBK" w:cs="Times New Roman"/>
          <w:color w:val="333333"/>
          <w:sz w:val="32"/>
          <w:szCs w:val="32"/>
        </w:rPr>
        <w:t>10</w:t>
      </w:r>
      <w:r>
        <w:rPr>
          <w:rFonts w:hint="eastAsia" w:eastAsia="宋体"/>
          <w:color w:val="333333"/>
          <w:sz w:val="32"/>
          <w:szCs w:val="32"/>
        </w:rPr>
        <w:t>、抓好精神文明建设，丰富群众文化生活，提倡移风易俗，反对封建迷信，破除陈规陋习，树立社会主义新风尚。</w:t>
      </w:r>
    </w:p>
    <w:p>
      <w:pPr>
        <w:pStyle w:val="13"/>
        <w:shd w:val="clear" w:color="auto" w:fill="FFFFFF"/>
        <w:spacing w:before="0" w:beforeAutospacing="0" w:after="0" w:afterAutospacing="0" w:line="578" w:lineRule="exact"/>
        <w:ind w:firstLine="640" w:firstLineChars="200"/>
        <w:rPr>
          <w:rFonts w:ascii="仿宋" w:eastAsia="仿宋" w:cs="Times New Roman"/>
          <w:color w:val="333333"/>
          <w:sz w:val="32"/>
          <w:szCs w:val="32"/>
        </w:rPr>
      </w:pPr>
      <w:r>
        <w:rPr>
          <w:sz w:val="32"/>
          <w:szCs w:val="32"/>
        </w:rPr>
        <w:t>11</w:t>
      </w:r>
      <w:r>
        <w:rPr>
          <w:rFonts w:hint="eastAsia"/>
          <w:sz w:val="32"/>
          <w:szCs w:val="32"/>
        </w:rPr>
        <w:t>、</w:t>
      </w:r>
      <w:r>
        <w:rPr>
          <w:rFonts w:hint="eastAsia" w:ascii="仿宋" w:eastAsia="仿宋"/>
          <w:sz w:val="32"/>
          <w:szCs w:val="32"/>
        </w:rPr>
        <w:t>完成上级政府交办</w:t>
      </w:r>
      <w:r>
        <w:rPr>
          <w:rFonts w:hint="eastAsia" w:ascii="仿宋" w:eastAsia="仿宋"/>
          <w:sz w:val="32"/>
          <w:szCs w:val="32"/>
          <w:lang w:eastAsia="zh-CN"/>
        </w:rPr>
        <w:t>的其他</w:t>
      </w:r>
      <w:r>
        <w:rPr>
          <w:rFonts w:hint="eastAsia" w:ascii="仿宋" w:eastAsia="仿宋"/>
          <w:sz w:val="32"/>
          <w:szCs w:val="32"/>
        </w:rPr>
        <w:t>事项。</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（三）人员概况</w:t>
      </w:r>
    </w:p>
    <w:p>
      <w:pPr>
        <w:spacing w:line="578" w:lineRule="exact"/>
        <w:ind w:firstLine="627" w:firstLineChars="196"/>
        <w:rPr>
          <w:rFonts w:ascii="方正仿宋简体" w:eastAsia="方正仿宋简体"/>
          <w:sz w:val="32"/>
          <w:szCs w:val="32"/>
        </w:rPr>
      </w:pPr>
      <w:r>
        <w:rPr>
          <w:rFonts w:hint="eastAsia" w:ascii="方正仿宋简体" w:eastAsia="方正仿宋简体"/>
          <w:sz w:val="32"/>
          <w:szCs w:val="32"/>
        </w:rPr>
        <w:t>由于行政区划调整本单位编制人数</w:t>
      </w:r>
      <w:r>
        <w:rPr>
          <w:rFonts w:ascii="方正仿宋简体" w:eastAsia="方正仿宋简体"/>
          <w:sz w:val="32"/>
          <w:szCs w:val="32"/>
        </w:rPr>
        <w:t>52</w:t>
      </w:r>
      <w:r>
        <w:rPr>
          <w:rFonts w:hint="eastAsia" w:ascii="方正仿宋简体" w:eastAsia="方正仿宋简体"/>
          <w:sz w:val="32"/>
          <w:szCs w:val="32"/>
        </w:rPr>
        <w:t>人，其中行政编制</w:t>
      </w:r>
      <w:r>
        <w:rPr>
          <w:rFonts w:ascii="方正仿宋简体" w:eastAsia="方正仿宋简体"/>
          <w:sz w:val="32"/>
          <w:szCs w:val="32"/>
        </w:rPr>
        <w:t>26</w:t>
      </w:r>
      <w:r>
        <w:rPr>
          <w:rFonts w:hint="eastAsia" w:ascii="方正仿宋简体" w:eastAsia="方正仿宋简体"/>
          <w:sz w:val="32"/>
          <w:szCs w:val="32"/>
        </w:rPr>
        <w:t>人，事业编制</w:t>
      </w:r>
      <w:r>
        <w:rPr>
          <w:rFonts w:ascii="方正仿宋简体" w:eastAsia="方正仿宋简体"/>
          <w:sz w:val="32"/>
          <w:szCs w:val="32"/>
        </w:rPr>
        <w:t>26</w:t>
      </w:r>
      <w:r>
        <w:rPr>
          <w:rFonts w:hint="eastAsia" w:ascii="方正仿宋简体" w:eastAsia="方正仿宋简体"/>
          <w:sz w:val="32"/>
          <w:szCs w:val="32"/>
        </w:rPr>
        <w:t>人；年末实有人数</w:t>
      </w:r>
      <w:r>
        <w:rPr>
          <w:rFonts w:ascii="方正仿宋简体" w:eastAsia="方正仿宋简体"/>
          <w:sz w:val="32"/>
          <w:szCs w:val="32"/>
        </w:rPr>
        <w:t>46</w:t>
      </w:r>
      <w:r>
        <w:rPr>
          <w:rFonts w:hint="eastAsia" w:ascii="方正仿宋简体" w:eastAsia="方正仿宋简体"/>
          <w:sz w:val="32"/>
          <w:szCs w:val="32"/>
        </w:rPr>
        <w:t>人，其中行政编制</w:t>
      </w:r>
      <w:r>
        <w:rPr>
          <w:rFonts w:ascii="方正仿宋简体" w:eastAsia="方正仿宋简体"/>
          <w:sz w:val="32"/>
          <w:szCs w:val="32"/>
        </w:rPr>
        <w:t>26</w:t>
      </w:r>
      <w:r>
        <w:rPr>
          <w:rFonts w:hint="eastAsia" w:ascii="方正仿宋简体" w:eastAsia="方正仿宋简体"/>
          <w:sz w:val="32"/>
          <w:szCs w:val="32"/>
        </w:rPr>
        <w:t>人，事业编制</w:t>
      </w:r>
      <w:r>
        <w:rPr>
          <w:rFonts w:ascii="方正仿宋简体" w:eastAsia="方正仿宋简体"/>
          <w:sz w:val="32"/>
          <w:szCs w:val="32"/>
        </w:rPr>
        <w:t>20</w:t>
      </w:r>
      <w:r>
        <w:rPr>
          <w:rFonts w:hint="eastAsia" w:ascii="方正仿宋简体" w:eastAsia="方正仿宋简体"/>
          <w:sz w:val="32"/>
          <w:szCs w:val="32"/>
        </w:rPr>
        <w:t>人。</w:t>
      </w:r>
    </w:p>
    <w:p>
      <w:pPr>
        <w:spacing w:line="578" w:lineRule="exact"/>
        <w:ind w:firstLine="640" w:firstLineChars="200"/>
        <w:rPr>
          <w:rFonts w:ascii="黑体" w:eastAsia="黑体"/>
          <w:sz w:val="32"/>
          <w:szCs w:val="32"/>
        </w:rPr>
      </w:pPr>
      <w:r>
        <w:rPr>
          <w:rFonts w:hint="eastAsia" w:ascii="黑体" w:eastAsia="黑体"/>
          <w:sz w:val="32"/>
          <w:szCs w:val="32"/>
        </w:rPr>
        <w:t>二、</w:t>
      </w:r>
      <w:r>
        <w:rPr>
          <w:rFonts w:ascii="黑体" w:eastAsia="黑体"/>
          <w:sz w:val="32"/>
          <w:szCs w:val="32"/>
        </w:rPr>
        <w:t>2019</w:t>
      </w:r>
      <w:r>
        <w:rPr>
          <w:rFonts w:hint="eastAsia" w:ascii="黑体" w:eastAsia="黑体"/>
          <w:sz w:val="32"/>
          <w:szCs w:val="32"/>
        </w:rPr>
        <w:t>年部门财政资金收支情况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（一）部门财政资金收入情况</w:t>
      </w:r>
    </w:p>
    <w:p>
      <w:pPr>
        <w:spacing w:line="578" w:lineRule="exact"/>
        <w:ind w:firstLine="627" w:firstLineChars="196"/>
        <w:rPr>
          <w:rFonts w:ascii="方正仿宋简体" w:eastAsia="方正仿宋简体"/>
          <w:sz w:val="32"/>
          <w:szCs w:val="32"/>
        </w:rPr>
      </w:pPr>
      <w:r>
        <w:rPr>
          <w:rFonts w:ascii="方正仿宋简体" w:eastAsia="方正仿宋简体"/>
          <w:sz w:val="32"/>
          <w:szCs w:val="32"/>
        </w:rPr>
        <w:t>2019</w:t>
      </w:r>
      <w:r>
        <w:rPr>
          <w:rFonts w:hint="eastAsia" w:ascii="方正仿宋简体" w:eastAsia="方正仿宋简体"/>
          <w:sz w:val="32"/>
          <w:szCs w:val="32"/>
        </w:rPr>
        <w:t>年，翠屏街道财政拨款收入</w:t>
      </w:r>
      <w:r>
        <w:rPr>
          <w:rFonts w:ascii="仿宋_GB2312" w:eastAsia="仿宋_GB2312"/>
          <w:sz w:val="32"/>
          <w:szCs w:val="32"/>
        </w:rPr>
        <w:t>11,238.01</w:t>
      </w:r>
      <w:r>
        <w:rPr>
          <w:rFonts w:hint="eastAsia" w:ascii="方正仿宋简体" w:eastAsia="方正仿宋简体"/>
          <w:sz w:val="32"/>
          <w:szCs w:val="32"/>
        </w:rPr>
        <w:t>万元，其中：一般公共预算财政拨款</w:t>
      </w:r>
      <w:r>
        <w:rPr>
          <w:rFonts w:ascii="仿宋_GB2312" w:eastAsia="仿宋_GB2312"/>
          <w:sz w:val="32"/>
          <w:szCs w:val="32"/>
        </w:rPr>
        <w:t>2,238.52</w:t>
      </w:r>
      <w:r>
        <w:rPr>
          <w:rFonts w:hint="eastAsia" w:ascii="方正仿宋简体" w:eastAsia="方正仿宋简体"/>
          <w:sz w:val="32"/>
          <w:szCs w:val="32"/>
        </w:rPr>
        <w:t>万元，政府性基金预算财政拨款</w:t>
      </w:r>
      <w:r>
        <w:rPr>
          <w:rFonts w:ascii="仿宋_GB2312" w:eastAsia="仿宋_GB2312"/>
          <w:sz w:val="32"/>
          <w:szCs w:val="32"/>
        </w:rPr>
        <w:t>8,999.49</w:t>
      </w:r>
      <w:r>
        <w:rPr>
          <w:rFonts w:hint="eastAsia" w:ascii="方正仿宋简体" w:eastAsia="方正仿宋简体"/>
          <w:sz w:val="32"/>
          <w:szCs w:val="32"/>
        </w:rPr>
        <w:t>万元。</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（二）部门财政资金支出情况</w:t>
      </w:r>
    </w:p>
    <w:p>
      <w:pPr>
        <w:spacing w:line="578" w:lineRule="exact"/>
        <w:ind w:firstLine="627" w:firstLineChars="196"/>
        <w:rPr>
          <w:rFonts w:ascii="方正仿宋简体" w:eastAsia="方正仿宋简体"/>
          <w:bCs/>
          <w:sz w:val="32"/>
          <w:szCs w:val="32"/>
        </w:rPr>
      </w:pPr>
      <w:r>
        <w:rPr>
          <w:rFonts w:ascii="方正仿宋简体" w:eastAsia="方正仿宋简体"/>
          <w:bCs/>
          <w:sz w:val="32"/>
          <w:szCs w:val="32"/>
        </w:rPr>
        <w:t>2019</w:t>
      </w:r>
      <w:r>
        <w:rPr>
          <w:rFonts w:hint="eastAsia" w:ascii="方正仿宋简体" w:eastAsia="方正仿宋简体"/>
          <w:bCs/>
          <w:sz w:val="32"/>
          <w:szCs w:val="32"/>
        </w:rPr>
        <w:t>年达州市达川区人民政府翠屏街道办事处本级本年支出</w:t>
      </w:r>
      <w:r>
        <w:rPr>
          <w:rFonts w:ascii="仿宋_GB2312" w:eastAsia="仿宋_GB2312"/>
          <w:sz w:val="32"/>
          <w:szCs w:val="32"/>
        </w:rPr>
        <w:t>11,238.01</w:t>
      </w:r>
      <w:r>
        <w:rPr>
          <w:rFonts w:hint="eastAsia" w:ascii="方正仿宋简体" w:eastAsia="方正仿宋简体"/>
          <w:bCs/>
          <w:sz w:val="32"/>
          <w:szCs w:val="32"/>
        </w:rPr>
        <w:t>万元，其中：基本支出</w:t>
      </w:r>
      <w:r>
        <w:rPr>
          <w:rFonts w:ascii="仿宋_GB2312" w:eastAsia="仿宋_GB2312"/>
          <w:sz w:val="32"/>
          <w:szCs w:val="32"/>
        </w:rPr>
        <w:t>1,924.22</w:t>
      </w:r>
      <w:r>
        <w:rPr>
          <w:rFonts w:hint="eastAsia" w:ascii="方正仿宋简体" w:eastAsia="方正仿宋简体"/>
          <w:bCs/>
          <w:sz w:val="32"/>
          <w:szCs w:val="32"/>
        </w:rPr>
        <w:t>万元（人员经费</w:t>
      </w:r>
      <w:r>
        <w:rPr>
          <w:rFonts w:ascii="方正仿宋简体" w:eastAsia="方正仿宋简体"/>
          <w:bCs/>
          <w:sz w:val="32"/>
          <w:szCs w:val="32"/>
        </w:rPr>
        <w:t>1,698.07</w:t>
      </w:r>
      <w:r>
        <w:rPr>
          <w:rFonts w:hint="eastAsia" w:ascii="方正仿宋简体" w:eastAsia="方正仿宋简体"/>
          <w:bCs/>
          <w:sz w:val="32"/>
          <w:szCs w:val="32"/>
        </w:rPr>
        <w:t>万元和日常公用经费</w:t>
      </w:r>
      <w:r>
        <w:rPr>
          <w:rFonts w:ascii="方正仿宋简体" w:eastAsia="方正仿宋简体"/>
          <w:bCs/>
          <w:sz w:val="32"/>
          <w:szCs w:val="32"/>
        </w:rPr>
        <w:t>226.15</w:t>
      </w:r>
      <w:r>
        <w:rPr>
          <w:rFonts w:hint="eastAsia" w:ascii="方正仿宋简体" w:eastAsia="方正仿宋简体"/>
          <w:bCs/>
          <w:sz w:val="32"/>
          <w:szCs w:val="32"/>
        </w:rPr>
        <w:t>万元），项目支出</w:t>
      </w:r>
      <w:r>
        <w:rPr>
          <w:rFonts w:ascii="仿宋_GB2312" w:eastAsia="仿宋_GB2312"/>
          <w:sz w:val="32"/>
          <w:szCs w:val="32"/>
        </w:rPr>
        <w:t>9,313.79</w:t>
      </w:r>
      <w:r>
        <w:rPr>
          <w:rFonts w:hint="eastAsia" w:ascii="方正仿宋简体" w:eastAsia="方正仿宋简体"/>
          <w:bCs/>
          <w:sz w:val="32"/>
          <w:szCs w:val="32"/>
        </w:rPr>
        <w:t>万元。</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（三）部门财政收入结转结余情况</w:t>
      </w:r>
    </w:p>
    <w:p>
      <w:pPr>
        <w:spacing w:line="578" w:lineRule="exact"/>
        <w:ind w:firstLine="627" w:firstLineChars="196"/>
        <w:rPr>
          <w:rFonts w:ascii="方正仿宋简体" w:eastAsia="方正仿宋简体"/>
          <w:bCs/>
          <w:sz w:val="32"/>
          <w:szCs w:val="32"/>
        </w:rPr>
      </w:pPr>
      <w:r>
        <w:rPr>
          <w:rFonts w:ascii="方正仿宋简体" w:eastAsia="方正仿宋简体"/>
          <w:bCs/>
          <w:sz w:val="32"/>
          <w:szCs w:val="32"/>
        </w:rPr>
        <w:t>2019</w:t>
      </w:r>
      <w:r>
        <w:rPr>
          <w:rFonts w:hint="eastAsia" w:ascii="方正仿宋简体" w:eastAsia="方正仿宋简体"/>
          <w:bCs/>
          <w:sz w:val="32"/>
          <w:szCs w:val="32"/>
        </w:rPr>
        <w:t>年本单位收支平衡，无下年度结转资金。</w:t>
      </w:r>
    </w:p>
    <w:p>
      <w:pPr>
        <w:spacing w:line="578" w:lineRule="exact"/>
        <w:ind w:firstLine="640" w:firstLineChars="200"/>
        <w:rPr>
          <w:rFonts w:ascii="黑体" w:eastAsia="黑体"/>
          <w:sz w:val="32"/>
          <w:szCs w:val="32"/>
        </w:rPr>
      </w:pPr>
      <w:r>
        <w:rPr>
          <w:rFonts w:hint="eastAsia" w:ascii="黑体" w:eastAsia="黑体"/>
          <w:sz w:val="32"/>
          <w:szCs w:val="32"/>
        </w:rPr>
        <w:t>三、部门整体预算绩效管理情况</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（一）预算管理</w:t>
      </w:r>
    </w:p>
    <w:p>
      <w:pPr>
        <w:spacing w:line="578" w:lineRule="exact"/>
        <w:ind w:firstLine="640" w:firstLineChars="200"/>
        <w:rPr>
          <w:rFonts w:ascii="方正仿宋简体" w:eastAsia="方正仿宋简体"/>
          <w:color w:val="000000"/>
          <w:sz w:val="32"/>
          <w:szCs w:val="32"/>
          <w:shd w:val="clear" w:color="auto" w:fill="FFFFFF"/>
        </w:rPr>
      </w:pPr>
      <w:r>
        <w:rPr>
          <w:rFonts w:ascii="方正仿宋简体" w:eastAsia="方正仿宋简体"/>
          <w:sz w:val="32"/>
          <w:szCs w:val="32"/>
        </w:rPr>
        <w:t>1.</w:t>
      </w:r>
      <w:r>
        <w:rPr>
          <w:rFonts w:hint="eastAsia" w:ascii="方正仿宋简体" w:eastAsia="方正仿宋简体"/>
          <w:color w:val="000000"/>
          <w:sz w:val="32"/>
          <w:szCs w:val="32"/>
          <w:shd w:val="clear" w:color="auto" w:fill="FFFFFF"/>
        </w:rPr>
        <w:t>翠屏街道办事处按照区财政的要求及时组织财务人员进行预决算的编制工作，对本年度相应用款进行及时清理和处理，做到账账相符、账实相符、账证相符，先有预算再有支出的原则。</w:t>
      </w:r>
    </w:p>
    <w:p>
      <w:pPr>
        <w:spacing w:line="578" w:lineRule="exact"/>
        <w:ind w:firstLine="640" w:firstLineChars="200"/>
        <w:rPr>
          <w:rFonts w:ascii="方正仿宋简体" w:eastAsia="方正仿宋简体"/>
          <w:color w:val="000000"/>
          <w:sz w:val="32"/>
          <w:szCs w:val="32"/>
          <w:shd w:val="clear" w:color="auto" w:fill="FFFFFF"/>
        </w:rPr>
      </w:pPr>
      <w:r>
        <w:rPr>
          <w:rFonts w:ascii="方正仿宋简体" w:eastAsia="方正仿宋简体"/>
          <w:color w:val="000000"/>
          <w:sz w:val="32"/>
          <w:szCs w:val="32"/>
          <w:shd w:val="clear" w:color="auto" w:fill="FFFFFF"/>
        </w:rPr>
        <w:t>2.</w:t>
      </w:r>
      <w:r>
        <w:rPr>
          <w:rFonts w:hint="eastAsia" w:ascii="方正仿宋简体" w:eastAsia="方正仿宋简体"/>
          <w:color w:val="000000"/>
          <w:sz w:val="32"/>
          <w:szCs w:val="32"/>
          <w:shd w:val="clear" w:color="auto" w:fill="FFFFFF"/>
        </w:rPr>
        <w:t>对绩效目标进行认真梳理和分析，及时上报相关报表；</w:t>
      </w:r>
    </w:p>
    <w:p>
      <w:pPr>
        <w:spacing w:line="578" w:lineRule="exact"/>
        <w:ind w:firstLine="640" w:firstLineChars="200"/>
        <w:rPr>
          <w:rFonts w:ascii="方正仿宋简体" w:eastAsia="方正仿宋简体"/>
          <w:sz w:val="32"/>
          <w:szCs w:val="32"/>
        </w:rPr>
      </w:pPr>
      <w:r>
        <w:rPr>
          <w:rFonts w:ascii="方正仿宋简体" w:eastAsia="方正仿宋简体"/>
          <w:color w:val="000000"/>
          <w:sz w:val="32"/>
          <w:szCs w:val="32"/>
          <w:shd w:val="clear" w:color="auto" w:fill="FFFFFF"/>
        </w:rPr>
        <w:t>3.</w:t>
      </w:r>
      <w:r>
        <w:rPr>
          <w:rFonts w:hint="eastAsia" w:ascii="方正仿宋简体" w:eastAsia="方正仿宋简体"/>
          <w:color w:val="000000"/>
          <w:sz w:val="32"/>
          <w:szCs w:val="32"/>
          <w:shd w:val="clear" w:color="auto" w:fill="FFFFFF"/>
        </w:rPr>
        <w:t>对专项预算提前细化，分科目上报，做到收支平衡。</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（二）专项预算管理</w:t>
      </w:r>
    </w:p>
    <w:p>
      <w:pPr>
        <w:spacing w:line="578" w:lineRule="exact"/>
        <w:ind w:firstLine="640" w:firstLineChars="200"/>
        <w:rPr>
          <w:rFonts w:ascii="方正仿宋简体" w:eastAsia="方正仿宋简体"/>
          <w:color w:val="000000"/>
          <w:sz w:val="32"/>
          <w:szCs w:val="32"/>
          <w:shd w:val="clear" w:color="auto" w:fill="FFFFFF"/>
        </w:rPr>
      </w:pPr>
      <w:r>
        <w:rPr>
          <w:rFonts w:hint="eastAsia" w:ascii="方正仿宋简体" w:eastAsia="方正仿宋简体"/>
          <w:color w:val="000000"/>
          <w:sz w:val="32"/>
          <w:szCs w:val="32"/>
          <w:shd w:val="clear" w:color="auto" w:fill="FFFFFF"/>
        </w:rPr>
        <w:t>翠屏街道办事处按照区财政的要求，认真总结经验，及时上报相关的用款计划，待财政审核通过后，严格按计划执行，执行情况良好。</w:t>
      </w:r>
    </w:p>
    <w:p>
      <w:pPr>
        <w:widowControl/>
        <w:shd w:val="clear" w:color="auto" w:fill="FFFFFF"/>
        <w:spacing w:line="578" w:lineRule="exact"/>
        <w:ind w:left="720"/>
        <w:jc w:val="left"/>
        <w:rPr>
          <w:rFonts w:ascii="楷体_GB2312" w:eastAsia="楷体_GB2312" w:cs="宋体"/>
          <w:b/>
          <w:color w:val="000000"/>
          <w:kern w:val="0"/>
          <w:sz w:val="32"/>
          <w:szCs w:val="32"/>
        </w:rPr>
      </w:pPr>
      <w:r>
        <w:rPr>
          <w:rFonts w:hint="eastAsia" w:ascii="楷体_GB2312" w:eastAsia="楷体_GB2312" w:cs="宋体"/>
          <w:b/>
          <w:bCs/>
          <w:color w:val="000000"/>
          <w:kern w:val="0"/>
          <w:sz w:val="32"/>
          <w:szCs w:val="32"/>
        </w:rPr>
        <w:t>（三）综合管理情况</w:t>
      </w:r>
    </w:p>
    <w:p>
      <w:pPr>
        <w:widowControl/>
        <w:shd w:val="clear" w:color="auto" w:fill="FFFFFF"/>
        <w:spacing w:line="578" w:lineRule="exact"/>
        <w:ind w:firstLine="720"/>
        <w:jc w:val="left"/>
        <w:rPr>
          <w:rFonts w:ascii="方正仿宋简体" w:eastAsia="方正仿宋简体" w:cs="宋体"/>
          <w:b/>
          <w:color w:val="000000"/>
          <w:kern w:val="0"/>
          <w:sz w:val="32"/>
          <w:szCs w:val="32"/>
        </w:rPr>
      </w:pPr>
      <w:r>
        <w:rPr>
          <w:rFonts w:ascii="方正仿宋简体" w:eastAsia="方正仿宋简体" w:cs="宋体"/>
          <w:b/>
          <w:color w:val="000000"/>
          <w:kern w:val="0"/>
          <w:sz w:val="32"/>
          <w:szCs w:val="32"/>
        </w:rPr>
        <w:t>1.</w:t>
      </w:r>
      <w:r>
        <w:rPr>
          <w:rFonts w:hint="eastAsia" w:ascii="方正仿宋简体" w:eastAsia="方正仿宋简体" w:cs="宋体"/>
          <w:b/>
          <w:color w:val="000000"/>
          <w:kern w:val="0"/>
          <w:sz w:val="32"/>
          <w:szCs w:val="32"/>
        </w:rPr>
        <w:t>行政运转保障</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达川区翠屏街道办事处财政拨款支出主要用于保障本单位机构正常运转、完成日常工作任务以及承担本乡镇事业发展相关工作。</w:t>
      </w:r>
      <w:r>
        <w:rPr>
          <w:rFonts w:ascii="Î¢ÈíÑÅºÚ Western" w:hAnsi="Î¢ÈíÑÅºÚ Western" w:eastAsia="方正仿宋简体" w:cs="宋体"/>
          <w:color w:val="000000"/>
          <w:kern w:val="0"/>
          <w:sz w:val="32"/>
          <w:szCs w:val="32"/>
        </w:rPr>
        <w:t>  </w:t>
      </w:r>
    </w:p>
    <w:p>
      <w:pPr>
        <w:widowControl/>
        <w:shd w:val="clear" w:color="auto" w:fill="FFFFFF"/>
        <w:spacing w:line="578" w:lineRule="exact"/>
        <w:ind w:firstLine="640" w:firstLineChars="20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基本支出，是用于保障政府机关、事业单位等机构正常运转的日常支出，包括基本工资、津贴补贴等人员经费以及办公费、印刷费、水电费、办公设备购置等日常公用经费。</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项目支出，是用于保障政府机关、事业单位等机构为完成特定的行政工作任务或事业发展目标，用于专项业务工作的经费支出。</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b/>
          <w:bCs/>
          <w:color w:val="000000"/>
          <w:kern w:val="0"/>
          <w:sz w:val="32"/>
          <w:szCs w:val="32"/>
        </w:rPr>
        <w:t>2.</w:t>
      </w:r>
      <w:r>
        <w:rPr>
          <w:rFonts w:hint="eastAsia" w:ascii="方正仿宋简体" w:eastAsia="方正仿宋简体" w:cs="宋体"/>
          <w:b/>
          <w:bCs/>
          <w:color w:val="000000"/>
          <w:kern w:val="0"/>
          <w:sz w:val="32"/>
          <w:szCs w:val="32"/>
        </w:rPr>
        <w:t>机关厉行节约</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color w:val="000000"/>
          <w:kern w:val="0"/>
          <w:sz w:val="32"/>
          <w:szCs w:val="32"/>
        </w:rPr>
        <w:t>2019</w:t>
      </w:r>
      <w:r>
        <w:rPr>
          <w:rFonts w:hint="eastAsia" w:ascii="方正仿宋简体" w:eastAsia="方正仿宋简体" w:cs="宋体"/>
          <w:color w:val="000000"/>
          <w:kern w:val="0"/>
          <w:sz w:val="32"/>
          <w:szCs w:val="32"/>
        </w:rPr>
        <w:t>年翠屏街道办事处无机关人员因公出国计划，也无公务用车。公务接待费</w:t>
      </w:r>
      <w:r>
        <w:rPr>
          <w:rFonts w:ascii="方正仿宋简体" w:eastAsia="方正仿宋简体" w:cs="宋体"/>
          <w:color w:val="000000"/>
          <w:kern w:val="0"/>
          <w:sz w:val="32"/>
          <w:szCs w:val="32"/>
        </w:rPr>
        <w:t>6.68</w:t>
      </w:r>
      <w:r>
        <w:rPr>
          <w:rFonts w:hint="eastAsia" w:ascii="方正仿宋简体" w:eastAsia="方正仿宋简体" w:cs="宋体"/>
          <w:color w:val="000000"/>
          <w:kern w:val="0"/>
          <w:sz w:val="32"/>
          <w:szCs w:val="32"/>
        </w:rPr>
        <w:t>万元，主要用于接待上级检查、指导等所发生的费用。</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ascii="方正仿宋简体" w:eastAsia="方正仿宋简体" w:cs="宋体"/>
          <w:b/>
          <w:bCs/>
          <w:color w:val="000000"/>
          <w:kern w:val="0"/>
          <w:sz w:val="32"/>
          <w:szCs w:val="32"/>
        </w:rPr>
        <w:t>3.</w:t>
      </w:r>
      <w:r>
        <w:rPr>
          <w:rFonts w:hint="eastAsia" w:ascii="方正仿宋简体" w:eastAsia="方正仿宋简体" w:cs="宋体"/>
          <w:b/>
          <w:bCs/>
          <w:color w:val="000000"/>
          <w:kern w:val="0"/>
          <w:sz w:val="32"/>
          <w:szCs w:val="32"/>
        </w:rPr>
        <w:t>机关节能降耗</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翠屏街道办事处严格按照勤俭节约的原则，水、电、气、燃油节能降耗情况均处理下降趋势等。</w:t>
      </w:r>
    </w:p>
    <w:p>
      <w:pPr>
        <w:widowControl/>
        <w:shd w:val="clear" w:color="auto" w:fill="FFFFFF"/>
        <w:spacing w:line="578" w:lineRule="exact"/>
        <w:ind w:firstLine="720"/>
        <w:jc w:val="left"/>
        <w:rPr>
          <w:rFonts w:ascii="方正仿宋简体" w:eastAsia="方正仿宋简体" w:cs="宋体"/>
          <w:b/>
          <w:color w:val="000000"/>
          <w:kern w:val="0"/>
          <w:sz w:val="32"/>
          <w:szCs w:val="32"/>
        </w:rPr>
      </w:pPr>
      <w:r>
        <w:rPr>
          <w:rFonts w:ascii="方正仿宋简体" w:eastAsia="方正仿宋简体" w:cs="宋体"/>
          <w:b/>
          <w:color w:val="000000"/>
          <w:kern w:val="0"/>
          <w:sz w:val="32"/>
          <w:szCs w:val="32"/>
        </w:rPr>
        <w:t>4.</w:t>
      </w:r>
      <w:r>
        <w:rPr>
          <w:rFonts w:hint="eastAsia" w:ascii="方正仿宋简体" w:eastAsia="方正仿宋简体" w:cs="宋体"/>
          <w:b/>
          <w:color w:val="000000"/>
          <w:kern w:val="0"/>
          <w:sz w:val="32"/>
          <w:szCs w:val="32"/>
        </w:rPr>
        <w:t>专项预算项目支出绩效</w:t>
      </w:r>
    </w:p>
    <w:p>
      <w:pPr>
        <w:widowControl/>
        <w:shd w:val="clear" w:color="auto" w:fill="FFFFFF"/>
        <w:spacing w:line="578" w:lineRule="exact"/>
        <w:ind w:firstLine="720"/>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项目申报严格按照上级要求，明确绩效目标，控制支出成本，提高项目发挥作用。公共安全支出，主要用于本单位基层司法调解和普法宣传教育活动支出，包括项目的绩效目标、资金来源、实施方案细化等方面的情况；节能环保，主要用于本单位城乡环境卫生支出；农林水事务，主要用于本单位事业运行管理费，农村公益事业，农村道路建设，村党支部和村民委员会的补助支出；专项项目主要用于本单位普法宣传教育、老年协会活动经费、城乡环境卫生、抗旱救灾、抗洪抢险、农村公益事业、农村道路建设、安全生产监管等支出。</w:t>
      </w:r>
    </w:p>
    <w:p>
      <w:pPr>
        <w:spacing w:line="578" w:lineRule="exact"/>
        <w:ind w:firstLine="630" w:firstLineChars="196"/>
        <w:rPr>
          <w:rFonts w:ascii="楷体_GB2312" w:eastAsia="楷体_GB2312"/>
          <w:b/>
          <w:sz w:val="32"/>
          <w:szCs w:val="32"/>
        </w:rPr>
      </w:pPr>
      <w:r>
        <w:rPr>
          <w:rFonts w:hint="eastAsia" w:ascii="楷体_GB2312" w:eastAsia="楷体_GB2312"/>
          <w:b/>
          <w:sz w:val="32"/>
          <w:szCs w:val="32"/>
        </w:rPr>
        <w:t>（四）综合管理情况</w:t>
      </w:r>
    </w:p>
    <w:p>
      <w:pPr>
        <w:spacing w:line="578" w:lineRule="exact"/>
        <w:ind w:firstLine="627" w:firstLineChars="196"/>
        <w:rPr>
          <w:rFonts w:ascii="方正仿宋简体" w:eastAsia="方正仿宋简体"/>
          <w:b/>
          <w:sz w:val="32"/>
          <w:szCs w:val="32"/>
        </w:rPr>
      </w:pPr>
      <w:r>
        <w:rPr>
          <w:rFonts w:hint="eastAsia" w:ascii="方正仿宋简体" w:eastAsia="方正仿宋简体"/>
          <w:color w:val="000000"/>
          <w:sz w:val="32"/>
          <w:szCs w:val="32"/>
          <w:shd w:val="clear" w:color="auto" w:fill="FFFFFF"/>
        </w:rPr>
        <w:t>翠屏街道办事处严格执行机关财务管理规章制度，实行会计核算和账务管理制度公开，政府采购制度公开公示，并接受群众监督等。</w:t>
      </w:r>
      <w:r>
        <w:rPr>
          <w:rFonts w:ascii="方正仿宋简体" w:eastAsia="方正仿宋简体"/>
          <w:b/>
          <w:sz w:val="32"/>
          <w:szCs w:val="32"/>
        </w:rPr>
        <w:tab/>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1.</w:t>
      </w:r>
      <w:r>
        <w:rPr>
          <w:rFonts w:hint="eastAsia" w:ascii="方正仿宋简体" w:eastAsia="方正仿宋简体"/>
          <w:b/>
          <w:sz w:val="32"/>
          <w:szCs w:val="32"/>
        </w:rPr>
        <w:t>政府性债务管理情况。</w:t>
      </w:r>
      <w:r>
        <w:rPr>
          <w:rFonts w:hint="eastAsia" w:ascii="方正仿宋简体" w:eastAsia="方正仿宋简体"/>
          <w:sz w:val="32"/>
          <w:szCs w:val="32"/>
        </w:rPr>
        <w:t>本单位</w:t>
      </w:r>
      <w:r>
        <w:rPr>
          <w:rFonts w:ascii="方正仿宋简体" w:eastAsia="方正仿宋简体"/>
          <w:sz w:val="32"/>
          <w:szCs w:val="32"/>
        </w:rPr>
        <w:t>2019</w:t>
      </w:r>
      <w:r>
        <w:rPr>
          <w:rFonts w:hint="eastAsia" w:ascii="方正仿宋简体" w:eastAsia="方正仿宋简体"/>
          <w:sz w:val="32"/>
          <w:szCs w:val="32"/>
        </w:rPr>
        <w:t>年度无新增债务。</w:t>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2.</w:t>
      </w:r>
      <w:r>
        <w:rPr>
          <w:rFonts w:hint="eastAsia" w:ascii="方正仿宋简体" w:eastAsia="方正仿宋简体"/>
          <w:b/>
          <w:sz w:val="32"/>
          <w:szCs w:val="32"/>
        </w:rPr>
        <w:t>非税收入管理情况。</w:t>
      </w:r>
      <w:r>
        <w:rPr>
          <w:rFonts w:hint="eastAsia" w:ascii="方正仿宋简体" w:eastAsia="方正仿宋简体"/>
          <w:sz w:val="32"/>
          <w:szCs w:val="32"/>
        </w:rPr>
        <w:t>本单位严格按照财经纪律规定，及时上缴各类非税收入，包括银行存款利息及罚没收入等。</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3.</w:t>
      </w:r>
      <w:r>
        <w:rPr>
          <w:rFonts w:hint="eastAsia" w:ascii="方正仿宋简体" w:eastAsia="方正仿宋简体"/>
          <w:b/>
          <w:sz w:val="32"/>
          <w:szCs w:val="32"/>
        </w:rPr>
        <w:t>政府采购实施情况。</w:t>
      </w:r>
      <w:r>
        <w:rPr>
          <w:rFonts w:hint="eastAsia" w:ascii="方正仿宋简体" w:eastAsia="方正仿宋简体"/>
          <w:sz w:val="32"/>
          <w:szCs w:val="32"/>
        </w:rPr>
        <w:t>按照《预算法》和《政府采购法》规定编制政府采购预算和实施政府采购计划，按规定做好备案工作。</w:t>
      </w:r>
      <w:r>
        <w:rPr>
          <w:rFonts w:ascii="方正仿宋简体" w:eastAsia="方正仿宋简体"/>
          <w:sz w:val="32"/>
          <w:szCs w:val="32"/>
        </w:rPr>
        <w:t>2019</w:t>
      </w:r>
      <w:r>
        <w:rPr>
          <w:rFonts w:hint="eastAsia" w:ascii="方正仿宋简体" w:eastAsia="方正仿宋简体"/>
          <w:sz w:val="32"/>
          <w:szCs w:val="32"/>
        </w:rPr>
        <w:t>年政府采购预算为</w:t>
      </w:r>
      <w:r>
        <w:rPr>
          <w:rFonts w:ascii="方正仿宋简体" w:eastAsia="方正仿宋简体"/>
          <w:sz w:val="32"/>
          <w:szCs w:val="32"/>
        </w:rPr>
        <w:t>27.65</w:t>
      </w:r>
      <w:r>
        <w:rPr>
          <w:rFonts w:hint="eastAsia" w:ascii="方正仿宋简体" w:eastAsia="方正仿宋简体"/>
          <w:sz w:val="32"/>
          <w:szCs w:val="32"/>
        </w:rPr>
        <w:t>万元，</w:t>
      </w:r>
      <w:r>
        <w:rPr>
          <w:rFonts w:ascii="方正仿宋简体" w:eastAsia="方正仿宋简体"/>
          <w:sz w:val="32"/>
          <w:szCs w:val="32"/>
        </w:rPr>
        <w:t>2019</w:t>
      </w:r>
      <w:r>
        <w:rPr>
          <w:rFonts w:hint="eastAsia" w:ascii="方正仿宋简体" w:eastAsia="方正仿宋简体"/>
          <w:sz w:val="32"/>
          <w:szCs w:val="32"/>
        </w:rPr>
        <w:t>年政府采购实际执行</w:t>
      </w:r>
      <w:r>
        <w:rPr>
          <w:rFonts w:ascii="方正仿宋简体" w:eastAsia="方正仿宋简体"/>
          <w:sz w:val="32"/>
          <w:szCs w:val="32"/>
        </w:rPr>
        <w:t>72.65</w:t>
      </w:r>
      <w:r>
        <w:rPr>
          <w:rFonts w:hint="eastAsia" w:ascii="方正仿宋简体" w:eastAsia="方正仿宋简体"/>
          <w:sz w:val="32"/>
          <w:szCs w:val="32"/>
        </w:rPr>
        <w:t>万元，其中：</w:t>
      </w:r>
      <w:r>
        <w:rPr>
          <w:rFonts w:ascii="方正仿宋简体" w:eastAsia="方正仿宋简体"/>
          <w:sz w:val="32"/>
          <w:szCs w:val="32"/>
        </w:rPr>
        <w:t>1</w:t>
      </w:r>
      <w:r>
        <w:rPr>
          <w:rFonts w:hint="eastAsia" w:ascii="方正仿宋简体" w:eastAsia="方正仿宋简体"/>
          <w:sz w:val="32"/>
          <w:szCs w:val="32"/>
        </w:rPr>
        <w:t>、货物类采购共计</w:t>
      </w:r>
      <w:r>
        <w:rPr>
          <w:rFonts w:ascii="方正仿宋简体" w:eastAsia="方正仿宋简体"/>
          <w:sz w:val="32"/>
          <w:szCs w:val="32"/>
        </w:rPr>
        <w:t>6.95</w:t>
      </w:r>
      <w:r>
        <w:rPr>
          <w:rFonts w:hint="eastAsia" w:ascii="方正仿宋简体" w:eastAsia="方正仿宋简体"/>
          <w:sz w:val="32"/>
          <w:szCs w:val="32"/>
        </w:rPr>
        <w:t>万元；</w:t>
      </w:r>
      <w:r>
        <w:rPr>
          <w:rFonts w:ascii="方正仿宋简体" w:eastAsia="方正仿宋简体"/>
          <w:sz w:val="32"/>
          <w:szCs w:val="32"/>
        </w:rPr>
        <w:t>2</w:t>
      </w:r>
      <w:r>
        <w:rPr>
          <w:rFonts w:hint="eastAsia" w:ascii="方正仿宋简体" w:eastAsia="方正仿宋简体"/>
          <w:sz w:val="32"/>
          <w:szCs w:val="32"/>
        </w:rPr>
        <w:t>、政府采购工程</w:t>
      </w:r>
      <w:r>
        <w:rPr>
          <w:rFonts w:ascii="方正仿宋简体" w:eastAsia="方正仿宋简体"/>
          <w:sz w:val="32"/>
          <w:szCs w:val="32"/>
        </w:rPr>
        <w:t>65.7</w:t>
      </w:r>
      <w:r>
        <w:rPr>
          <w:rFonts w:hint="eastAsia" w:ascii="方正仿宋简体" w:eastAsia="方正仿宋简体"/>
          <w:sz w:val="32"/>
          <w:szCs w:val="32"/>
        </w:rPr>
        <w:t>万元，用于石家湾社区经济</w:t>
      </w:r>
      <w:r>
        <w:rPr>
          <w:rFonts w:ascii="方正仿宋简体" w:eastAsia="方正仿宋简体"/>
          <w:sz w:val="32"/>
          <w:szCs w:val="32"/>
        </w:rPr>
        <w:t>1</w:t>
      </w:r>
      <w:r>
        <w:rPr>
          <w:rFonts w:hint="eastAsia" w:ascii="方正仿宋简体" w:eastAsia="方正仿宋简体"/>
          <w:sz w:val="32"/>
          <w:szCs w:val="32"/>
        </w:rPr>
        <w:t>组房屋拆除。实际执行与政府采购预算不一致的原因是中途增加政府工程采购。</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4.</w:t>
      </w:r>
      <w:r>
        <w:rPr>
          <w:rFonts w:hint="eastAsia" w:ascii="方正仿宋简体" w:eastAsia="方正仿宋简体"/>
          <w:b/>
          <w:sz w:val="32"/>
          <w:szCs w:val="32"/>
        </w:rPr>
        <w:t>资产管理。</w:t>
      </w:r>
      <w:r>
        <w:rPr>
          <w:rFonts w:hint="eastAsia" w:ascii="方正仿宋简体" w:eastAsia="方正仿宋简体"/>
          <w:sz w:val="32"/>
          <w:szCs w:val="32"/>
        </w:rPr>
        <w:t>翠屏街道办事处固定资产实行“统一管理，分级负责”。设置固定资产的管理部门，统一建账、核算，统一登记、监督管理和维修。各办公室是固定资产的使用部门，并负责固定资产的保管和使用。同时，根据《行政事业单位资产清查核实管理办法》，于</w:t>
      </w:r>
      <w:r>
        <w:rPr>
          <w:rFonts w:ascii="方正仿宋简体" w:eastAsia="方正仿宋简体"/>
          <w:sz w:val="32"/>
          <w:szCs w:val="32"/>
        </w:rPr>
        <w:t>2019</w:t>
      </w:r>
      <w:r>
        <w:rPr>
          <w:rFonts w:hint="eastAsia" w:ascii="方正仿宋简体" w:eastAsia="方正仿宋简体"/>
          <w:sz w:val="32"/>
          <w:szCs w:val="32"/>
        </w:rPr>
        <w:t>年初开展了资产清查工作。</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w:t>
      </w:r>
      <w:r>
        <w:rPr>
          <w:rFonts w:ascii="方正仿宋简体" w:eastAsia="方正仿宋简体"/>
          <w:sz w:val="32"/>
          <w:szCs w:val="32"/>
        </w:rPr>
        <w:t>1</w:t>
      </w:r>
      <w:r>
        <w:rPr>
          <w:rFonts w:hint="eastAsia" w:ascii="方正仿宋简体" w:eastAsia="方正仿宋简体"/>
          <w:sz w:val="32"/>
          <w:szCs w:val="32"/>
        </w:rPr>
        <w:t>）资产管理信息系统建设情况。已将所有资产全部录入行政事业单位资产管理系统，并指定专人负责管理系统。</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w:t>
      </w:r>
      <w:r>
        <w:rPr>
          <w:rFonts w:ascii="方正仿宋简体" w:eastAsia="方正仿宋简体"/>
          <w:sz w:val="32"/>
          <w:szCs w:val="32"/>
        </w:rPr>
        <w:t>2</w:t>
      </w:r>
      <w:r>
        <w:rPr>
          <w:rFonts w:hint="eastAsia" w:ascii="方正仿宋简体" w:eastAsia="方正仿宋简体"/>
          <w:sz w:val="32"/>
          <w:szCs w:val="32"/>
        </w:rPr>
        <w:t>）资产报表上报情况。成立了国有资产清查工作小组，并安排专人负责国有资产清查及报表上报工作。在资产清查结束后，已上报清查报表、清查工作报告等国有资产报表数据。</w:t>
      </w:r>
      <w:r>
        <w:rPr>
          <w:rFonts w:ascii="方正仿宋简体" w:eastAsia="方正仿宋简体"/>
          <w:sz w:val="32"/>
          <w:szCs w:val="32"/>
        </w:rPr>
        <w:t xml:space="preserve"> </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5.</w:t>
      </w:r>
      <w:r>
        <w:rPr>
          <w:rFonts w:hint="eastAsia" w:ascii="方正仿宋简体" w:eastAsia="方正仿宋简体"/>
          <w:b/>
          <w:sz w:val="32"/>
          <w:szCs w:val="32"/>
        </w:rPr>
        <w:t>内控制度管理。</w:t>
      </w:r>
      <w:r>
        <w:rPr>
          <w:rFonts w:hint="eastAsia" w:ascii="方正仿宋简体" w:eastAsia="方正仿宋简体"/>
          <w:sz w:val="32"/>
          <w:szCs w:val="32"/>
        </w:rPr>
        <w:t>本单位按照上级相关要求，建立健全内控管理制度，并及时上报。</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6.</w:t>
      </w:r>
      <w:r>
        <w:rPr>
          <w:rFonts w:hint="eastAsia" w:ascii="方正仿宋简体" w:eastAsia="方正仿宋简体"/>
          <w:b/>
          <w:sz w:val="32"/>
          <w:szCs w:val="32"/>
        </w:rPr>
        <w:t>信息公开。</w:t>
      </w:r>
      <w:r>
        <w:rPr>
          <w:rFonts w:hint="eastAsia" w:ascii="方正仿宋简体" w:eastAsia="方正仿宋简体"/>
          <w:sz w:val="32"/>
          <w:szCs w:val="32"/>
        </w:rPr>
        <w:t>严格按照上级要求，按时按质公开预、决算，并对村级账务实行定期、不定期公开，接受群众监督。</w:t>
      </w:r>
    </w:p>
    <w:p>
      <w:pPr>
        <w:spacing w:line="578" w:lineRule="exact"/>
        <w:ind w:firstLine="643" w:firstLineChars="200"/>
        <w:rPr>
          <w:rFonts w:ascii="方正仿宋简体" w:eastAsia="方正仿宋简体"/>
          <w:sz w:val="32"/>
          <w:szCs w:val="32"/>
        </w:rPr>
      </w:pPr>
      <w:r>
        <w:rPr>
          <w:rFonts w:ascii="方正仿宋简体" w:eastAsia="方正仿宋简体"/>
          <w:b/>
          <w:sz w:val="32"/>
          <w:szCs w:val="32"/>
        </w:rPr>
        <w:t>7.</w:t>
      </w:r>
      <w:r>
        <w:rPr>
          <w:rFonts w:hint="eastAsia" w:ascii="方正仿宋简体" w:eastAsia="方正仿宋简体"/>
          <w:b/>
          <w:sz w:val="32"/>
          <w:szCs w:val="32"/>
        </w:rPr>
        <w:t>绩效管理。</w:t>
      </w:r>
      <w:r>
        <w:rPr>
          <w:rFonts w:hint="eastAsia" w:ascii="方正仿宋简体" w:eastAsia="方正仿宋简体"/>
          <w:sz w:val="32"/>
          <w:szCs w:val="32"/>
        </w:rPr>
        <w:t>按照要求对所有下属预算单位开展整体绩效评价，按要求向区财政报送自评报告等相关绩效信息。</w:t>
      </w:r>
    </w:p>
    <w:p>
      <w:pPr>
        <w:spacing w:line="578" w:lineRule="exact"/>
        <w:ind w:firstLine="643" w:firstLineChars="200"/>
        <w:rPr>
          <w:rFonts w:ascii="方正仿宋简体" w:eastAsia="方正仿宋简体"/>
          <w:b/>
          <w:sz w:val="32"/>
          <w:szCs w:val="32"/>
        </w:rPr>
      </w:pPr>
      <w:r>
        <w:rPr>
          <w:rFonts w:ascii="方正仿宋简体" w:eastAsia="方正仿宋简体"/>
          <w:b/>
          <w:sz w:val="32"/>
          <w:szCs w:val="32"/>
        </w:rPr>
        <w:t>8.</w:t>
      </w:r>
      <w:r>
        <w:rPr>
          <w:rFonts w:hint="eastAsia" w:ascii="方正仿宋简体" w:eastAsia="方正仿宋简体"/>
          <w:b/>
          <w:sz w:val="32"/>
          <w:szCs w:val="32"/>
        </w:rPr>
        <w:t>依法接受财政监督情况。</w:t>
      </w:r>
      <w:r>
        <w:rPr>
          <w:rFonts w:hint="eastAsia" w:ascii="方正仿宋简体" w:eastAsia="方正仿宋简体"/>
          <w:sz w:val="32"/>
          <w:szCs w:val="32"/>
        </w:rPr>
        <w:t>按照上级财政部门相关要求，开展了</w:t>
      </w:r>
      <w:r>
        <w:rPr>
          <w:rFonts w:ascii="方正仿宋简体" w:eastAsia="方正仿宋简体"/>
          <w:sz w:val="32"/>
          <w:szCs w:val="32"/>
        </w:rPr>
        <w:t>2019</w:t>
      </w:r>
      <w:r>
        <w:rPr>
          <w:rFonts w:hint="eastAsia" w:ascii="方正仿宋简体" w:eastAsia="方正仿宋简体"/>
          <w:sz w:val="32"/>
          <w:szCs w:val="32"/>
        </w:rPr>
        <w:t>年度财政监督检查的自查自纠工作，并报送了自查自纠报告及报表。</w:t>
      </w:r>
    </w:p>
    <w:p>
      <w:pPr>
        <w:spacing w:line="578" w:lineRule="exact"/>
        <w:ind w:firstLine="643" w:firstLineChars="200"/>
        <w:rPr>
          <w:rFonts w:ascii="楷体_GB2312" w:eastAsia="楷体_GB2312"/>
          <w:b/>
          <w:sz w:val="32"/>
          <w:szCs w:val="32"/>
        </w:rPr>
      </w:pPr>
      <w:r>
        <w:rPr>
          <w:rFonts w:hint="eastAsia" w:ascii="楷体_GB2312" w:eastAsia="楷体_GB2312"/>
          <w:b/>
          <w:sz w:val="32"/>
          <w:szCs w:val="32"/>
        </w:rPr>
        <w:t>（五）整体效益</w:t>
      </w:r>
    </w:p>
    <w:p>
      <w:pPr>
        <w:spacing w:line="578" w:lineRule="exact"/>
        <w:ind w:firstLine="640" w:firstLineChars="200"/>
        <w:rPr>
          <w:rFonts w:ascii="方正仿宋简体" w:eastAsia="方正仿宋简体"/>
          <w:color w:val="000000"/>
          <w:sz w:val="32"/>
          <w:szCs w:val="32"/>
          <w:shd w:val="clear" w:color="auto" w:fill="FFFFFF"/>
        </w:rPr>
      </w:pPr>
      <w:r>
        <w:rPr>
          <w:rFonts w:hint="eastAsia" w:ascii="方正仿宋简体" w:eastAsia="方正仿宋简体"/>
          <w:color w:val="000000"/>
          <w:sz w:val="32"/>
          <w:szCs w:val="32"/>
          <w:shd w:val="clear" w:color="auto" w:fill="FFFFFF"/>
        </w:rPr>
        <w:t>翠屏街道办事处绩效管理严格按照上级部门要求，开展自评工作，对评价结果及时总结上报。</w:t>
      </w:r>
    </w:p>
    <w:p>
      <w:pPr>
        <w:widowControl/>
        <w:shd w:val="clear" w:color="auto" w:fill="FFFFFF"/>
        <w:spacing w:line="578" w:lineRule="exact"/>
        <w:ind w:firstLine="720"/>
        <w:jc w:val="left"/>
        <w:rPr>
          <w:rFonts w:ascii="黑体" w:eastAsia="黑体" w:cs="宋体"/>
          <w:color w:val="000000"/>
          <w:kern w:val="0"/>
          <w:sz w:val="32"/>
          <w:szCs w:val="32"/>
        </w:rPr>
      </w:pPr>
      <w:r>
        <w:rPr>
          <w:rFonts w:hint="eastAsia" w:ascii="黑体" w:eastAsia="黑体" w:cs="宋体"/>
          <w:bCs/>
          <w:color w:val="000000"/>
          <w:kern w:val="0"/>
          <w:sz w:val="32"/>
          <w:szCs w:val="32"/>
        </w:rPr>
        <w:t>四、自评结论及建议</w:t>
      </w:r>
    </w:p>
    <w:p>
      <w:pPr>
        <w:widowControl/>
        <w:shd w:val="clear" w:color="auto" w:fill="FFFFFF"/>
        <w:spacing w:line="578" w:lineRule="exact"/>
        <w:ind w:firstLine="630" w:firstLineChars="196"/>
        <w:jc w:val="left"/>
        <w:rPr>
          <w:rFonts w:ascii="楷体_GB2312" w:eastAsia="楷体_GB2312" w:cs="宋体"/>
          <w:b/>
          <w:bCs/>
          <w:color w:val="000000"/>
          <w:kern w:val="0"/>
          <w:sz w:val="32"/>
          <w:szCs w:val="32"/>
        </w:rPr>
      </w:pPr>
      <w:r>
        <w:rPr>
          <w:rFonts w:hint="eastAsia" w:ascii="楷体_GB2312" w:eastAsia="楷体_GB2312" w:cs="宋体"/>
          <w:b/>
          <w:bCs/>
          <w:color w:val="000000"/>
          <w:kern w:val="0"/>
          <w:sz w:val="32"/>
          <w:szCs w:val="32"/>
        </w:rPr>
        <w:t>（一）评价结论</w:t>
      </w:r>
    </w:p>
    <w:p>
      <w:pPr>
        <w:spacing w:line="578" w:lineRule="exact"/>
        <w:ind w:firstLine="640" w:firstLineChars="200"/>
        <w:rPr>
          <w:rFonts w:ascii="方正仿宋简体" w:eastAsia="方正仿宋简体"/>
          <w:sz w:val="32"/>
          <w:szCs w:val="32"/>
        </w:rPr>
      </w:pPr>
      <w:r>
        <w:rPr>
          <w:rFonts w:hint="eastAsia" w:ascii="方正仿宋简体" w:eastAsia="方正仿宋简体"/>
          <w:sz w:val="32"/>
          <w:szCs w:val="32"/>
        </w:rPr>
        <w:t>总体看，我单位预算编制及执行决算较为准确，支出管理较为规范，财务管理制度较完善，部门整体绩效较好。部门支出绩效自评得分为</w:t>
      </w:r>
      <w:r>
        <w:rPr>
          <w:rFonts w:ascii="方正仿宋简体" w:eastAsia="方正仿宋简体"/>
          <w:sz w:val="32"/>
          <w:szCs w:val="32"/>
        </w:rPr>
        <w:t>98.5</w:t>
      </w:r>
      <w:r>
        <w:rPr>
          <w:rFonts w:hint="eastAsia" w:ascii="方正仿宋简体" w:eastAsia="方正仿宋简体"/>
          <w:sz w:val="32"/>
          <w:szCs w:val="32"/>
        </w:rPr>
        <w:t>分。（得分明细表附后）</w:t>
      </w:r>
    </w:p>
    <w:p>
      <w:pPr>
        <w:widowControl/>
        <w:shd w:val="clear" w:color="auto" w:fill="FFFFFF"/>
        <w:spacing w:line="578" w:lineRule="exact"/>
        <w:ind w:firstLine="630" w:firstLineChars="196"/>
        <w:jc w:val="left"/>
        <w:rPr>
          <w:rFonts w:ascii="楷体_GB2312" w:eastAsia="楷体_GB2312" w:cs="宋体"/>
          <w:b/>
          <w:bCs/>
          <w:color w:val="000000"/>
          <w:kern w:val="0"/>
          <w:sz w:val="32"/>
          <w:szCs w:val="32"/>
        </w:rPr>
      </w:pPr>
      <w:r>
        <w:rPr>
          <w:rFonts w:hint="eastAsia" w:ascii="楷体_GB2312" w:eastAsia="楷体_GB2312" w:cs="宋体"/>
          <w:b/>
          <w:bCs/>
          <w:color w:val="000000"/>
          <w:kern w:val="0"/>
          <w:sz w:val="32"/>
          <w:szCs w:val="32"/>
        </w:rPr>
        <w:t>（二）存在问题</w:t>
      </w:r>
    </w:p>
    <w:p>
      <w:pPr>
        <w:widowControl/>
        <w:shd w:val="clear" w:color="auto" w:fill="FFFFFF"/>
        <w:spacing w:line="578" w:lineRule="exact"/>
        <w:ind w:firstLine="627" w:firstLineChars="196"/>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一是预算经费支出明细科目存在误差；</w:t>
      </w:r>
    </w:p>
    <w:p>
      <w:pPr>
        <w:widowControl/>
        <w:shd w:val="clear" w:color="auto" w:fill="FFFFFF"/>
        <w:spacing w:line="578" w:lineRule="exact"/>
        <w:ind w:firstLine="627" w:firstLineChars="196"/>
        <w:jc w:val="left"/>
        <w:rPr>
          <w:rFonts w:ascii="方正仿宋简体" w:eastAsia="方正仿宋简体" w:cs="宋体"/>
          <w:color w:val="000000"/>
          <w:kern w:val="0"/>
          <w:sz w:val="32"/>
          <w:szCs w:val="32"/>
        </w:rPr>
      </w:pPr>
      <w:r>
        <w:rPr>
          <w:rFonts w:hint="eastAsia" w:ascii="方正仿宋简体" w:eastAsia="方正仿宋简体" w:cs="宋体"/>
          <w:color w:val="000000"/>
          <w:kern w:val="0"/>
          <w:sz w:val="32"/>
          <w:szCs w:val="32"/>
        </w:rPr>
        <w:t>二是</w:t>
      </w:r>
      <w:r>
        <w:rPr>
          <w:rFonts w:hint="eastAsia" w:ascii="仿宋_GB2312" w:eastAsia="仿宋_GB2312"/>
          <w:sz w:val="32"/>
          <w:szCs w:val="32"/>
        </w:rPr>
        <w:t>预算下达时间晚，导致预算执行进度偏慢。特别是一些需要下达到社区级方面的支出，执行支出进度会受到影响。</w:t>
      </w:r>
      <w:r>
        <w:rPr>
          <w:rFonts w:ascii="Î¢ÈíÑÅºÚ Western" w:hAnsi="Î¢ÈíÑÅºÚ Western" w:eastAsia="方正仿宋简体" w:cs="宋体"/>
          <w:color w:val="000000"/>
          <w:kern w:val="0"/>
          <w:sz w:val="32"/>
          <w:szCs w:val="32"/>
        </w:rPr>
        <w:t>  </w:t>
      </w:r>
    </w:p>
    <w:p>
      <w:pPr>
        <w:widowControl/>
        <w:shd w:val="clear" w:color="auto" w:fill="FFFFFF"/>
        <w:spacing w:line="578" w:lineRule="exact"/>
        <w:ind w:firstLine="630" w:firstLineChars="196"/>
        <w:jc w:val="left"/>
        <w:rPr>
          <w:rFonts w:ascii="楷体_GB2312" w:eastAsia="楷体_GB2312" w:cs="宋体"/>
          <w:color w:val="000000"/>
          <w:kern w:val="0"/>
          <w:sz w:val="32"/>
          <w:szCs w:val="32"/>
        </w:rPr>
      </w:pPr>
      <w:r>
        <w:rPr>
          <w:rFonts w:hint="eastAsia" w:ascii="楷体_GB2312" w:eastAsia="楷体_GB2312" w:cs="宋体"/>
          <w:b/>
          <w:bCs/>
          <w:color w:val="000000"/>
          <w:kern w:val="0"/>
          <w:sz w:val="32"/>
          <w:szCs w:val="32"/>
        </w:rPr>
        <w:t>（三）改进建议</w:t>
      </w:r>
    </w:p>
    <w:p>
      <w:pPr>
        <w:spacing w:line="58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、进一步健全和完善财务管理制度及内部控制制度，创新管理手段，用新思路、新方法，改进完善财务管理方法。</w:t>
      </w:r>
    </w:p>
    <w:p>
      <w:pPr>
        <w:spacing w:line="58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、按照财政预算绩效管理的要求，建立科学的财政资金效益考评制度体系，不断提高财政资金使用管理的水平和效率。</w:t>
      </w:r>
    </w:p>
    <w:p>
      <w:pPr>
        <w:spacing w:line="578" w:lineRule="exact"/>
        <w:jc w:val="center"/>
        <w:rPr>
          <w:rFonts w:ascii="方正仿宋简体" w:eastAsia="方正仿宋简体"/>
          <w:sz w:val="32"/>
          <w:szCs w:val="32"/>
        </w:rPr>
      </w:pPr>
      <w:r>
        <w:rPr>
          <w:rFonts w:ascii="方正仿宋简体" w:eastAsia="方正仿宋简体"/>
          <w:sz w:val="32"/>
          <w:szCs w:val="32"/>
        </w:rPr>
        <w:t xml:space="preserve">                </w:t>
      </w:r>
    </w:p>
    <w:p>
      <w:pPr>
        <w:spacing w:line="578" w:lineRule="exact"/>
        <w:jc w:val="center"/>
        <w:rPr>
          <w:rFonts w:ascii="方正仿宋简体" w:eastAsia="方正仿宋简体"/>
          <w:sz w:val="32"/>
          <w:szCs w:val="32"/>
        </w:rPr>
      </w:pPr>
      <w:r>
        <w:rPr>
          <w:rFonts w:ascii="方正仿宋简体" w:eastAsia="方正仿宋简体"/>
          <w:sz w:val="32"/>
          <w:szCs w:val="32"/>
        </w:rPr>
        <w:t xml:space="preserve">                   </w:t>
      </w:r>
    </w:p>
    <w:p>
      <w:pPr>
        <w:spacing w:line="578" w:lineRule="exact"/>
        <w:ind w:left="4320" w:hanging="4320" w:hangingChars="1350"/>
        <w:rPr>
          <w:rFonts w:ascii="方正仿宋简体" w:eastAsia="方正仿宋简体"/>
          <w:sz w:val="32"/>
          <w:szCs w:val="32"/>
        </w:rPr>
      </w:pPr>
      <w:r>
        <w:rPr>
          <w:rFonts w:ascii="方正仿宋简体" w:eastAsia="方正仿宋简体"/>
          <w:sz w:val="32"/>
          <w:szCs w:val="32"/>
        </w:rPr>
        <w:t xml:space="preserve">               </w:t>
      </w: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78" w:lineRule="exact"/>
        <w:ind w:left="4320" w:hanging="4320" w:hangingChars="1350"/>
        <w:rPr>
          <w:rFonts w:ascii="方正仿宋简体" w:eastAsia="方正仿宋简体"/>
          <w:sz w:val="32"/>
          <w:szCs w:val="32"/>
        </w:rPr>
      </w:pPr>
    </w:p>
    <w:p>
      <w:pPr>
        <w:spacing w:line="560" w:lineRule="exact"/>
        <w:jc w:val="center"/>
        <w:outlineLvl w:val="0"/>
        <w:rPr>
          <w:rStyle w:val="18"/>
          <w:rFonts w:ascii="方正黑体_GBK" w:eastAsia="方正黑体_GBK"/>
          <w:b w:val="0"/>
          <w:sz w:val="32"/>
          <w:szCs w:val="32"/>
        </w:rPr>
      </w:pPr>
      <w:r>
        <w:rPr>
          <w:rFonts w:hint="eastAsia" w:ascii="方正黑体_GBK" w:eastAsia="方正黑体_GBK"/>
          <w:color w:val="000000"/>
          <w:sz w:val="32"/>
          <w:szCs w:val="32"/>
        </w:rPr>
        <w:t>第</w:t>
      </w:r>
      <w:r>
        <w:rPr>
          <w:rStyle w:val="18"/>
          <w:rFonts w:hint="eastAsia" w:ascii="方正黑体_GBK" w:eastAsia="方正黑体_GBK"/>
          <w:b w:val="0"/>
          <w:sz w:val="32"/>
          <w:szCs w:val="32"/>
        </w:rPr>
        <w:t>五部分　附表</w:t>
      </w:r>
      <w:bookmarkEnd w:id="58"/>
      <w:bookmarkEnd w:id="59"/>
    </w:p>
    <w:p>
      <w:pPr>
        <w:spacing w:line="560" w:lineRule="exact"/>
        <w:jc w:val="center"/>
        <w:outlineLvl w:val="0"/>
        <w:rPr>
          <w:rFonts w:eastAsia="方正仿宋_GBK"/>
          <w:b/>
          <w:color w:val="000000"/>
          <w:sz w:val="32"/>
          <w:szCs w:val="32"/>
        </w:rPr>
      </w:pPr>
    </w:p>
    <w:p>
      <w:pPr>
        <w:pStyle w:val="3"/>
        <w:spacing w:before="0" w:after="0" w:line="560" w:lineRule="exact"/>
        <w:ind w:firstLine="640" w:firstLineChars="200"/>
        <w:rPr>
          <w:rFonts w:ascii="Times New Roman" w:hAnsi="Times New Roman" w:eastAsia="方正仿宋_GBK"/>
          <w:color w:val="000000"/>
        </w:rPr>
      </w:pPr>
      <w:bookmarkStart w:id="60" w:name="_Toc15396619"/>
      <w:r>
        <w:rPr>
          <w:rFonts w:hint="eastAsia" w:ascii="Times New Roman" w:hAnsi="Times New Roman" w:eastAsia="方正仿宋_GBK"/>
          <w:b w:val="0"/>
          <w:color w:val="000000"/>
        </w:rPr>
        <w:t>一、收</w:t>
      </w:r>
      <w:r>
        <w:rPr>
          <w:rStyle w:val="19"/>
          <w:rFonts w:hint="eastAsia" w:eastAsia="方正仿宋_GBK"/>
          <w:b w:val="0"/>
          <w:bCs w:val="0"/>
        </w:rPr>
        <w:t>入支出决算总表</w:t>
      </w:r>
      <w:bookmarkEnd w:id="60"/>
    </w:p>
    <w:p>
      <w:pPr>
        <w:pStyle w:val="3"/>
        <w:spacing w:before="0" w:after="0" w:line="560" w:lineRule="exact"/>
        <w:ind w:firstLine="640" w:firstLineChars="200"/>
        <w:rPr>
          <w:rFonts w:ascii="Times New Roman" w:hAnsi="Times New Roman" w:eastAsia="方正仿宋_GBK"/>
          <w:color w:val="000000"/>
        </w:rPr>
      </w:pPr>
      <w:bookmarkStart w:id="61" w:name="_Toc15396620"/>
      <w:r>
        <w:rPr>
          <w:rFonts w:hint="eastAsia" w:ascii="Times New Roman" w:hAnsi="Times New Roman" w:eastAsia="方正仿宋_GBK"/>
          <w:b w:val="0"/>
          <w:color w:val="000000"/>
        </w:rPr>
        <w:t>二、收</w:t>
      </w:r>
      <w:r>
        <w:rPr>
          <w:rStyle w:val="19"/>
          <w:rFonts w:hint="eastAsia" w:eastAsia="方正仿宋_GBK"/>
          <w:b w:val="0"/>
          <w:bCs w:val="0"/>
        </w:rPr>
        <w:t>入决算表</w:t>
      </w:r>
      <w:bookmarkEnd w:id="61"/>
    </w:p>
    <w:p>
      <w:pPr>
        <w:pStyle w:val="3"/>
        <w:spacing w:before="0" w:after="0" w:line="560" w:lineRule="exact"/>
        <w:ind w:firstLine="640" w:firstLineChars="200"/>
        <w:rPr>
          <w:rFonts w:ascii="Times New Roman" w:hAnsi="Times New Roman" w:eastAsia="方正仿宋_GBK"/>
          <w:color w:val="000000"/>
        </w:rPr>
      </w:pPr>
      <w:bookmarkStart w:id="62" w:name="_Toc15396621"/>
      <w:r>
        <w:rPr>
          <w:rStyle w:val="19"/>
          <w:rFonts w:hint="eastAsia" w:eastAsia="方正仿宋_GBK"/>
          <w:b w:val="0"/>
          <w:bCs w:val="0"/>
        </w:rPr>
        <w:t>三、</w:t>
      </w:r>
      <w:r>
        <w:rPr>
          <w:rFonts w:hint="eastAsia" w:ascii="Times New Roman" w:hAnsi="Times New Roman" w:eastAsia="方正仿宋_GBK"/>
          <w:b w:val="0"/>
          <w:color w:val="000000"/>
        </w:rPr>
        <w:t>支</w:t>
      </w:r>
      <w:r>
        <w:rPr>
          <w:rStyle w:val="19"/>
          <w:rFonts w:hint="eastAsia" w:eastAsia="方正仿宋_GBK"/>
          <w:b w:val="0"/>
          <w:bCs w:val="0"/>
        </w:rPr>
        <w:t>出决算表</w:t>
      </w:r>
      <w:bookmarkEnd w:id="62"/>
    </w:p>
    <w:p>
      <w:pPr>
        <w:pStyle w:val="3"/>
        <w:spacing w:before="0" w:after="0" w:line="560" w:lineRule="exact"/>
        <w:ind w:firstLine="640" w:firstLineChars="200"/>
        <w:rPr>
          <w:rFonts w:ascii="Times New Roman" w:hAnsi="Times New Roman" w:eastAsia="方正仿宋_GBK"/>
          <w:b w:val="0"/>
          <w:color w:val="000000"/>
        </w:rPr>
      </w:pPr>
      <w:bookmarkStart w:id="63" w:name="_Toc15396622"/>
      <w:r>
        <w:rPr>
          <w:rStyle w:val="19"/>
          <w:rFonts w:hint="eastAsia" w:eastAsia="方正仿宋_GBK"/>
          <w:b w:val="0"/>
          <w:bCs w:val="0"/>
        </w:rPr>
        <w:t>四、</w:t>
      </w:r>
      <w:r>
        <w:rPr>
          <w:rFonts w:hint="eastAsia" w:ascii="Times New Roman" w:hAnsi="Times New Roman" w:eastAsia="方正仿宋_GBK"/>
          <w:b w:val="0"/>
          <w:color w:val="000000"/>
        </w:rPr>
        <w:t>财</w:t>
      </w:r>
      <w:r>
        <w:rPr>
          <w:rStyle w:val="19"/>
          <w:rFonts w:hint="eastAsia" w:eastAsia="方正仿宋_GBK"/>
          <w:b w:val="0"/>
          <w:bCs w:val="0"/>
        </w:rPr>
        <w:t>政拨款收入支出决算总表</w:t>
      </w:r>
      <w:bookmarkEnd w:id="63"/>
    </w:p>
    <w:p>
      <w:pPr>
        <w:pStyle w:val="3"/>
        <w:spacing w:before="0" w:after="0" w:line="560" w:lineRule="exact"/>
        <w:ind w:firstLine="640" w:firstLineChars="200"/>
        <w:rPr>
          <w:rStyle w:val="19"/>
          <w:rFonts w:eastAsia="方正仿宋_GBK"/>
          <w:b w:val="0"/>
          <w:bCs w:val="0"/>
        </w:rPr>
      </w:pPr>
      <w:bookmarkStart w:id="64" w:name="_Toc15396623"/>
      <w:r>
        <w:rPr>
          <w:rStyle w:val="19"/>
          <w:rFonts w:hint="eastAsia" w:eastAsia="方正仿宋_GBK"/>
          <w:b w:val="0"/>
          <w:bCs w:val="0"/>
        </w:rPr>
        <w:t>五、</w:t>
      </w:r>
      <w:r>
        <w:rPr>
          <w:rFonts w:hint="eastAsia" w:ascii="Times New Roman" w:hAnsi="Times New Roman" w:eastAsia="方正仿宋_GBK"/>
          <w:b w:val="0"/>
          <w:color w:val="000000"/>
        </w:rPr>
        <w:t>财</w:t>
      </w:r>
      <w:r>
        <w:rPr>
          <w:rStyle w:val="19"/>
          <w:rFonts w:hint="eastAsia" w:eastAsia="方正仿宋_GBK"/>
          <w:b w:val="0"/>
          <w:bCs w:val="0"/>
        </w:rPr>
        <w:t>政拨款支出决算明细表</w:t>
      </w:r>
      <w:bookmarkEnd w:id="64"/>
      <w:bookmarkStart w:id="65" w:name="_Toc15396624"/>
    </w:p>
    <w:p>
      <w:pPr>
        <w:pStyle w:val="3"/>
        <w:spacing w:before="0" w:after="0" w:line="560" w:lineRule="exact"/>
        <w:ind w:firstLine="640" w:firstLineChars="200"/>
        <w:rPr>
          <w:rFonts w:ascii="Times New Roman" w:hAnsi="Times New Roman" w:eastAsia="方正仿宋_GBK"/>
          <w:color w:val="000000"/>
        </w:rPr>
      </w:pPr>
      <w:r>
        <w:rPr>
          <w:rStyle w:val="19"/>
          <w:rFonts w:hint="eastAsia" w:eastAsia="方正仿宋_GBK"/>
          <w:b w:val="0"/>
          <w:bCs w:val="0"/>
        </w:rPr>
        <w:t>六、</w:t>
      </w:r>
      <w:r>
        <w:rPr>
          <w:rFonts w:hint="eastAsia" w:ascii="Times New Roman" w:hAnsi="Times New Roman" w:eastAsia="方正仿宋_GBK"/>
          <w:b w:val="0"/>
          <w:color w:val="000000"/>
        </w:rPr>
        <w:t>一</w:t>
      </w:r>
      <w:r>
        <w:rPr>
          <w:rStyle w:val="19"/>
          <w:rFonts w:hint="eastAsia" w:eastAsia="方正仿宋_GBK"/>
          <w:b w:val="0"/>
          <w:bCs w:val="0"/>
        </w:rPr>
        <w:t>般公共预算财政拨款支出决算表</w:t>
      </w:r>
      <w:bookmarkEnd w:id="65"/>
    </w:p>
    <w:p>
      <w:pPr>
        <w:pStyle w:val="3"/>
        <w:spacing w:before="0" w:after="0" w:line="560" w:lineRule="exact"/>
        <w:ind w:firstLine="640" w:firstLineChars="200"/>
        <w:rPr>
          <w:rFonts w:ascii="Times New Roman" w:hAnsi="Times New Roman" w:eastAsia="方正仿宋_GBK"/>
          <w:color w:val="000000"/>
        </w:rPr>
      </w:pPr>
      <w:bookmarkStart w:id="66" w:name="_Toc15396625"/>
      <w:r>
        <w:rPr>
          <w:rStyle w:val="19"/>
          <w:rFonts w:hint="eastAsia" w:eastAsia="方正仿宋_GBK"/>
          <w:b w:val="0"/>
          <w:bCs w:val="0"/>
        </w:rPr>
        <w:t>七、</w:t>
      </w:r>
      <w:r>
        <w:rPr>
          <w:rFonts w:hint="eastAsia" w:ascii="Times New Roman" w:hAnsi="Times New Roman" w:eastAsia="方正仿宋_GBK"/>
          <w:b w:val="0"/>
          <w:color w:val="000000"/>
        </w:rPr>
        <w:t>一</w:t>
      </w:r>
      <w:r>
        <w:rPr>
          <w:rStyle w:val="19"/>
          <w:rFonts w:hint="eastAsia" w:eastAsia="方正仿宋_GBK"/>
          <w:b w:val="0"/>
          <w:bCs w:val="0"/>
        </w:rPr>
        <w:t>般公共预算财政拨款支出决算明细表</w:t>
      </w:r>
      <w:bookmarkEnd w:id="66"/>
    </w:p>
    <w:p>
      <w:pPr>
        <w:pStyle w:val="3"/>
        <w:spacing w:before="0" w:after="0" w:line="560" w:lineRule="exact"/>
        <w:ind w:firstLine="640" w:firstLineChars="200"/>
        <w:rPr>
          <w:rFonts w:ascii="Times New Roman" w:hAnsi="Times New Roman" w:eastAsia="方正仿宋_GBK"/>
          <w:color w:val="000000"/>
        </w:rPr>
      </w:pPr>
      <w:bookmarkStart w:id="67" w:name="_Toc15396626"/>
      <w:r>
        <w:rPr>
          <w:rStyle w:val="19"/>
          <w:rFonts w:hint="eastAsia" w:eastAsia="方正仿宋_GBK"/>
          <w:b w:val="0"/>
          <w:bCs w:val="0"/>
        </w:rPr>
        <w:t>八、</w:t>
      </w:r>
      <w:r>
        <w:rPr>
          <w:rFonts w:hint="eastAsia" w:ascii="Times New Roman" w:hAnsi="Times New Roman" w:eastAsia="方正仿宋_GBK"/>
          <w:b w:val="0"/>
          <w:color w:val="000000"/>
        </w:rPr>
        <w:t>一</w:t>
      </w:r>
      <w:r>
        <w:rPr>
          <w:rStyle w:val="19"/>
          <w:rFonts w:hint="eastAsia" w:eastAsia="方正仿宋_GBK"/>
          <w:b w:val="0"/>
          <w:bCs w:val="0"/>
        </w:rPr>
        <w:t>般公共预算财政拨款基本支出决算表</w:t>
      </w:r>
      <w:bookmarkEnd w:id="67"/>
    </w:p>
    <w:p>
      <w:pPr>
        <w:pStyle w:val="3"/>
        <w:spacing w:before="0" w:after="0" w:line="560" w:lineRule="exact"/>
        <w:ind w:firstLine="640" w:firstLineChars="200"/>
        <w:rPr>
          <w:rFonts w:ascii="Times New Roman" w:hAnsi="Times New Roman" w:eastAsia="方正仿宋_GBK"/>
          <w:color w:val="000000"/>
        </w:rPr>
      </w:pPr>
      <w:bookmarkStart w:id="68" w:name="_Toc15396627"/>
      <w:r>
        <w:rPr>
          <w:rStyle w:val="19"/>
          <w:rFonts w:hint="eastAsia" w:eastAsia="方正仿宋_GBK"/>
          <w:b w:val="0"/>
          <w:bCs w:val="0"/>
        </w:rPr>
        <w:t>九、</w:t>
      </w:r>
      <w:r>
        <w:rPr>
          <w:rFonts w:hint="eastAsia" w:ascii="Times New Roman" w:hAnsi="Times New Roman" w:eastAsia="方正仿宋_GBK"/>
          <w:b w:val="0"/>
          <w:color w:val="000000"/>
        </w:rPr>
        <w:t>一</w:t>
      </w:r>
      <w:r>
        <w:rPr>
          <w:rStyle w:val="19"/>
          <w:rFonts w:hint="eastAsia" w:eastAsia="方正仿宋_GBK"/>
          <w:b w:val="0"/>
          <w:bCs w:val="0"/>
        </w:rPr>
        <w:t>般公共预算财政拨款项目支出决算表</w:t>
      </w:r>
      <w:bookmarkEnd w:id="68"/>
    </w:p>
    <w:p>
      <w:pPr>
        <w:pStyle w:val="3"/>
        <w:spacing w:before="0" w:after="0" w:line="560" w:lineRule="exact"/>
        <w:ind w:firstLine="640" w:firstLineChars="200"/>
        <w:rPr>
          <w:rFonts w:ascii="Times New Roman" w:hAnsi="Times New Roman" w:eastAsia="方正仿宋_GBK"/>
          <w:color w:val="000000"/>
        </w:rPr>
      </w:pPr>
      <w:bookmarkStart w:id="69" w:name="_Toc15396628"/>
      <w:r>
        <w:rPr>
          <w:rStyle w:val="19"/>
          <w:rFonts w:hint="eastAsia" w:eastAsia="方正仿宋_GBK"/>
          <w:b w:val="0"/>
          <w:bCs w:val="0"/>
        </w:rPr>
        <w:t>十、</w:t>
      </w:r>
      <w:r>
        <w:rPr>
          <w:rFonts w:hint="eastAsia" w:ascii="Times New Roman" w:hAnsi="Times New Roman" w:eastAsia="方正仿宋_GBK"/>
          <w:b w:val="0"/>
          <w:color w:val="000000"/>
        </w:rPr>
        <w:t>一</w:t>
      </w:r>
      <w:r>
        <w:rPr>
          <w:rStyle w:val="19"/>
          <w:rFonts w:hint="eastAsia" w:eastAsia="方正仿宋_GBK"/>
          <w:b w:val="0"/>
          <w:bCs w:val="0"/>
        </w:rPr>
        <w:t>般公共预算财政拨款</w:t>
      </w:r>
      <w:r>
        <w:rPr>
          <w:rStyle w:val="19"/>
          <w:rFonts w:eastAsia="方正仿宋_GBK"/>
          <w:b w:val="0"/>
          <w:bCs w:val="0"/>
        </w:rPr>
        <w:t>“</w:t>
      </w:r>
      <w:r>
        <w:rPr>
          <w:rStyle w:val="19"/>
          <w:rFonts w:hint="eastAsia" w:eastAsia="方正仿宋_GBK"/>
          <w:b w:val="0"/>
          <w:bCs w:val="0"/>
        </w:rPr>
        <w:t>三公</w:t>
      </w:r>
      <w:r>
        <w:rPr>
          <w:rStyle w:val="19"/>
          <w:rFonts w:eastAsia="方正仿宋_GBK"/>
          <w:b w:val="0"/>
          <w:bCs w:val="0"/>
        </w:rPr>
        <w:t>”</w:t>
      </w:r>
      <w:r>
        <w:rPr>
          <w:rStyle w:val="19"/>
          <w:rFonts w:hint="eastAsia" w:eastAsia="方正仿宋_GBK"/>
          <w:b w:val="0"/>
          <w:bCs w:val="0"/>
        </w:rPr>
        <w:t>经费支出决算表</w:t>
      </w:r>
      <w:bookmarkEnd w:id="69"/>
    </w:p>
    <w:p>
      <w:pPr>
        <w:pStyle w:val="3"/>
        <w:spacing w:before="0" w:after="0" w:line="560" w:lineRule="exact"/>
        <w:ind w:firstLine="640" w:firstLineChars="200"/>
        <w:rPr>
          <w:rFonts w:ascii="Times New Roman" w:hAnsi="Times New Roman" w:eastAsia="方正仿宋_GBK"/>
          <w:color w:val="000000"/>
        </w:rPr>
      </w:pPr>
      <w:bookmarkStart w:id="70" w:name="_Toc15396629"/>
      <w:r>
        <w:rPr>
          <w:rStyle w:val="19"/>
          <w:rFonts w:hint="eastAsia" w:eastAsia="方正仿宋_GBK"/>
          <w:b w:val="0"/>
          <w:bCs w:val="0"/>
        </w:rPr>
        <w:t>十一、</w:t>
      </w:r>
      <w:r>
        <w:rPr>
          <w:rFonts w:hint="eastAsia" w:ascii="Times New Roman" w:hAnsi="Times New Roman" w:eastAsia="方正仿宋_GBK"/>
          <w:b w:val="0"/>
          <w:color w:val="000000"/>
        </w:rPr>
        <w:t>政</w:t>
      </w:r>
      <w:r>
        <w:rPr>
          <w:rStyle w:val="19"/>
          <w:rFonts w:hint="eastAsia" w:eastAsia="方正仿宋_GBK"/>
          <w:b w:val="0"/>
          <w:bCs w:val="0"/>
        </w:rPr>
        <w:t>府性基金预算财政拨款收入支出决算表</w:t>
      </w:r>
      <w:bookmarkEnd w:id="70"/>
    </w:p>
    <w:p>
      <w:pPr>
        <w:pStyle w:val="3"/>
        <w:spacing w:before="0" w:after="0" w:line="560" w:lineRule="exact"/>
        <w:ind w:firstLine="640" w:firstLineChars="200"/>
        <w:rPr>
          <w:rFonts w:ascii="Times New Roman" w:hAnsi="Times New Roman" w:eastAsia="方正仿宋_GBK"/>
          <w:color w:val="000000"/>
        </w:rPr>
      </w:pPr>
      <w:bookmarkStart w:id="71" w:name="_Toc15396630"/>
      <w:r>
        <w:rPr>
          <w:rStyle w:val="19"/>
          <w:rFonts w:hint="eastAsia" w:eastAsia="方正仿宋_GBK"/>
          <w:b w:val="0"/>
          <w:bCs w:val="0"/>
        </w:rPr>
        <w:t>十二、</w:t>
      </w:r>
      <w:r>
        <w:rPr>
          <w:rFonts w:hint="eastAsia" w:ascii="Times New Roman" w:hAnsi="Times New Roman" w:eastAsia="方正仿宋_GBK"/>
          <w:b w:val="0"/>
          <w:color w:val="000000"/>
        </w:rPr>
        <w:t>政</w:t>
      </w:r>
      <w:r>
        <w:rPr>
          <w:rStyle w:val="19"/>
          <w:rFonts w:hint="eastAsia" w:eastAsia="方正仿宋_GBK"/>
          <w:b w:val="0"/>
          <w:bCs w:val="0"/>
        </w:rPr>
        <w:t>府性基金预算财政拨款</w:t>
      </w:r>
      <w:r>
        <w:rPr>
          <w:rStyle w:val="19"/>
          <w:rFonts w:eastAsia="方正仿宋_GBK"/>
          <w:b w:val="0"/>
          <w:bCs w:val="0"/>
        </w:rPr>
        <w:t>“</w:t>
      </w:r>
      <w:r>
        <w:rPr>
          <w:rStyle w:val="19"/>
          <w:rFonts w:hint="eastAsia" w:eastAsia="方正仿宋_GBK"/>
          <w:b w:val="0"/>
          <w:bCs w:val="0"/>
        </w:rPr>
        <w:t>三公</w:t>
      </w:r>
      <w:r>
        <w:rPr>
          <w:rStyle w:val="19"/>
          <w:rFonts w:eastAsia="方正仿宋_GBK"/>
          <w:b w:val="0"/>
          <w:bCs w:val="0"/>
        </w:rPr>
        <w:t>”</w:t>
      </w:r>
      <w:r>
        <w:rPr>
          <w:rStyle w:val="19"/>
          <w:rFonts w:hint="eastAsia" w:eastAsia="方正仿宋_GBK"/>
          <w:b w:val="0"/>
          <w:bCs w:val="0"/>
        </w:rPr>
        <w:t>经费支出决算表</w:t>
      </w:r>
      <w:bookmarkEnd w:id="71"/>
    </w:p>
    <w:p>
      <w:pPr>
        <w:pStyle w:val="3"/>
        <w:spacing w:before="0" w:after="0" w:line="560" w:lineRule="exact"/>
        <w:ind w:firstLine="640" w:firstLineChars="200"/>
        <w:rPr>
          <w:rFonts w:ascii="Times New Roman" w:hAnsi="Times New Roman" w:eastAsia="方正仿宋_GBK"/>
          <w:color w:val="000000"/>
        </w:rPr>
      </w:pPr>
      <w:bookmarkStart w:id="72" w:name="_Toc15396631"/>
      <w:r>
        <w:rPr>
          <w:rStyle w:val="19"/>
          <w:rFonts w:hint="eastAsia" w:eastAsia="方正仿宋_GBK"/>
          <w:b w:val="0"/>
          <w:bCs w:val="0"/>
        </w:rPr>
        <w:t>十三、</w:t>
      </w:r>
      <w:r>
        <w:rPr>
          <w:rFonts w:hint="eastAsia" w:ascii="Times New Roman" w:hAnsi="Times New Roman" w:eastAsia="方正仿宋_GBK"/>
          <w:b w:val="0"/>
          <w:color w:val="000000"/>
        </w:rPr>
        <w:t>国</w:t>
      </w:r>
      <w:r>
        <w:rPr>
          <w:rStyle w:val="19"/>
          <w:rFonts w:hint="eastAsia" w:eastAsia="方正仿宋_GBK"/>
          <w:b w:val="0"/>
          <w:bCs w:val="0"/>
        </w:rPr>
        <w:t>有资本经营预算支出决算表</w:t>
      </w:r>
      <w:bookmarkEnd w:id="72"/>
    </w:p>
    <w:p>
      <w:pPr>
        <w:spacing w:line="540" w:lineRule="exact"/>
        <w:ind w:firstLine="420" w:firstLineChars="200"/>
        <w:outlineLvl w:val="2"/>
      </w:pPr>
    </w:p>
    <w:sectPr>
      <w:headerReference r:id="rId3" w:type="default"/>
      <w:footerReference r:id="rId4" w:type="default"/>
      <w:pgSz w:w="11906" w:h="16838"/>
      <w:pgMar w:top="1701" w:right="1588" w:bottom="1588" w:left="1588"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F9147A9-8D6E-4DD1-96DF-18DD8758F355}"/>
  </w:font>
  <w:font w:name="黑体">
    <w:panose1 w:val="02010609060101010101"/>
    <w:charset w:val="86"/>
    <w:family w:val="auto"/>
    <w:pitch w:val="default"/>
    <w:sig w:usb0="800002BF" w:usb1="38CF7CFA" w:usb2="00000016" w:usb3="00000000" w:csb0="00040001" w:csb1="00000000"/>
    <w:embedRegular r:id="rId2" w:fontKey="{2C45FFDE-F5C8-48FB-8BF9-186C4486118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A0204"/>
    <w:charset w:val="00"/>
    <w:family w:val="roman"/>
    <w:pitch w:val="default"/>
    <w:sig w:usb0="E00002FF" w:usb1="4000045F" w:usb2="00000000" w:usb3="00000000" w:csb0="2000019F" w:csb1="00000000"/>
    <w:embedRegular r:id="rId3" w:fontKey="{423D1BD3-F041-48F2-9D53-B542355F29E0}"/>
  </w:font>
  <w:font w:name="仿宋_GB2312">
    <w:panose1 w:val="02010609030101010101"/>
    <w:charset w:val="86"/>
    <w:family w:val="modern"/>
    <w:pitch w:val="default"/>
    <w:sig w:usb0="00000001" w:usb1="080E0000" w:usb2="00000000" w:usb3="00000000" w:csb0="00040000" w:csb1="00000000"/>
    <w:embedRegular r:id="rId4" w:fontKey="{0033FE62-EBD1-4BC5-8EAF-F31E85032E51}"/>
  </w:font>
  <w:font w:name="仿宋">
    <w:panose1 w:val="02010609060101010101"/>
    <w:charset w:val="86"/>
    <w:family w:val="modern"/>
    <w:pitch w:val="default"/>
    <w:sig w:usb0="800002BF" w:usb1="38CF7CFA" w:usb2="00000016" w:usb3="00000000" w:csb0="00040001" w:csb1="00000000"/>
    <w:embedRegular r:id="rId5" w:fontKey="{483391FF-611B-495A-A1D2-E259EF7AC3D5}"/>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6" w:fontKey="{1F9ED33A-EDAA-42CA-8670-B5CD5D78C33E}"/>
  </w:font>
  <w:font w:name="方正仿宋_GBK">
    <w:panose1 w:val="02000000000000000000"/>
    <w:charset w:val="86"/>
    <w:family w:val="script"/>
    <w:pitch w:val="default"/>
    <w:sig w:usb0="A00002BF" w:usb1="38CF7CFA" w:usb2="00082016" w:usb3="00000000" w:csb0="00040001" w:csb1="00000000"/>
    <w:embedRegular r:id="rId7" w:fontKey="{0470A6D1-6BA0-4416-958F-97BC54A6F7CE}"/>
  </w:font>
  <w:font w:name="方正黑体_GBK">
    <w:altName w:val="微软雅黑"/>
    <w:panose1 w:val="03000509000000000000"/>
    <w:charset w:val="86"/>
    <w:family w:val="script"/>
    <w:pitch w:val="default"/>
    <w:sig w:usb0="00000000" w:usb1="00000000" w:usb2="00000000" w:usb3="00000000" w:csb0="00040000" w:csb1="00000000"/>
    <w:embedRegular r:id="rId8" w:fontKey="{A5478E50-D88F-4BC1-AE61-E1A04874498F}"/>
  </w:font>
  <w:font w:name="方正楷体_GBK">
    <w:altName w:val="微软雅黑"/>
    <w:panose1 w:val="03000509000000000000"/>
    <w:charset w:val="86"/>
    <w:family w:val="script"/>
    <w:pitch w:val="default"/>
    <w:sig w:usb0="00000000" w:usb1="00000000" w:usb2="00000000" w:usb3="00000000" w:csb0="00040000" w:csb1="00000000"/>
    <w:embedRegular r:id="rId9" w:fontKey="{1546766F-8AD9-42F3-9775-9BCCB60DBF0B}"/>
  </w:font>
  <w:font w:name="方正仿宋简体">
    <w:panose1 w:val="02000000000000000000"/>
    <w:charset w:val="86"/>
    <w:family w:val="auto"/>
    <w:pitch w:val="default"/>
    <w:sig w:usb0="00000001" w:usb1="080E0000" w:usb2="00000000" w:usb3="00000000" w:csb0="00040000" w:csb1="00000000"/>
    <w:embedRegular r:id="rId10" w:fontKey="{B3115206-4FFE-414F-8448-E90F9A3C7B29}"/>
  </w:font>
  <w:font w:name="方正楷体简体">
    <w:panose1 w:val="02000000000000000000"/>
    <w:charset w:val="86"/>
    <w:family w:val="auto"/>
    <w:pitch w:val="default"/>
    <w:sig w:usb0="00000001" w:usb1="080E0000" w:usb2="00000000" w:usb3="00000000" w:csb0="00040000" w:csb1="00000000"/>
    <w:embedRegular r:id="rId11" w:fontKey="{0C17D556-3CD5-4376-A208-C6BF450EDF4F}"/>
  </w:font>
  <w:font w:name="楷体_GB2312">
    <w:altName w:val="楷体"/>
    <w:panose1 w:val="00000000000000000000"/>
    <w:charset w:val="86"/>
    <w:family w:val="modern"/>
    <w:pitch w:val="default"/>
    <w:sig w:usb0="00000000" w:usb1="00000000" w:usb2="00000010" w:usb3="00000000" w:csb0="00040000" w:csb1="00000000"/>
    <w:embedRegular r:id="rId12" w:fontKey="{0EC96BA9-2188-4B9C-B90F-6F70D670160A}"/>
  </w:font>
  <w:font w:name="楷体">
    <w:panose1 w:val="02010609060101010101"/>
    <w:charset w:val="86"/>
    <w:family w:val="auto"/>
    <w:pitch w:val="default"/>
    <w:sig w:usb0="800002BF" w:usb1="38CF7CFA" w:usb2="00000016" w:usb3="00000000" w:csb0="00040001" w:csb1="00000000"/>
  </w:font>
  <w:font w:name="Î¢ÈíÑÅºÚ Western">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55</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ulTrailSpace/>
    <w:doNotExpandShiftReturn/>
    <w:adjustLineHeightInTable/>
    <w:useFELayout/>
    <w:doNotUseIndentAsNumberingTabStop/>
    <w:useAltKinsokuLineBreakRules/>
    <w:compatSetting w:name="compatibilityMode" w:uri="http://schemas.microsoft.com/office/word" w:val="15"/>
  </w:compat>
  <w:rsids>
    <w:rsidRoot w:val="00000000"/>
    <w:rsid w:val="00A62B8C"/>
    <w:rsid w:val="141E2C61"/>
    <w:rsid w:val="3C817489"/>
    <w:rsid w:val="4AD86324"/>
    <w:rsid w:val="5AF75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1"/>
    <w:link w:val="19"/>
    <w:uiPriority w:val="0"/>
    <w:pPr>
      <w:keepNext/>
      <w:keepLines/>
      <w:widowControl w:val="0"/>
      <w:spacing w:before="260" w:after="260" w:line="415" w:lineRule="auto"/>
      <w:outlineLvl w:val="1"/>
    </w:pPr>
    <w:rPr>
      <w:rFonts w:ascii="Cambria" w:hAnsi="Cambria"/>
      <w:b/>
      <w:bCs/>
      <w:sz w:val="32"/>
      <w:szCs w:val="32"/>
    </w:rPr>
  </w:style>
  <w:style w:type="paragraph" w:styleId="4">
    <w:name w:val="heading 3"/>
    <w:basedOn w:val="1"/>
    <w:next w:val="1"/>
    <w:uiPriority w:val="0"/>
    <w:pPr>
      <w:keepNext/>
      <w:keepLines/>
      <w:widowControl w:val="0"/>
      <w:spacing w:before="260" w:after="260" w:line="415" w:lineRule="auto"/>
      <w:outlineLvl w:val="2"/>
    </w:pPr>
    <w:rPr>
      <w:b/>
      <w:bCs/>
      <w:sz w:val="32"/>
      <w:szCs w:val="32"/>
    </w:rPr>
  </w:style>
  <w:style w:type="character" w:default="1" w:styleId="15">
    <w:name w:val="Default Paragraph Font"/>
    <w:uiPriority w:val="0"/>
  </w:style>
  <w:style w:type="table" w:default="1" w:styleId="14">
    <w:name w:val="Normal Table"/>
    <w:semiHidden/>
    <w:uiPriority w:val="0"/>
    <w:tblPr>
      <w:tblCellMar>
        <w:top w:w="0" w:type="dxa"/>
        <w:left w:w="108" w:type="dxa"/>
        <w:bottom w:w="0" w:type="dxa"/>
        <w:right w:w="108" w:type="dxa"/>
      </w:tblCellMar>
    </w:tblPr>
  </w:style>
  <w:style w:type="paragraph" w:styleId="5">
    <w:name w:val="Body Text"/>
    <w:basedOn w:val="1"/>
    <w:qFormat/>
    <w:uiPriority w:val="0"/>
    <w:pPr>
      <w:spacing w:before="30" w:beforeLines="30"/>
    </w:pPr>
    <w:rPr>
      <w:rFonts w:ascii="仿宋_GB2312" w:eastAsia="仿宋_GB2312"/>
      <w:kern w:val="0"/>
      <w:sz w:val="24"/>
      <w:szCs w:val="20"/>
    </w:rPr>
  </w:style>
  <w:style w:type="paragraph" w:styleId="6">
    <w:name w:val="toc 3"/>
    <w:basedOn w:val="1"/>
    <w:next w:val="1"/>
    <w:qFormat/>
    <w:uiPriority w:val="0"/>
    <w:pPr>
      <w:tabs>
        <w:tab w:val="right" w:leader="dot" w:pos="8296"/>
      </w:tabs>
      <w:ind w:left="400" w:leftChars="400"/>
    </w:pPr>
  </w:style>
  <w:style w:type="paragraph" w:styleId="7">
    <w:name w:val="Body Text Indent 2"/>
    <w:basedOn w:val="1"/>
    <w:uiPriority w:val="0"/>
    <w:pPr>
      <w:spacing w:after="120" w:line="480" w:lineRule="auto"/>
      <w:ind w:left="200" w:leftChars="200"/>
    </w:pPr>
  </w:style>
  <w:style w:type="paragraph" w:styleId="8">
    <w:name w:val="Balloon Text"/>
    <w:basedOn w:val="1"/>
    <w:uiPriority w:val="0"/>
    <w:rPr>
      <w:sz w:val="18"/>
      <w:szCs w:val="18"/>
    </w:rPr>
  </w:style>
  <w:style w:type="paragraph" w:styleId="9">
    <w:name w:val="footer"/>
    <w:basedOn w:val="1"/>
    <w:uiPriority w:val="0"/>
    <w:pPr>
      <w:tabs>
        <w:tab w:val="center" w:pos="4153"/>
        <w:tab w:val="right" w:pos="8306"/>
      </w:tabs>
      <w:snapToGrid w:val="0"/>
      <w:jc w:val="left"/>
    </w:pPr>
    <w:rPr>
      <w:rFonts w:ascii="Calibri" w:hAnsi="Calibri"/>
      <w:kern w:val="0"/>
      <w:sz w:val="18"/>
      <w:szCs w:val="20"/>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20"/>
    </w:rPr>
  </w:style>
  <w:style w:type="paragraph" w:styleId="11">
    <w:name w:val="toc 1"/>
    <w:basedOn w:val="1"/>
    <w:next w:val="1"/>
    <w:uiPriority w:val="0"/>
    <w:pPr>
      <w:tabs>
        <w:tab w:val="right" w:leader="dot" w:pos="8296"/>
      </w:tabs>
      <w:spacing w:before="93"/>
      <w:jc w:val="center"/>
    </w:pPr>
    <w:rPr>
      <w:rFonts w:ascii="仿宋" w:eastAsia="仿宋"/>
      <w:sz w:val="28"/>
      <w:szCs w:val="28"/>
    </w:rPr>
  </w:style>
  <w:style w:type="paragraph" w:styleId="12">
    <w:name w:val="toc 2"/>
    <w:basedOn w:val="1"/>
    <w:next w:val="1"/>
    <w:uiPriority w:val="0"/>
    <w:pPr>
      <w:tabs>
        <w:tab w:val="right" w:leader="dot" w:pos="8296"/>
      </w:tabs>
      <w:ind w:left="200" w:leftChars="200"/>
    </w:pPr>
  </w:style>
  <w:style w:type="paragraph" w:styleId="13">
    <w:name w:val="Normal (Web)"/>
    <w:basedOn w:val="1"/>
    <w:uiPriority w:val="0"/>
    <w:pPr>
      <w:widowControl/>
      <w:adjustRightInd w:val="0"/>
      <w:snapToGrid w:val="0"/>
      <w:spacing w:before="100" w:beforeAutospacing="1" w:after="100" w:afterAutospacing="1"/>
      <w:jc w:val="left"/>
    </w:pPr>
    <w:rPr>
      <w:rFonts w:ascii="宋体" w:hAnsi="宋体" w:eastAsia="微软雅黑" w:cs="宋体"/>
      <w:kern w:val="0"/>
      <w:sz w:val="24"/>
    </w:rPr>
  </w:style>
  <w:style w:type="character" w:styleId="16">
    <w:name w:val="Strong"/>
    <w:basedOn w:val="15"/>
    <w:uiPriority w:val="0"/>
    <w:rPr>
      <w:rFonts w:cs="Times New Roman"/>
      <w:b/>
    </w:rPr>
  </w:style>
  <w:style w:type="character" w:styleId="17">
    <w:name w:val="Hyperlink"/>
    <w:basedOn w:val="15"/>
    <w:uiPriority w:val="0"/>
    <w:rPr>
      <w:rFonts w:cs="Times New Roman"/>
      <w:color w:val="0000FF"/>
      <w:u w:val="single"/>
    </w:rPr>
  </w:style>
  <w:style w:type="character" w:customStyle="1" w:styleId="18">
    <w:name w:val="heading 1 Char"/>
    <w:basedOn w:val="15"/>
    <w:link w:val="2"/>
    <w:uiPriority w:val="0"/>
    <w:rPr>
      <w:rFonts w:ascii="Times New Roman" w:hAnsi="Times New Roman" w:eastAsia="宋体" w:cs="Times New Roman"/>
      <w:b/>
      <w:bCs/>
      <w:kern w:val="44"/>
      <w:sz w:val="44"/>
      <w:szCs w:val="44"/>
      <w:lang w:val="en-US" w:eastAsia="zh-CN" w:bidi="ar-SA"/>
    </w:rPr>
  </w:style>
  <w:style w:type="character" w:customStyle="1" w:styleId="19">
    <w:name w:val="heading 2 Char"/>
    <w:basedOn w:val="15"/>
    <w:link w:val="3"/>
    <w:qFormat/>
    <w:uiPriority w:val="0"/>
    <w:rPr>
      <w:rFonts w:ascii="Cambria" w:hAnsi="Cambria" w:eastAsia="宋体" w:cs="Times New Roman"/>
      <w:b/>
      <w:bCs/>
      <w:kern w:val="2"/>
      <w:sz w:val="32"/>
      <w:szCs w:val="32"/>
      <w:lang w:val="en-US" w:eastAsia="zh-CN" w:bidi="ar-SA"/>
    </w:rPr>
  </w:style>
  <w:style w:type="paragraph" w:customStyle="1" w:styleId="20">
    <w:name w:val="Default"/>
    <w:uiPriority w:val="0"/>
    <w:pPr>
      <w:widowControl w:val="0"/>
      <w:autoSpaceDE w:val="0"/>
      <w:autoSpaceDN w:val="0"/>
      <w:adjustRightInd w:val="0"/>
    </w:pPr>
    <w:rPr>
      <w:rFonts w:ascii="仿宋" w:hAnsi="Times New Roman" w:eastAsia="仿宋" w:cs="仿宋"/>
      <w:color w:val="000000"/>
      <w:kern w:val="0"/>
      <w:sz w:val="24"/>
      <w:szCs w:val="24"/>
      <w:lang w:val="en-US" w:eastAsia="zh-CN" w:bidi="ar-SA"/>
    </w:rPr>
  </w:style>
  <w:style w:type="paragraph" w:styleId="21">
    <w:name w:val="List Paragraph"/>
    <w:basedOn w:val="1"/>
    <w:qFormat/>
    <w:uiPriority w:val="0"/>
    <w:pPr>
      <w:ind w:firstLine="200" w:firstLineChars="200"/>
    </w:pPr>
  </w:style>
  <w:style w:type="paragraph" w:customStyle="1" w:styleId="22">
    <w:name w:val="TOC 标题1"/>
    <w:basedOn w:val="2"/>
    <w:next w:val="1"/>
    <w:uiPriority w:val="0"/>
    <w:pPr>
      <w:keepNext/>
      <w:keepLines/>
      <w:widowControl/>
      <w:spacing w:before="480" w:after="0" w:line="276" w:lineRule="auto"/>
      <w:jc w:val="left"/>
      <w:outlineLvl w:val="9"/>
    </w:pPr>
    <w:rPr>
      <w:rFonts w:ascii="Cambria" w:hAnsi="Cambria"/>
      <w:color w:val="365F91"/>
      <w:kern w:val="0"/>
      <w:sz w:val="28"/>
      <w:szCs w:val="28"/>
    </w:rPr>
  </w:style>
  <w:style w:type="paragraph" w:customStyle="1" w:styleId="23">
    <w:name w:val="TOC Heading1"/>
    <w:basedOn w:val="2"/>
    <w:next w:val="1"/>
    <w:uiPriority w:val="0"/>
    <w:pPr>
      <w:keepNext/>
      <w:keepLines/>
      <w:widowControl/>
      <w:spacing w:before="480" w:after="0" w:line="276" w:lineRule="auto"/>
      <w:jc w:val="left"/>
      <w:outlineLvl w:val="9"/>
    </w:pPr>
    <w:rPr>
      <w:rFonts w:ascii="Cambria" w:hAnsi="Cambria"/>
      <w:color w:val="365F91"/>
      <w:kern w:val="0"/>
      <w:sz w:val="28"/>
      <w:szCs w:val="28"/>
    </w:rPr>
  </w:style>
  <w:style w:type="paragraph" w:customStyle="1" w:styleId="24">
    <w:name w:val="TOC 标题2"/>
    <w:basedOn w:val="2"/>
    <w:next w:val="1"/>
    <w:qFormat/>
    <w:uiPriority w:val="0"/>
    <w:pPr>
      <w:keepNext/>
      <w:keepLines/>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四川省财政厅</Company>
  <Pages>61</Pages>
  <Words>25508</Words>
  <Characters>26888</Characters>
  <Lines>1742</Lines>
  <Paragraphs>715</Paragraphs>
  <TotalTime>2</TotalTime>
  <ScaleCrop>false</ScaleCrop>
  <LinksUpToDate>false</LinksUpToDate>
  <CharactersWithSpaces>27106</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2020-08-26T06:15:00Z</dcterms:created>
  <dc:creator>曹颖</dc:creator>
  <cp:lastModifiedBy>北点</cp:lastModifiedBy>
  <cp:lastPrinted>2020-07-23T02:58:00Z</cp:lastPrinted>
  <dcterms:modified xsi:type="dcterms:W3CDTF">2022-03-14T07:03:41Z</dcterms:modified>
  <dc:title>四川省***</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CB6500FB5A5749F4BF82B3CF2857780F</vt:lpwstr>
  </property>
</Properties>
</file>