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62DFF">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附件1</w:t>
      </w:r>
    </w:p>
    <w:p w14:paraId="340FD594">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Times New Roman" w:hAnsi="Times New Roman" w:eastAsia="方正黑体_GBK" w:cs="Times New Roman"/>
          <w:b w:val="0"/>
          <w:bCs w:val="0"/>
          <w:sz w:val="32"/>
          <w:szCs w:val="32"/>
          <w:lang w:val="en-US" w:eastAsia="zh-CN"/>
        </w:rPr>
      </w:pPr>
    </w:p>
    <w:tbl>
      <w:tblPr>
        <w:tblStyle w:val="6"/>
        <w:tblW w:w="9240" w:type="dxa"/>
        <w:tblInd w:w="-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1740"/>
        <w:gridCol w:w="1170"/>
        <w:gridCol w:w="1425"/>
        <w:gridCol w:w="1485"/>
        <w:gridCol w:w="945"/>
        <w:gridCol w:w="1410"/>
      </w:tblGrid>
      <w:tr w14:paraId="4B41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9240" w:type="dxa"/>
            <w:gridSpan w:val="7"/>
            <w:tcBorders>
              <w:top w:val="nil"/>
              <w:left w:val="nil"/>
              <w:bottom w:val="nil"/>
              <w:right w:val="nil"/>
            </w:tcBorders>
            <w:shd w:val="clear" w:color="auto" w:fill="FFFFFF"/>
            <w:noWrap/>
            <w:vAlign w:val="center"/>
          </w:tcPr>
          <w:p w14:paraId="6792FAF2">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28"/>
                <w:szCs w:val="28"/>
                <w:u w:val="none"/>
                <w:lang w:val="en-US" w:eastAsia="zh-CN" w:bidi="ar"/>
              </w:rPr>
            </w:pPr>
            <w:r>
              <w:rPr>
                <w:rFonts w:hint="default" w:ascii="Times New Roman" w:hAnsi="Times New Roman" w:eastAsia="方正小标宋简体" w:cs="Times New Roman"/>
                <w:b/>
                <w:bCs/>
                <w:i w:val="0"/>
                <w:iCs w:val="0"/>
                <w:color w:val="000000"/>
                <w:kern w:val="0"/>
                <w:sz w:val="28"/>
                <w:szCs w:val="28"/>
                <w:u w:val="none"/>
                <w:lang w:val="en-US" w:eastAsia="zh-CN" w:bidi="ar"/>
              </w:rPr>
              <w:t>达州市达川区未成年人保护中心公开招聘工作人员考生考试总成绩及排名</w:t>
            </w:r>
          </w:p>
        </w:tc>
      </w:tr>
      <w:tr w14:paraId="4BC2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5349C">
            <w:pPr>
              <w:keepNext w:val="0"/>
              <w:keepLines w:val="0"/>
              <w:widowControl/>
              <w:suppressLineNumbers w:val="0"/>
              <w:jc w:val="center"/>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CDE9">
            <w:pPr>
              <w:keepNext w:val="0"/>
              <w:keepLines w:val="0"/>
              <w:widowControl/>
              <w:suppressLineNumbers w:val="0"/>
              <w:jc w:val="center"/>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准考证号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8BFB4">
            <w:pPr>
              <w:keepNext w:val="0"/>
              <w:keepLines w:val="0"/>
              <w:widowControl/>
              <w:suppressLineNumbers w:val="0"/>
              <w:jc w:val="center"/>
              <w:textAlignment w:val="center"/>
              <w:rPr>
                <w:rFonts w:hint="default" w:ascii="Times New Roman" w:hAnsi="Times New Roman" w:eastAsia="方正黑体_GBK" w:cs="Times New Roman"/>
                <w:b/>
                <w:bCs/>
                <w:i w:val="0"/>
                <w:iCs w:val="0"/>
                <w:color w:val="000000"/>
                <w:kern w:val="2"/>
                <w:sz w:val="24"/>
                <w:szCs w:val="24"/>
                <w:u w:val="none"/>
                <w:lang w:val="en-US" w:eastAsia="zh-CN" w:bidi="ar-SA"/>
              </w:rPr>
            </w:pPr>
            <w:r>
              <w:rPr>
                <w:rFonts w:hint="default" w:ascii="Times New Roman" w:hAnsi="Times New Roman" w:eastAsia="方正黑体_GBK" w:cs="Times New Roman"/>
                <w:b/>
                <w:bCs/>
                <w:i w:val="0"/>
                <w:iCs w:val="0"/>
                <w:color w:val="000000"/>
                <w:kern w:val="0"/>
                <w:sz w:val="24"/>
                <w:szCs w:val="24"/>
                <w:u w:val="none"/>
                <w:lang w:val="en-US" w:eastAsia="zh-CN" w:bidi="ar"/>
              </w:rPr>
              <w:t>姓名</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B8245">
            <w:pPr>
              <w:keepNext w:val="0"/>
              <w:keepLines w:val="0"/>
              <w:widowControl/>
              <w:suppressLineNumbers w:val="0"/>
              <w:jc w:val="center"/>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笔试成绩</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FB1D6">
            <w:pPr>
              <w:keepNext w:val="0"/>
              <w:keepLines w:val="0"/>
              <w:widowControl/>
              <w:suppressLineNumbers w:val="0"/>
              <w:jc w:val="center"/>
              <w:textAlignment w:val="center"/>
              <w:rPr>
                <w:rFonts w:hint="default" w:ascii="Times New Roman" w:hAnsi="Times New Roman" w:eastAsia="方正黑体_GBK" w:cs="Times New Roman"/>
                <w:b/>
                <w:bCs/>
                <w:i w:val="0"/>
                <w:iCs w:val="0"/>
                <w:color w:val="000000"/>
                <w:kern w:val="0"/>
                <w:sz w:val="24"/>
                <w:szCs w:val="24"/>
                <w:u w:val="none"/>
                <w:lang w:val="en-US" w:eastAsia="zh-CN" w:bidi="ar"/>
              </w:rPr>
            </w:pPr>
            <w:r>
              <w:rPr>
                <w:rFonts w:hint="default" w:ascii="Times New Roman" w:hAnsi="Times New Roman" w:eastAsia="方正黑体_GBK" w:cs="Times New Roman"/>
                <w:b/>
                <w:bCs/>
                <w:i w:val="0"/>
                <w:iCs w:val="0"/>
                <w:color w:val="000000"/>
                <w:kern w:val="0"/>
                <w:sz w:val="24"/>
                <w:szCs w:val="24"/>
                <w:u w:val="none"/>
                <w:lang w:val="en-US" w:eastAsia="zh-CN" w:bidi="ar"/>
              </w:rPr>
              <w:t>面试成绩</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B1822">
            <w:pPr>
              <w:keepNext w:val="0"/>
              <w:keepLines w:val="0"/>
              <w:widowControl/>
              <w:suppressLineNumbers w:val="0"/>
              <w:jc w:val="center"/>
              <w:textAlignment w:val="center"/>
              <w:rPr>
                <w:rFonts w:hint="default" w:ascii="Times New Roman" w:hAnsi="Times New Roman" w:eastAsia="方正黑体_GBK" w:cs="Times New Roman"/>
                <w:b/>
                <w:bCs/>
                <w:i w:val="0"/>
                <w:iCs w:val="0"/>
                <w:color w:val="000000"/>
                <w:kern w:val="0"/>
                <w:sz w:val="24"/>
                <w:szCs w:val="24"/>
                <w:u w:val="none"/>
                <w:lang w:val="en-US" w:eastAsia="zh-CN" w:bidi="ar"/>
              </w:rPr>
            </w:pPr>
            <w:r>
              <w:rPr>
                <w:rFonts w:hint="default" w:ascii="Times New Roman" w:hAnsi="Times New Roman" w:eastAsia="方正黑体_GBK" w:cs="Times New Roman"/>
                <w:b/>
                <w:bCs/>
                <w:i w:val="0"/>
                <w:iCs w:val="0"/>
                <w:color w:val="000000"/>
                <w:kern w:val="0"/>
                <w:sz w:val="24"/>
                <w:szCs w:val="24"/>
                <w:u w:val="none"/>
                <w:lang w:val="en-US" w:eastAsia="zh-CN" w:bidi="ar"/>
              </w:rPr>
              <w:t>总成绩</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4D953">
            <w:pPr>
              <w:keepNext w:val="0"/>
              <w:keepLines w:val="0"/>
              <w:widowControl/>
              <w:suppressLineNumbers w:val="0"/>
              <w:jc w:val="center"/>
              <w:textAlignment w:val="center"/>
              <w:rPr>
                <w:rFonts w:hint="default" w:ascii="Times New Roman" w:hAnsi="Times New Roman" w:eastAsia="方正黑体_GBK" w:cs="Times New Roman"/>
                <w:b/>
                <w:bCs/>
                <w:i w:val="0"/>
                <w:iCs w:val="0"/>
                <w:color w:val="000000"/>
                <w:kern w:val="0"/>
                <w:sz w:val="24"/>
                <w:szCs w:val="24"/>
                <w:u w:val="none"/>
                <w:lang w:val="en-US" w:eastAsia="zh-CN" w:bidi="ar"/>
              </w:rPr>
            </w:pPr>
            <w:r>
              <w:rPr>
                <w:rFonts w:hint="default" w:ascii="Times New Roman" w:hAnsi="Times New Roman" w:eastAsia="方正黑体_GBK" w:cs="Times New Roman"/>
                <w:b/>
                <w:bCs/>
                <w:i w:val="0"/>
                <w:iCs w:val="0"/>
                <w:color w:val="000000"/>
                <w:kern w:val="0"/>
                <w:sz w:val="24"/>
                <w:szCs w:val="24"/>
                <w:u w:val="none"/>
                <w:lang w:val="en-US" w:eastAsia="zh-CN" w:bidi="ar"/>
              </w:rPr>
              <w:t>排名</w:t>
            </w:r>
          </w:p>
        </w:tc>
      </w:tr>
      <w:tr w14:paraId="0F76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A1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492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202603210217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40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文青青</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FD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11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80.38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AF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84.19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D4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AD3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D7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94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202603210108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C0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许安青</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95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51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77.12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78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84.06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0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78C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9E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0D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4"/>
                <w:szCs w:val="24"/>
                <w:u w:val="none"/>
                <w:lang w:val="en-US" w:eastAsia="zh-CN" w:bidi="ar"/>
              </w:rPr>
              <w:t>202603210504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DB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王美玲</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FD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E8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76.18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6A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82.59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87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7D75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61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8D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202603210311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BD2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刘文佳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64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8B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96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82.5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27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r>
      <w:tr w14:paraId="075D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4E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F79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202603210418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90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李雪莲</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BA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9D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76.08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E2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81.04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EC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7A5F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E4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27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202603210101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E2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彭海涛</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EA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0C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74.1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FC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80.55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9B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27DD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2C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9C4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202603210315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1B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寇家豪</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7F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A2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75.04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0C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80.52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36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w:t>
            </w:r>
          </w:p>
        </w:tc>
      </w:tr>
      <w:tr w14:paraId="74A4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09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31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202603210220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C90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王可乐</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03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62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70.4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A4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78.2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F7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w:t>
            </w:r>
          </w:p>
        </w:tc>
      </w:tr>
    </w:tbl>
    <w:p w14:paraId="049AF48D">
      <w:pPr>
        <w:rPr>
          <w:rFonts w:hint="default" w:ascii="Times New Roman" w:hAnsi="Times New Roman" w:eastAsia="方正黑体_GBK" w:cs="Times New Roman"/>
          <w:b/>
          <w:sz w:val="32"/>
          <w:szCs w:val="32"/>
        </w:rPr>
      </w:pPr>
    </w:p>
    <w:p w14:paraId="76B74E9E">
      <w:pPr>
        <w:rPr>
          <w:rFonts w:hint="default" w:ascii="Times New Roman" w:hAnsi="Times New Roman" w:eastAsia="方正黑体_GBK" w:cs="Times New Roman"/>
          <w:b/>
          <w:sz w:val="32"/>
          <w:szCs w:val="32"/>
        </w:rPr>
      </w:pPr>
    </w:p>
    <w:p w14:paraId="17EA73D5">
      <w:pPr>
        <w:rPr>
          <w:rFonts w:hint="default" w:ascii="Times New Roman" w:hAnsi="Times New Roman" w:eastAsia="方正黑体_GBK" w:cs="Times New Roman"/>
          <w:b/>
          <w:sz w:val="32"/>
          <w:szCs w:val="32"/>
        </w:rPr>
      </w:pPr>
    </w:p>
    <w:p w14:paraId="4AB607D7">
      <w:pPr>
        <w:rPr>
          <w:rFonts w:hint="default" w:ascii="Times New Roman" w:hAnsi="Times New Roman" w:eastAsia="方正黑体_GBK" w:cs="Times New Roman"/>
          <w:b/>
          <w:sz w:val="32"/>
          <w:szCs w:val="32"/>
        </w:rPr>
      </w:pPr>
    </w:p>
    <w:p w14:paraId="63A95CCD">
      <w:pPr>
        <w:rPr>
          <w:rFonts w:hint="default" w:ascii="Times New Roman" w:hAnsi="Times New Roman" w:eastAsia="方正黑体_GBK" w:cs="Times New Roman"/>
          <w:b/>
          <w:sz w:val="32"/>
          <w:szCs w:val="32"/>
        </w:rPr>
      </w:pPr>
    </w:p>
    <w:p w14:paraId="67C2B9CE">
      <w:pPr>
        <w:rPr>
          <w:rFonts w:hint="default" w:ascii="Times New Roman" w:hAnsi="Times New Roman" w:eastAsia="方正黑体_GBK" w:cs="Times New Roman"/>
          <w:b/>
          <w:sz w:val="32"/>
          <w:szCs w:val="32"/>
        </w:rPr>
      </w:pPr>
    </w:p>
    <w:p w14:paraId="57A4F07D">
      <w:pPr>
        <w:rPr>
          <w:rFonts w:hint="default" w:ascii="Times New Roman" w:hAnsi="Times New Roman" w:eastAsia="方正黑体_GBK" w:cs="Times New Roman"/>
          <w:b/>
          <w:sz w:val="32"/>
          <w:szCs w:val="32"/>
        </w:rPr>
      </w:pPr>
    </w:p>
    <w:p w14:paraId="31572794">
      <w:pPr>
        <w:rPr>
          <w:rFonts w:hint="default" w:ascii="Times New Roman" w:hAnsi="Times New Roman" w:eastAsia="方正黑体_GBK" w:cs="Times New Roman"/>
          <w:b/>
          <w:sz w:val="32"/>
          <w:szCs w:val="32"/>
        </w:rPr>
      </w:pPr>
    </w:p>
    <w:p w14:paraId="148A0840">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附件2</w:t>
      </w:r>
    </w:p>
    <w:p w14:paraId="30A5250B">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Times New Roman" w:hAnsi="Times New Roman" w:eastAsia="方正黑体_GBK" w:cs="Times New Roman"/>
          <w:b w:val="0"/>
          <w:bCs w:val="0"/>
          <w:sz w:val="32"/>
          <w:szCs w:val="32"/>
          <w:lang w:val="en-US" w:eastAsia="zh-CN"/>
        </w:rPr>
      </w:pPr>
    </w:p>
    <w:p w14:paraId="1399C2EB">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28"/>
          <w:szCs w:val="28"/>
          <w:u w:val="none"/>
          <w:lang w:val="en-US" w:eastAsia="zh-CN" w:bidi="ar"/>
        </w:rPr>
      </w:pPr>
      <w:r>
        <w:rPr>
          <w:rFonts w:hint="default" w:ascii="Times New Roman" w:hAnsi="Times New Roman" w:eastAsia="方正小标宋简体" w:cs="Times New Roman"/>
          <w:b/>
          <w:bCs/>
          <w:i w:val="0"/>
          <w:iCs w:val="0"/>
          <w:color w:val="000000"/>
          <w:kern w:val="0"/>
          <w:sz w:val="28"/>
          <w:szCs w:val="28"/>
          <w:u w:val="none"/>
          <w:lang w:val="en-US" w:eastAsia="zh-CN" w:bidi="ar"/>
        </w:rPr>
        <w:t xml:space="preserve">达州市达川区未成年人保护中心公开招聘工作人员体检人员名单           </w:t>
      </w:r>
    </w:p>
    <w:tbl>
      <w:tblPr>
        <w:tblStyle w:val="6"/>
        <w:tblpPr w:leftFromText="180" w:rightFromText="180" w:vertAnchor="text" w:horzAnchor="page" w:tblpX="2095" w:tblpY="55"/>
        <w:tblOverlap w:val="never"/>
        <w:tblW w:w="8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2325"/>
        <w:gridCol w:w="2265"/>
        <w:gridCol w:w="2341"/>
      </w:tblGrid>
      <w:tr w14:paraId="4739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73FCC">
            <w:pPr>
              <w:keepNext w:val="0"/>
              <w:keepLines w:val="0"/>
              <w:widowControl/>
              <w:suppressLineNumbers w:val="0"/>
              <w:jc w:val="center"/>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DF3ED">
            <w:pPr>
              <w:keepNext w:val="0"/>
              <w:keepLines w:val="0"/>
              <w:widowControl/>
              <w:suppressLineNumbers w:val="0"/>
              <w:jc w:val="center"/>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准考证号</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B5B2C">
            <w:pPr>
              <w:keepNext w:val="0"/>
              <w:keepLines w:val="0"/>
              <w:widowControl/>
              <w:suppressLineNumbers w:val="0"/>
              <w:jc w:val="center"/>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姓名</w:t>
            </w:r>
          </w:p>
        </w:tc>
        <w:tc>
          <w:tcPr>
            <w:tcW w:w="23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3C879">
            <w:pPr>
              <w:keepNext w:val="0"/>
              <w:keepLines w:val="0"/>
              <w:widowControl/>
              <w:suppressLineNumbers w:val="0"/>
              <w:jc w:val="center"/>
              <w:textAlignment w:val="center"/>
              <w:rPr>
                <w:rFonts w:hint="default" w:ascii="Times New Roman" w:hAnsi="Times New Roman" w:eastAsia="方正黑体_GBK" w:cs="Times New Roman"/>
                <w:b/>
                <w:bCs/>
                <w:i w:val="0"/>
                <w:iCs w:val="0"/>
                <w:color w:val="000000"/>
                <w:kern w:val="0"/>
                <w:sz w:val="24"/>
                <w:szCs w:val="24"/>
                <w:u w:val="none"/>
                <w:lang w:val="en-US" w:eastAsia="zh-CN" w:bidi="ar"/>
              </w:rPr>
            </w:pPr>
            <w:r>
              <w:rPr>
                <w:rFonts w:hint="default" w:ascii="Times New Roman" w:hAnsi="Times New Roman" w:eastAsia="方正黑体_GBK" w:cs="Times New Roman"/>
                <w:b/>
                <w:bCs/>
                <w:i w:val="0"/>
                <w:iCs w:val="0"/>
                <w:color w:val="000000"/>
                <w:kern w:val="0"/>
                <w:sz w:val="24"/>
                <w:szCs w:val="24"/>
                <w:u w:val="none"/>
                <w:lang w:val="en-US" w:eastAsia="zh-CN" w:bidi="ar"/>
              </w:rPr>
              <w:t>排名</w:t>
            </w:r>
          </w:p>
        </w:tc>
      </w:tr>
      <w:tr w14:paraId="24AD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D06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B8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202603210217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E1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文青青</w:t>
            </w: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67A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C2A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741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75B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202603210108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34F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许安青</w:t>
            </w:r>
          </w:p>
        </w:tc>
        <w:tc>
          <w:tcPr>
            <w:tcW w:w="2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E9D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r>
    </w:tbl>
    <w:p w14:paraId="2766EFE0">
      <w:pPr>
        <w:bidi w:val="0"/>
        <w:jc w:val="left"/>
        <w:rPr>
          <w:rFonts w:hint="default" w:ascii="Times New Roman" w:hAnsi="Times New Roman" w:eastAsia="方正黑体_GBK" w:cs="Times New Roman"/>
          <w:b/>
          <w:bCs/>
          <w:sz w:val="32"/>
          <w:szCs w:val="32"/>
          <w:lang w:val="en-US" w:eastAsia="zh-CN"/>
        </w:rPr>
      </w:pPr>
    </w:p>
    <w:p w14:paraId="264A62E2">
      <w:pPr>
        <w:bidi w:val="0"/>
        <w:jc w:val="left"/>
        <w:rPr>
          <w:rFonts w:hint="default" w:ascii="Times New Roman" w:hAnsi="Times New Roman" w:eastAsia="方正黑体_GBK" w:cs="Times New Roman"/>
          <w:b/>
          <w:bCs/>
          <w:sz w:val="32"/>
          <w:szCs w:val="32"/>
          <w:lang w:val="en-US" w:eastAsia="zh-CN"/>
        </w:rPr>
      </w:pPr>
    </w:p>
    <w:p w14:paraId="7407BAA3">
      <w:pPr>
        <w:bidi w:val="0"/>
        <w:jc w:val="left"/>
        <w:rPr>
          <w:rFonts w:hint="default" w:ascii="Times New Roman" w:hAnsi="Times New Roman" w:eastAsia="方正黑体_GBK" w:cs="Times New Roman"/>
          <w:b/>
          <w:bCs/>
          <w:sz w:val="32"/>
          <w:szCs w:val="32"/>
          <w:lang w:val="en-US" w:eastAsia="zh-CN"/>
        </w:rPr>
      </w:pPr>
    </w:p>
    <w:p w14:paraId="5129052D">
      <w:pPr>
        <w:bidi w:val="0"/>
        <w:jc w:val="left"/>
        <w:rPr>
          <w:rFonts w:hint="default" w:ascii="Times New Roman" w:hAnsi="Times New Roman" w:eastAsia="方正黑体_GBK" w:cs="Times New Roman"/>
          <w:b/>
          <w:bCs/>
          <w:sz w:val="32"/>
          <w:szCs w:val="32"/>
          <w:lang w:val="en-US" w:eastAsia="zh-CN"/>
        </w:rPr>
      </w:pPr>
    </w:p>
    <w:p w14:paraId="28775046">
      <w:pPr>
        <w:bidi w:val="0"/>
        <w:jc w:val="left"/>
        <w:rPr>
          <w:rFonts w:hint="default" w:ascii="Times New Roman" w:hAnsi="Times New Roman" w:eastAsia="方正黑体_GBK" w:cs="Times New Roman"/>
          <w:b/>
          <w:bCs/>
          <w:sz w:val="32"/>
          <w:szCs w:val="32"/>
          <w:lang w:val="en-US" w:eastAsia="zh-CN"/>
        </w:rPr>
      </w:pPr>
    </w:p>
    <w:p w14:paraId="45D70513">
      <w:pPr>
        <w:bidi w:val="0"/>
        <w:jc w:val="left"/>
        <w:rPr>
          <w:rFonts w:hint="default" w:ascii="Times New Roman" w:hAnsi="Times New Roman" w:eastAsia="方正黑体_GBK" w:cs="Times New Roman"/>
          <w:b/>
          <w:bCs/>
          <w:sz w:val="32"/>
          <w:szCs w:val="32"/>
          <w:lang w:val="en-US" w:eastAsia="zh-CN"/>
        </w:rPr>
      </w:pPr>
    </w:p>
    <w:p w14:paraId="18999BA1">
      <w:pPr>
        <w:bidi w:val="0"/>
        <w:jc w:val="left"/>
        <w:rPr>
          <w:rFonts w:hint="default" w:ascii="Times New Roman" w:hAnsi="Times New Roman" w:cs="Times New Roman"/>
          <w:b/>
          <w:bCs/>
          <w:lang w:val="en-US" w:eastAsia="zh-CN"/>
        </w:rPr>
      </w:pPr>
    </w:p>
    <w:p w14:paraId="213448C6">
      <w:pPr>
        <w:bidi w:val="0"/>
        <w:jc w:val="left"/>
        <w:rPr>
          <w:rFonts w:hint="default" w:ascii="Times New Roman" w:hAnsi="Times New Roman" w:cs="Times New Roman"/>
          <w:b/>
          <w:bCs/>
          <w:lang w:val="en-US" w:eastAsia="zh-CN"/>
        </w:rPr>
      </w:pPr>
    </w:p>
    <w:p w14:paraId="7A39A3D2">
      <w:pPr>
        <w:bidi w:val="0"/>
        <w:jc w:val="left"/>
        <w:rPr>
          <w:rFonts w:hint="default" w:ascii="Times New Roman" w:hAnsi="Times New Roman" w:cs="Times New Roman"/>
          <w:b/>
          <w:bCs/>
          <w:lang w:val="en-US" w:eastAsia="zh-CN"/>
        </w:rPr>
      </w:pPr>
    </w:p>
    <w:p w14:paraId="314312C6">
      <w:pPr>
        <w:bidi w:val="0"/>
        <w:jc w:val="left"/>
        <w:rPr>
          <w:rFonts w:hint="default" w:ascii="Times New Roman" w:hAnsi="Times New Roman" w:cs="Times New Roman"/>
          <w:b/>
          <w:bCs/>
          <w:lang w:val="en-US" w:eastAsia="zh-CN"/>
        </w:rPr>
      </w:pPr>
    </w:p>
    <w:p w14:paraId="184C7830">
      <w:pPr>
        <w:bidi w:val="0"/>
        <w:jc w:val="left"/>
        <w:rPr>
          <w:rFonts w:hint="default" w:ascii="Times New Roman" w:hAnsi="Times New Roman" w:cs="Times New Roman"/>
          <w:b/>
          <w:bCs/>
          <w:lang w:val="en-US" w:eastAsia="zh-CN"/>
        </w:rPr>
      </w:pPr>
    </w:p>
    <w:p w14:paraId="1EE0C8BF">
      <w:pPr>
        <w:bidi w:val="0"/>
        <w:jc w:val="left"/>
        <w:rPr>
          <w:rFonts w:hint="default" w:ascii="Times New Roman" w:hAnsi="Times New Roman" w:cs="Times New Roman"/>
          <w:b/>
          <w:bCs/>
          <w:lang w:val="en-US" w:eastAsia="zh-CN"/>
        </w:rPr>
      </w:pPr>
    </w:p>
    <w:p w14:paraId="14ACFAF3">
      <w:pPr>
        <w:bidi w:val="0"/>
        <w:jc w:val="left"/>
        <w:rPr>
          <w:rFonts w:hint="default" w:ascii="Times New Roman" w:hAnsi="Times New Roman" w:cs="Times New Roman"/>
          <w:b/>
          <w:bCs/>
          <w:lang w:val="en-US" w:eastAsia="zh-CN"/>
        </w:rPr>
      </w:pPr>
    </w:p>
    <w:p w14:paraId="5864B506">
      <w:pPr>
        <w:bidi w:val="0"/>
        <w:jc w:val="left"/>
        <w:rPr>
          <w:rFonts w:hint="default" w:ascii="Times New Roman" w:hAnsi="Times New Roman" w:cs="Times New Roman"/>
          <w:b/>
          <w:bCs/>
          <w:lang w:val="en-US" w:eastAsia="zh-CN"/>
        </w:rPr>
      </w:pPr>
    </w:p>
    <w:p w14:paraId="61E3E3F5">
      <w:pPr>
        <w:bidi w:val="0"/>
        <w:jc w:val="left"/>
        <w:rPr>
          <w:rFonts w:hint="default" w:ascii="Times New Roman" w:hAnsi="Times New Roman" w:cs="Times New Roman"/>
          <w:b/>
          <w:bCs/>
          <w:lang w:val="en-US" w:eastAsia="zh-CN"/>
        </w:rPr>
      </w:pPr>
    </w:p>
    <w:p w14:paraId="2D5670F8">
      <w:pPr>
        <w:bidi w:val="0"/>
        <w:jc w:val="left"/>
        <w:rPr>
          <w:rFonts w:hint="default" w:ascii="Times New Roman" w:hAnsi="Times New Roman" w:cs="Times New Roman"/>
          <w:b/>
          <w:bCs/>
          <w:lang w:val="en-US" w:eastAsia="zh-CN"/>
        </w:rPr>
      </w:pPr>
    </w:p>
    <w:p w14:paraId="0CDAD923">
      <w:pPr>
        <w:bidi w:val="0"/>
        <w:jc w:val="left"/>
        <w:rPr>
          <w:rFonts w:hint="default" w:ascii="Times New Roman" w:hAnsi="Times New Roman" w:cs="Times New Roman"/>
          <w:b/>
          <w:bCs/>
          <w:lang w:val="en-US" w:eastAsia="zh-CN"/>
        </w:rPr>
      </w:pPr>
    </w:p>
    <w:p w14:paraId="32D03BBB">
      <w:pPr>
        <w:rPr>
          <w:rFonts w:hint="default" w:ascii="Times New Roman" w:hAnsi="Times New Roman" w:cs="Times New Roman"/>
        </w:rPr>
      </w:pPr>
    </w:p>
    <w:p w14:paraId="1200ACF2">
      <w:pPr>
        <w:rPr>
          <w:rFonts w:hint="default" w:ascii="Times New Roman" w:hAnsi="Times New Roman" w:cs="Times New Roman"/>
        </w:rPr>
      </w:pPr>
    </w:p>
    <w:p w14:paraId="2A2E4549">
      <w:pPr>
        <w:rPr>
          <w:rFonts w:hint="default" w:ascii="Times New Roman" w:hAnsi="Times New Roman" w:cs="Times New Roman"/>
        </w:rPr>
      </w:pPr>
    </w:p>
    <w:p w14:paraId="7DCED448">
      <w:pPr>
        <w:rPr>
          <w:rFonts w:hint="default" w:ascii="Times New Roman" w:hAnsi="Times New Roman" w:cs="Times New Roman"/>
        </w:rPr>
      </w:pPr>
    </w:p>
    <w:p w14:paraId="1FD99402">
      <w:pPr>
        <w:rPr>
          <w:rFonts w:hint="default" w:ascii="Times New Roman" w:hAnsi="Times New Roman" w:cs="Times New Roman"/>
        </w:rPr>
      </w:pPr>
    </w:p>
    <w:p w14:paraId="37E6AB6A">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附件3</w:t>
      </w:r>
    </w:p>
    <w:p w14:paraId="1AF5CAAE">
      <w:pPr>
        <w:widowControl/>
        <w:spacing w:line="578"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val="0"/>
          <w:bCs w:val="0"/>
          <w:sz w:val="44"/>
          <w:szCs w:val="44"/>
        </w:rPr>
        <w:t>体检注意事项</w:t>
      </w:r>
    </w:p>
    <w:p w14:paraId="1BF5CE90">
      <w:pPr>
        <w:widowControl/>
        <w:spacing w:line="578" w:lineRule="exact"/>
        <w:jc w:val="center"/>
        <w:rPr>
          <w:rFonts w:hint="default" w:ascii="Times New Roman" w:hAnsi="Times New Roman" w:eastAsia="方正小标宋简体" w:cs="Times New Roman"/>
          <w:b w:val="0"/>
          <w:bCs w:val="0"/>
          <w:sz w:val="44"/>
          <w:szCs w:val="44"/>
        </w:rPr>
      </w:pPr>
    </w:p>
    <w:p w14:paraId="087D6D42">
      <w:pPr>
        <w:keepNext w:val="0"/>
        <w:keepLines w:val="0"/>
        <w:pageBreakBefore w:val="0"/>
        <w:widowControl/>
        <w:kinsoku/>
        <w:wordWrap/>
        <w:overflowPunct/>
        <w:topLinePunct w:val="0"/>
        <w:autoSpaceDE/>
        <w:autoSpaceDN/>
        <w:bidi w:val="0"/>
        <w:adjustRightInd/>
        <w:snapToGrid w:val="0"/>
        <w:spacing w:line="578" w:lineRule="exact"/>
        <w:ind w:firstLine="645"/>
        <w:jc w:val="left"/>
        <w:textAlignment w:val="auto"/>
        <w:rPr>
          <w:rFonts w:hint="default" w:ascii="Times New Roman" w:hAnsi="Times New Roman" w:eastAsia="方正仿宋_GBK" w:cs="Times New Roman"/>
          <w:b w:val="0"/>
          <w:bCs w:val="0"/>
          <w:kern w:val="0"/>
          <w:sz w:val="32"/>
          <w:szCs w:val="32"/>
        </w:rPr>
      </w:pPr>
      <w:bookmarkStart w:id="0" w:name="_GoBack"/>
      <w:r>
        <w:rPr>
          <w:rFonts w:hint="default" w:ascii="Times New Roman" w:hAnsi="Times New Roman" w:eastAsia="方正仿宋_GBK" w:cs="Times New Roman"/>
          <w:b w:val="0"/>
          <w:bCs w:val="0"/>
          <w:kern w:val="0"/>
          <w:sz w:val="32"/>
          <w:szCs w:val="32"/>
        </w:rPr>
        <w:t>一、体检考生携带本人</w:t>
      </w:r>
      <w:r>
        <w:rPr>
          <w:rFonts w:hint="default" w:ascii="Times New Roman" w:hAnsi="Times New Roman" w:eastAsia="方正仿宋_GBK" w:cs="Times New Roman"/>
          <w:b w:val="0"/>
          <w:bCs w:val="0"/>
          <w:kern w:val="0"/>
          <w:sz w:val="32"/>
          <w:szCs w:val="32"/>
          <w:lang w:eastAsia="zh-CN"/>
        </w:rPr>
        <w:t>有效</w:t>
      </w:r>
      <w:r>
        <w:rPr>
          <w:rFonts w:hint="default" w:ascii="Times New Roman" w:hAnsi="Times New Roman" w:eastAsia="方正仿宋_GBK" w:cs="Times New Roman"/>
          <w:b w:val="0"/>
          <w:bCs w:val="0"/>
          <w:kern w:val="0"/>
          <w:sz w:val="32"/>
          <w:szCs w:val="32"/>
        </w:rPr>
        <w:t>身份证参加体检，不得请人代为体检。</w:t>
      </w:r>
    </w:p>
    <w:p w14:paraId="33DA0EB3">
      <w:pPr>
        <w:keepNext w:val="0"/>
        <w:keepLines w:val="0"/>
        <w:pageBreakBefore w:val="0"/>
        <w:widowControl/>
        <w:kinsoku/>
        <w:wordWrap/>
        <w:overflowPunct/>
        <w:topLinePunct w:val="0"/>
        <w:autoSpaceDE/>
        <w:autoSpaceDN/>
        <w:bidi w:val="0"/>
        <w:adjustRightInd/>
        <w:snapToGrid w:val="0"/>
        <w:spacing w:line="578" w:lineRule="exact"/>
        <w:ind w:firstLine="645"/>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二、体检期间采用</w:t>
      </w:r>
      <w:r>
        <w:rPr>
          <w:rFonts w:hint="default" w:ascii="Times New Roman" w:hAnsi="Times New Roman" w:eastAsia="方正仿宋_GBK" w:cs="Times New Roman"/>
          <w:b w:val="0"/>
          <w:bCs w:val="0"/>
          <w:kern w:val="0"/>
          <w:sz w:val="32"/>
          <w:szCs w:val="32"/>
          <w:lang w:eastAsia="zh-CN"/>
        </w:rPr>
        <w:t>入闱</w:t>
      </w:r>
      <w:r>
        <w:rPr>
          <w:rFonts w:hint="default" w:ascii="Times New Roman" w:hAnsi="Times New Roman" w:eastAsia="方正仿宋_GBK" w:cs="Times New Roman"/>
          <w:b w:val="0"/>
          <w:bCs w:val="0"/>
          <w:kern w:val="0"/>
          <w:sz w:val="32"/>
          <w:szCs w:val="32"/>
        </w:rPr>
        <w:t>封闭的办法进行管理，体检考生应服从工作人员指挥，不准高声喧哗，考生家人和亲属不得随行到体检医院。</w:t>
      </w:r>
    </w:p>
    <w:p w14:paraId="0EE1D61B">
      <w:pPr>
        <w:keepNext w:val="0"/>
        <w:keepLines w:val="0"/>
        <w:pageBreakBefore w:val="0"/>
        <w:widowControl/>
        <w:kinsoku/>
        <w:wordWrap/>
        <w:overflowPunct/>
        <w:topLinePunct w:val="0"/>
        <w:autoSpaceDE/>
        <w:autoSpaceDN/>
        <w:bidi w:val="0"/>
        <w:adjustRightInd/>
        <w:snapToGrid w:val="0"/>
        <w:spacing w:line="578" w:lineRule="exact"/>
        <w:ind w:firstLine="645"/>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三、考生不得携带任何通讯工具参加体检。已携带的，须按要求在报到时交由工作人员集中保管。考生未按规定交出通讯工具的，在体检过程中一经发现，取消体检资格。</w:t>
      </w:r>
    </w:p>
    <w:p w14:paraId="779A508F">
      <w:pPr>
        <w:keepNext w:val="0"/>
        <w:keepLines w:val="0"/>
        <w:pageBreakBefore w:val="0"/>
        <w:widowControl/>
        <w:kinsoku/>
        <w:wordWrap/>
        <w:overflowPunct/>
        <w:topLinePunct w:val="0"/>
        <w:autoSpaceDE/>
        <w:autoSpaceDN/>
        <w:bidi w:val="0"/>
        <w:adjustRightInd/>
        <w:snapToGrid w:val="0"/>
        <w:spacing w:line="578" w:lineRule="exact"/>
        <w:ind w:firstLine="645"/>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四、参加体检的考生在体检过程中严禁弄虚作假、冒名顶替和隐瞒自己的真实病史；体检时不得向体检医生介绍</w:t>
      </w:r>
      <w:r>
        <w:rPr>
          <w:rFonts w:hint="default" w:ascii="Times New Roman" w:hAnsi="Times New Roman" w:eastAsia="方正仿宋_GBK" w:cs="Times New Roman"/>
          <w:b w:val="0"/>
          <w:bCs w:val="0"/>
          <w:kern w:val="0"/>
          <w:sz w:val="32"/>
          <w:szCs w:val="32"/>
          <w:lang w:val="en-US"/>
        </w:rPr>
        <w:t>自己</w:t>
      </w:r>
      <w:r>
        <w:rPr>
          <w:rFonts w:hint="default" w:ascii="Times New Roman" w:hAnsi="Times New Roman" w:eastAsia="方正仿宋_GBK" w:cs="Times New Roman"/>
          <w:b w:val="0"/>
          <w:bCs w:val="0"/>
          <w:kern w:val="0"/>
          <w:sz w:val="32"/>
          <w:szCs w:val="32"/>
        </w:rPr>
        <w:t>的姓名、单位和家庭情况，不得单独与医生交谈。违者按违纪处理并取消相关人员的录用资格。</w:t>
      </w:r>
    </w:p>
    <w:p w14:paraId="33A39F51">
      <w:pPr>
        <w:keepNext w:val="0"/>
        <w:keepLines w:val="0"/>
        <w:pageBreakBefore w:val="0"/>
        <w:widowControl/>
        <w:kinsoku/>
        <w:wordWrap/>
        <w:overflowPunct/>
        <w:topLinePunct w:val="0"/>
        <w:autoSpaceDE/>
        <w:autoSpaceDN/>
        <w:bidi w:val="0"/>
        <w:adjustRightInd/>
        <w:snapToGrid w:val="0"/>
        <w:spacing w:line="578" w:lineRule="exact"/>
        <w:ind w:firstLine="645"/>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五、体检前一天请注意休息，勿熬夜，不要饮酒，避免剧烈运动，在受检前禁食8</w:t>
      </w:r>
      <w:r>
        <w:rPr>
          <w:rFonts w:hint="default" w:ascii="Times New Roman" w:hAnsi="Times New Roman" w:eastAsia="方正仿宋_GBK" w:cs="Times New Roman"/>
          <w:b w:val="0"/>
          <w:bCs w:val="0"/>
          <w:kern w:val="0"/>
          <w:sz w:val="32"/>
          <w:szCs w:val="32"/>
          <w:lang w:val="en-US"/>
        </w:rPr>
        <w:t>—</w:t>
      </w:r>
      <w:r>
        <w:rPr>
          <w:rFonts w:hint="default" w:ascii="Times New Roman" w:hAnsi="Times New Roman" w:eastAsia="方正仿宋_GBK" w:cs="Times New Roman"/>
          <w:b w:val="0"/>
          <w:bCs w:val="0"/>
          <w:kern w:val="0"/>
          <w:sz w:val="32"/>
          <w:szCs w:val="32"/>
        </w:rPr>
        <w:t>12小时。体检当日必须空腹（不得进食和饮水），在医院进行采血、B超检查后，方能吃早餐和饮水。</w:t>
      </w:r>
    </w:p>
    <w:p w14:paraId="66782F3A">
      <w:pPr>
        <w:keepNext w:val="0"/>
        <w:keepLines w:val="0"/>
        <w:pageBreakBefore w:val="0"/>
        <w:widowControl/>
        <w:kinsoku/>
        <w:wordWrap/>
        <w:overflowPunct/>
        <w:topLinePunct w:val="0"/>
        <w:autoSpaceDE/>
        <w:autoSpaceDN/>
        <w:bidi w:val="0"/>
        <w:adjustRightInd/>
        <w:snapToGrid w:val="0"/>
        <w:spacing w:line="578" w:lineRule="exact"/>
        <w:ind w:firstLine="645"/>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六、适用《公务员录用体检通用标准（试行）》的考生，应佩戴合适的眼镜；女性考生，如体检当天为月经期须告知检查医师，妇科和尿常规检查在经期结束后3</w:t>
      </w:r>
      <w:r>
        <w:rPr>
          <w:rFonts w:hint="default" w:ascii="Times New Roman" w:hAnsi="Times New Roman" w:eastAsia="方正仿宋_GBK" w:cs="Times New Roman"/>
          <w:b w:val="0"/>
          <w:bCs w:val="0"/>
          <w:kern w:val="0"/>
          <w:sz w:val="32"/>
          <w:szCs w:val="32"/>
          <w:lang w:val="en-US"/>
        </w:rPr>
        <w:t>—</w:t>
      </w:r>
      <w:r>
        <w:rPr>
          <w:rFonts w:hint="default" w:ascii="Times New Roman" w:hAnsi="Times New Roman" w:eastAsia="方正仿宋_GBK" w:cs="Times New Roman"/>
          <w:b w:val="0"/>
          <w:bCs w:val="0"/>
          <w:kern w:val="0"/>
          <w:sz w:val="32"/>
          <w:szCs w:val="32"/>
        </w:rPr>
        <w:t>5天补检，当次体检不下结论。</w:t>
      </w:r>
    </w:p>
    <w:p w14:paraId="7B0CD86D">
      <w:pPr>
        <w:keepNext w:val="0"/>
        <w:keepLines w:val="0"/>
        <w:pageBreakBefore w:val="0"/>
        <w:widowControl/>
        <w:kinsoku/>
        <w:wordWrap/>
        <w:overflowPunct/>
        <w:topLinePunct w:val="0"/>
        <w:autoSpaceDE/>
        <w:autoSpaceDN/>
        <w:bidi w:val="0"/>
        <w:adjustRightInd/>
        <w:snapToGrid w:val="0"/>
        <w:spacing w:line="578" w:lineRule="exact"/>
        <w:ind w:firstLine="645"/>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七、体检结果以医院的结论意见为准。对心率、视力、听力、血压等项目达不到体检合格标准的，安排当日复检，对边缘性心脏杂音、病理性心电图、病理性杂音、频发早搏（心电图证实）等项目达不到合格标准的，安排当场复检，以复检结果下体检结论。</w:t>
      </w:r>
    </w:p>
    <w:p w14:paraId="0B5A46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kern w:val="0"/>
          <w:sz w:val="32"/>
          <w:szCs w:val="32"/>
        </w:rPr>
        <w:t>八、体检结论为不合格的考生，可在接到体检结论通知之日起7日内提出复检要求，复检只能进行一次，并以复检结果为准。但以下两种情况不得提出复检要求：一是《</w:t>
      </w:r>
      <w:r>
        <w:rPr>
          <w:rFonts w:hint="default" w:ascii="Times New Roman" w:hAnsi="Times New Roman" w:eastAsia="方正仿宋_GBK" w:cs="Times New Roman"/>
          <w:b w:val="0"/>
          <w:bCs w:val="0"/>
          <w:kern w:val="0"/>
          <w:sz w:val="32"/>
          <w:szCs w:val="32"/>
        </w:rPr>
        <w:fldChar w:fldCharType="begin"/>
      </w:r>
      <w:r>
        <w:rPr>
          <w:rFonts w:hint="default" w:ascii="Times New Roman" w:hAnsi="Times New Roman" w:eastAsia="方正仿宋_GBK" w:cs="Times New Roman"/>
          <w:b w:val="0"/>
          <w:bCs w:val="0"/>
          <w:kern w:val="0"/>
          <w:sz w:val="32"/>
          <w:szCs w:val="32"/>
        </w:rPr>
        <w:instrText xml:space="preserve"> HYPERLINK "http://file.scpta.gov.cn/2011323/2011323104503_r_358.html" </w:instrText>
      </w:r>
      <w:r>
        <w:rPr>
          <w:rFonts w:hint="default" w:ascii="Times New Roman" w:hAnsi="Times New Roman" w:eastAsia="方正仿宋_GBK" w:cs="Times New Roman"/>
          <w:b w:val="0"/>
          <w:bCs w:val="0"/>
          <w:kern w:val="0"/>
          <w:sz w:val="32"/>
          <w:szCs w:val="32"/>
        </w:rPr>
        <w:fldChar w:fldCharType="separate"/>
      </w:r>
      <w:r>
        <w:rPr>
          <w:rFonts w:hint="default" w:ascii="Times New Roman" w:hAnsi="Times New Roman" w:eastAsia="方正仿宋_GBK" w:cs="Times New Roman"/>
          <w:b w:val="0"/>
          <w:bCs w:val="0"/>
          <w:kern w:val="0"/>
          <w:sz w:val="32"/>
          <w:szCs w:val="32"/>
        </w:rPr>
        <w:t>公务员录用体检特殊标准（试行）</w:t>
      </w:r>
      <w:r>
        <w:rPr>
          <w:rFonts w:hint="default" w:ascii="Times New Roman" w:hAnsi="Times New Roman" w:eastAsia="方正仿宋_GBK" w:cs="Times New Roman"/>
          <w:b w:val="0"/>
          <w:bCs w:val="0"/>
          <w:kern w:val="0"/>
          <w:sz w:val="32"/>
          <w:szCs w:val="32"/>
        </w:rPr>
        <w:fldChar w:fldCharType="end"/>
      </w:r>
      <w:r>
        <w:rPr>
          <w:rFonts w:hint="default" w:ascii="Times New Roman" w:hAnsi="Times New Roman" w:eastAsia="方正仿宋_GBK" w:cs="Times New Roman"/>
          <w:b w:val="0"/>
          <w:bCs w:val="0"/>
          <w:kern w:val="0"/>
          <w:sz w:val="32"/>
          <w:szCs w:val="32"/>
        </w:rPr>
        <w:t>》中规定的所有体检项目均不进行复检；二是体检当日、当场已安排复检的项目不再进行复检。</w:t>
      </w:r>
    </w:p>
    <w:bookmarkEnd w:id="0"/>
    <w:sectPr>
      <w:footerReference r:id="rId3" w:type="default"/>
      <w:pgSz w:w="11906" w:h="16838"/>
      <w:pgMar w:top="2098" w:right="1474" w:bottom="1984" w:left="1587" w:header="851" w:footer="1616"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E00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3102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33102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YzQzNmVlNGRkODVjNDRlMDI0YjA0ZGIxYmYyYmUifQ=="/>
  </w:docVars>
  <w:rsids>
    <w:rsidRoot w:val="2F5E5687"/>
    <w:rsid w:val="01545A05"/>
    <w:rsid w:val="03E47515"/>
    <w:rsid w:val="0643138D"/>
    <w:rsid w:val="06903A2D"/>
    <w:rsid w:val="0DFE5079"/>
    <w:rsid w:val="165A6B98"/>
    <w:rsid w:val="1AA75D7A"/>
    <w:rsid w:val="1C850D11"/>
    <w:rsid w:val="1ED526B8"/>
    <w:rsid w:val="26527EB6"/>
    <w:rsid w:val="29E826F4"/>
    <w:rsid w:val="2F5E5687"/>
    <w:rsid w:val="44D22496"/>
    <w:rsid w:val="47FDE001"/>
    <w:rsid w:val="4D5B0D0C"/>
    <w:rsid w:val="4FE45D30"/>
    <w:rsid w:val="51A2172B"/>
    <w:rsid w:val="604162CA"/>
    <w:rsid w:val="67DA328C"/>
    <w:rsid w:val="69145EA6"/>
    <w:rsid w:val="6F9F3627"/>
    <w:rsid w:val="76571F4C"/>
    <w:rsid w:val="7B6BBCFD"/>
    <w:rsid w:val="7D2A2168"/>
    <w:rsid w:val="7D4A8065"/>
    <w:rsid w:val="7E6BDDAB"/>
    <w:rsid w:val="7E9ECFBA"/>
    <w:rsid w:val="7EDF589E"/>
    <w:rsid w:val="CBDFB8BD"/>
    <w:rsid w:val="EBFE8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99"/>
    <w:pPr>
      <w:ind w:left="2940"/>
    </w:pPr>
  </w:style>
  <w:style w:type="paragraph" w:styleId="3">
    <w:name w:val="Body Text"/>
    <w:basedOn w:val="1"/>
    <w:next w:val="2"/>
    <w:qFormat/>
    <w:uiPriority w:val="99"/>
    <w:rPr>
      <w:rFonts w:ascii="Times New Roman" w:hAnsi="Times New Roman"/>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 w:type="character" w:customStyle="1" w:styleId="9">
    <w:name w:val="font01"/>
    <w:basedOn w:val="7"/>
    <w:qFormat/>
    <w:uiPriority w:val="0"/>
    <w:rPr>
      <w:rFonts w:hint="default" w:ascii="Times New Roman" w:hAnsi="Times New Roman" w:cs="Times New Roman"/>
      <w:b/>
      <w:color w:val="000000"/>
      <w:sz w:val="22"/>
      <w:szCs w:val="22"/>
      <w:u w:val="none"/>
    </w:rPr>
  </w:style>
  <w:style w:type="character" w:customStyle="1" w:styleId="10">
    <w:name w:val="font51"/>
    <w:basedOn w:val="7"/>
    <w:qFormat/>
    <w:uiPriority w:val="0"/>
    <w:rPr>
      <w:rFonts w:hint="eastAsia" w:ascii="方正仿宋_GBK" w:hAnsi="方正仿宋_GBK" w:eastAsia="方正仿宋_GBK" w:cs="方正仿宋_GBK"/>
      <w:b/>
      <w:color w:val="000000"/>
      <w:sz w:val="22"/>
      <w:szCs w:val="22"/>
      <w:u w:val="none"/>
    </w:rPr>
  </w:style>
  <w:style w:type="character" w:customStyle="1" w:styleId="11">
    <w:name w:val="font31"/>
    <w:basedOn w:val="7"/>
    <w:qFormat/>
    <w:uiPriority w:val="0"/>
    <w:rPr>
      <w:rFonts w:hint="default" w:ascii="Times New Roman" w:hAnsi="Times New Roman" w:cs="Times New Roman"/>
      <w:b/>
      <w:color w:val="000000"/>
      <w:sz w:val="22"/>
      <w:szCs w:val="22"/>
      <w:u w:val="none"/>
    </w:rPr>
  </w:style>
  <w:style w:type="character" w:customStyle="1" w:styleId="12">
    <w:name w:val="font61"/>
    <w:basedOn w:val="7"/>
    <w:qFormat/>
    <w:uiPriority w:val="0"/>
    <w:rPr>
      <w:rFonts w:hint="eastAsia" w:ascii="方正仿宋_GBK" w:hAnsi="方正仿宋_GBK" w:eastAsia="方正仿宋_GBK" w:cs="方正仿宋_GBK"/>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1646</Words>
  <Characters>1843</Characters>
  <Lines>0</Lines>
  <Paragraphs>0</Paragraphs>
  <TotalTime>61</TotalTime>
  <ScaleCrop>false</ScaleCrop>
  <LinksUpToDate>false</LinksUpToDate>
  <CharactersWithSpaces>1863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2023-09-05T16:55:00Z</dcterms:created>
  <dc:creator>周孟贤</dc:creator>
  <cp:lastModifiedBy>长安</cp:lastModifiedBy>
  <cp:lastPrinted>2023-10-25T02:17:00Z</cp:lastPrinted>
  <dcterms:modified xsi:type="dcterms:W3CDTF">2026-04-01T10:06:09Z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5DEB1D5D0A8844E7A5F58CAD07B49CD2_13</vt:lpwstr>
  </property>
  <property fmtid="{D5CDD505-2E9C-101B-9397-08002B2CF9AE}" pid="4" name="KSOTemplateDocerSaveRecord">
    <vt:lpwstr>eyJoZGlkIjoiNjdmNTg1ODM3ZmRmYmEyMzBjYzdlZjNiYzgxZTM1YjUiLCJ1c2VySWQiOiIxMDQ4ODAxNDIxIn0=</vt:lpwstr>
  </property>
</Properties>
</file>