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599F" w14:textId="6BD7ED35" w:rsidR="003E3C9F" w:rsidRDefault="003E3C9F" w:rsidP="00350FD9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proofErr w:type="gramStart"/>
      <w:r w:rsidRPr="003E3C9F">
        <w:rPr>
          <w:rFonts w:ascii="方正小标宋简体" w:eastAsia="方正小标宋简体" w:hAnsi="黑体" w:cs="黑体" w:hint="eastAsia"/>
          <w:bCs/>
          <w:sz w:val="44"/>
          <w:szCs w:val="44"/>
        </w:rPr>
        <w:t>达州市</w:t>
      </w:r>
      <w:proofErr w:type="gramEnd"/>
      <w:r w:rsidRPr="003E3C9F">
        <w:rPr>
          <w:rFonts w:ascii="方正小标宋简体" w:eastAsia="方正小标宋简体" w:hAnsi="黑体" w:cs="黑体" w:hint="eastAsia"/>
          <w:bCs/>
          <w:sz w:val="44"/>
          <w:szCs w:val="44"/>
        </w:rPr>
        <w:t>达川</w:t>
      </w:r>
      <w:r w:rsidR="00452CAC">
        <w:rPr>
          <w:rFonts w:ascii="方正小标宋简体" w:eastAsia="方正小标宋简体" w:hAnsi="黑体" w:cs="黑体" w:hint="eastAsia"/>
          <w:bCs/>
          <w:sz w:val="44"/>
          <w:szCs w:val="44"/>
        </w:rPr>
        <w:t>区</w:t>
      </w:r>
      <w:r w:rsidR="00C1088A">
        <w:rPr>
          <w:rFonts w:ascii="方正小标宋简体" w:eastAsia="方正小标宋简体" w:hAnsi="黑体" w:cs="黑体" w:hint="eastAsia"/>
          <w:bCs/>
          <w:sz w:val="44"/>
          <w:szCs w:val="44"/>
        </w:rPr>
        <w:t>党史研究</w:t>
      </w:r>
      <w:r w:rsidR="00452CAC">
        <w:rPr>
          <w:rFonts w:ascii="方正小标宋简体" w:eastAsia="方正小标宋简体" w:hAnsi="黑体" w:cs="黑体" w:hint="eastAsia"/>
          <w:bCs/>
          <w:sz w:val="44"/>
          <w:szCs w:val="44"/>
        </w:rPr>
        <w:t>和</w:t>
      </w:r>
      <w:r w:rsidR="00452CAC">
        <w:rPr>
          <w:rFonts w:ascii="方正小标宋简体" w:eastAsia="方正小标宋简体" w:hAnsi="黑体" w:cs="黑体"/>
          <w:bCs/>
          <w:sz w:val="44"/>
          <w:szCs w:val="44"/>
        </w:rPr>
        <w:t>地方志编纂中心</w:t>
      </w:r>
    </w:p>
    <w:p w14:paraId="6D140A04" w14:textId="7C300EAA" w:rsidR="00350FD9" w:rsidRPr="00BD74A8" w:rsidRDefault="00F311AB" w:rsidP="00350FD9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2021</w:t>
      </w:r>
      <w:r w:rsidR="00350FD9" w:rsidRPr="00BD74A8">
        <w:rPr>
          <w:rFonts w:ascii="方正小标宋简体" w:eastAsia="方正小标宋简体" w:hAnsi="黑体" w:cs="黑体" w:hint="eastAsia"/>
          <w:bCs/>
          <w:sz w:val="44"/>
          <w:szCs w:val="44"/>
        </w:rPr>
        <w:t>年部门整体支出绩效报告</w:t>
      </w:r>
    </w:p>
    <w:p w14:paraId="34D132D1" w14:textId="77777777" w:rsidR="00350FD9" w:rsidRPr="00BD74A8" w:rsidRDefault="00350FD9" w:rsidP="00350FD9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14:paraId="58973D0A" w14:textId="77777777" w:rsidR="00350FD9" w:rsidRPr="00683847" w:rsidRDefault="00350FD9" w:rsidP="00BD74A8">
      <w:pPr>
        <w:spacing w:line="578" w:lineRule="exact"/>
        <w:ind w:firstLineChars="196" w:firstLine="630"/>
        <w:rPr>
          <w:rFonts w:ascii="黑体" w:eastAsia="黑体" w:hAnsi="黑体"/>
          <w:b/>
        </w:rPr>
      </w:pPr>
      <w:r w:rsidRPr="00683847">
        <w:rPr>
          <w:rFonts w:ascii="黑体" w:eastAsia="黑体" w:hAnsi="黑体" w:hint="eastAsia"/>
          <w:b/>
        </w:rPr>
        <w:t>一、部门（单位）概况</w:t>
      </w:r>
    </w:p>
    <w:p w14:paraId="3D0D7C8E" w14:textId="77777777" w:rsidR="00350FD9" w:rsidRDefault="00350FD9" w:rsidP="00BD74A8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（一）机构组成</w:t>
      </w:r>
    </w:p>
    <w:p w14:paraId="20BBDF9B" w14:textId="5A2E0549" w:rsidR="00C1088A" w:rsidRDefault="00452CAC" w:rsidP="00BD74A8">
      <w:pPr>
        <w:spacing w:line="578" w:lineRule="exact"/>
        <w:ind w:firstLineChars="196" w:firstLine="627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达川区党史研究和地方志编纂中心</w:t>
      </w:r>
      <w:r w:rsidR="00C1088A" w:rsidRPr="00C1088A">
        <w:rPr>
          <w:rFonts w:eastAsia="方正仿宋_GBK" w:hint="eastAsia"/>
          <w:color w:val="000000"/>
          <w:kern w:val="0"/>
        </w:rPr>
        <w:t>为参照公务员法管理的事业单位，年末机构数</w:t>
      </w:r>
      <w:r w:rsidR="00C1088A" w:rsidRPr="00C1088A">
        <w:rPr>
          <w:rFonts w:eastAsia="方正仿宋_GBK" w:hint="eastAsia"/>
          <w:color w:val="000000"/>
          <w:kern w:val="0"/>
        </w:rPr>
        <w:t>1</w:t>
      </w:r>
      <w:r w:rsidR="00C1088A" w:rsidRPr="00C1088A">
        <w:rPr>
          <w:rFonts w:eastAsia="方正仿宋_GBK" w:hint="eastAsia"/>
          <w:color w:val="000000"/>
          <w:kern w:val="0"/>
        </w:rPr>
        <w:t>个，与上年度无增减变化。</w:t>
      </w:r>
    </w:p>
    <w:p w14:paraId="7E452B9B" w14:textId="63F09CCA" w:rsidR="00350FD9" w:rsidRDefault="00350FD9" w:rsidP="00BD74A8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（二）机构职能</w:t>
      </w:r>
    </w:p>
    <w:p w14:paraId="51481AF8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1</w:t>
      </w:r>
      <w:r w:rsidRPr="00452CAC">
        <w:rPr>
          <w:rFonts w:eastAsia="方正仿宋_GBK" w:hint="eastAsia"/>
          <w:color w:val="000000"/>
          <w:kern w:val="0"/>
        </w:rPr>
        <w:t>、贯彻执行中央、省、市关于党史和地方志工作的法律、法规、方针、政策，为区委、区政府科学决策提供史志资料依据和服务。</w:t>
      </w:r>
    </w:p>
    <w:p w14:paraId="563F715C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2</w:t>
      </w:r>
      <w:r w:rsidRPr="00452CAC">
        <w:rPr>
          <w:rFonts w:eastAsia="方正仿宋_GBK" w:hint="eastAsia"/>
          <w:color w:val="000000"/>
          <w:kern w:val="0"/>
        </w:rPr>
        <w:t>、负责重要党史资料的征集整理，编辑出版区委大事记和执政实录，组织开展党史专题研究，组织</w:t>
      </w:r>
      <w:proofErr w:type="gramStart"/>
      <w:r w:rsidRPr="00452CAC">
        <w:rPr>
          <w:rFonts w:eastAsia="方正仿宋_GBK" w:hint="eastAsia"/>
          <w:color w:val="000000"/>
          <w:kern w:val="0"/>
        </w:rPr>
        <w:t>编写区</w:t>
      </w:r>
      <w:proofErr w:type="gramEnd"/>
      <w:r w:rsidRPr="00452CAC">
        <w:rPr>
          <w:rFonts w:eastAsia="方正仿宋_GBK" w:hint="eastAsia"/>
          <w:color w:val="000000"/>
          <w:kern w:val="0"/>
        </w:rPr>
        <w:t>党史史稿。</w:t>
      </w:r>
    </w:p>
    <w:p w14:paraId="5AECCB62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3</w:t>
      </w:r>
      <w:r w:rsidRPr="00452CAC">
        <w:rPr>
          <w:rFonts w:eastAsia="方正仿宋_GBK" w:hint="eastAsia"/>
          <w:color w:val="000000"/>
          <w:kern w:val="0"/>
        </w:rPr>
        <w:t>、编辑出版党史书刊，开展党史纪念、学习、宣传教育活动和党史成果转化工作。</w:t>
      </w:r>
    </w:p>
    <w:p w14:paraId="49435D32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4</w:t>
      </w:r>
      <w:r w:rsidRPr="00452CAC">
        <w:rPr>
          <w:rFonts w:eastAsia="方正仿宋_GBK" w:hint="eastAsia"/>
          <w:color w:val="000000"/>
          <w:kern w:val="0"/>
        </w:rPr>
        <w:t>、组织实施区级地方志和区综合年鉴的编纂出版及发行利用工作。</w:t>
      </w:r>
    </w:p>
    <w:p w14:paraId="385B24E6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5</w:t>
      </w:r>
      <w:r w:rsidRPr="00452CAC">
        <w:rPr>
          <w:rFonts w:eastAsia="方正仿宋_GBK" w:hint="eastAsia"/>
          <w:color w:val="000000"/>
          <w:kern w:val="0"/>
        </w:rPr>
        <w:t>、指导全区各级各类新编地方志、地方年鉴的编纂业务；负责区内部门志、专业志的审查验收工作。</w:t>
      </w:r>
    </w:p>
    <w:p w14:paraId="1BA36E50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6</w:t>
      </w:r>
      <w:r w:rsidRPr="00452CAC">
        <w:rPr>
          <w:rFonts w:eastAsia="方正仿宋_GBK" w:hint="eastAsia"/>
          <w:color w:val="000000"/>
          <w:kern w:val="0"/>
        </w:rPr>
        <w:t>、负责地方志系统地情资料的搜集、储存、管理、开发利用工作；组织整理、校订各类旧志，推动方志理论研究。</w:t>
      </w:r>
    </w:p>
    <w:p w14:paraId="67CBB5F9" w14:textId="77777777" w:rsidR="00452CAC" w:rsidRPr="00452CAC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7</w:t>
      </w:r>
      <w:r w:rsidRPr="00452CAC">
        <w:rPr>
          <w:rFonts w:eastAsia="方正仿宋_GBK" w:hint="eastAsia"/>
          <w:color w:val="000000"/>
          <w:kern w:val="0"/>
        </w:rPr>
        <w:t>、负责开展史志业务培训工作。</w:t>
      </w:r>
    </w:p>
    <w:p w14:paraId="0D5B3397" w14:textId="5E4D66B3" w:rsidR="00961760" w:rsidRPr="0066094E" w:rsidRDefault="00452CAC" w:rsidP="00452CAC">
      <w:pPr>
        <w:widowControl/>
        <w:spacing w:line="578" w:lineRule="exact"/>
        <w:ind w:firstLineChars="200" w:firstLine="640"/>
        <w:rPr>
          <w:rFonts w:eastAsia="方正仿宋_GBK"/>
          <w:color w:val="000000"/>
          <w:kern w:val="0"/>
        </w:rPr>
      </w:pPr>
      <w:r w:rsidRPr="00452CAC">
        <w:rPr>
          <w:rFonts w:eastAsia="方正仿宋_GBK" w:hint="eastAsia"/>
          <w:color w:val="000000"/>
          <w:kern w:val="0"/>
        </w:rPr>
        <w:t>8</w:t>
      </w:r>
      <w:r w:rsidRPr="00452CAC">
        <w:rPr>
          <w:rFonts w:eastAsia="方正仿宋_GBK" w:hint="eastAsia"/>
          <w:color w:val="000000"/>
          <w:kern w:val="0"/>
        </w:rPr>
        <w:t>、完成区委、区政府交办的其他任务。</w:t>
      </w:r>
    </w:p>
    <w:p w14:paraId="7ED6F09B" w14:textId="77777777" w:rsidR="00350FD9" w:rsidRDefault="00350FD9" w:rsidP="00BD74A8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（三）人员概况</w:t>
      </w:r>
    </w:p>
    <w:p w14:paraId="25D72FBA" w14:textId="52F18E2B" w:rsidR="00452CAC" w:rsidRDefault="00F311AB" w:rsidP="00452CAC">
      <w:pPr>
        <w:snapToGrid w:val="0"/>
        <w:spacing w:line="520" w:lineRule="exact"/>
        <w:ind w:firstLineChars="200" w:firstLine="640"/>
        <w:rPr>
          <w:rFonts w:ascii="仿宋_GB2312" w:hAnsi="仿宋"/>
        </w:rPr>
      </w:pPr>
      <w:r>
        <w:rPr>
          <w:rFonts w:eastAsia="方正仿宋_GBK" w:hint="eastAsia"/>
          <w:color w:val="000000"/>
          <w:kern w:val="0"/>
        </w:rPr>
        <w:lastRenderedPageBreak/>
        <w:t>2021</w:t>
      </w:r>
      <w:r w:rsidR="00C1088A" w:rsidRPr="00C1088A">
        <w:rPr>
          <w:rFonts w:eastAsia="方正仿宋_GBK" w:hint="eastAsia"/>
          <w:color w:val="000000"/>
          <w:kern w:val="0"/>
        </w:rPr>
        <w:t>年本单位编制人数</w:t>
      </w:r>
      <w:r w:rsidR="00452CAC">
        <w:rPr>
          <w:rFonts w:eastAsia="方正仿宋_GBK"/>
          <w:color w:val="000000"/>
          <w:kern w:val="0"/>
        </w:rPr>
        <w:t>15</w:t>
      </w:r>
      <w:r w:rsidR="00C1088A" w:rsidRPr="00C1088A">
        <w:rPr>
          <w:rFonts w:eastAsia="方正仿宋_GBK" w:hint="eastAsia"/>
          <w:color w:val="000000"/>
          <w:kern w:val="0"/>
        </w:rPr>
        <w:t>人，年末实有人数</w:t>
      </w:r>
      <w:r>
        <w:rPr>
          <w:rFonts w:eastAsia="方正仿宋_GBK"/>
          <w:color w:val="000000"/>
          <w:kern w:val="0"/>
        </w:rPr>
        <w:t>9</w:t>
      </w:r>
      <w:r w:rsidR="00C1088A" w:rsidRPr="00C1088A">
        <w:rPr>
          <w:rFonts w:eastAsia="方正仿宋_GBK" w:hint="eastAsia"/>
          <w:color w:val="000000"/>
          <w:kern w:val="0"/>
        </w:rPr>
        <w:t>人</w:t>
      </w:r>
      <w:r w:rsidR="00452CAC">
        <w:rPr>
          <w:rFonts w:eastAsia="方正仿宋_GBK" w:hint="eastAsia"/>
          <w:color w:val="000000"/>
          <w:kern w:val="0"/>
        </w:rPr>
        <w:t>，</w:t>
      </w:r>
      <w:r w:rsidR="00452CAC">
        <w:rPr>
          <w:rFonts w:ascii="仿宋_GB2312" w:hAnsi="仿宋"/>
        </w:rPr>
        <w:t>退休职工</w:t>
      </w:r>
      <w:r w:rsidR="00452CAC">
        <w:rPr>
          <w:rFonts w:ascii="仿宋_GB2312" w:hAnsi="仿宋" w:hint="eastAsia"/>
        </w:rPr>
        <w:t>7人</w:t>
      </w:r>
      <w:r w:rsidR="00452CAC">
        <w:rPr>
          <w:rFonts w:ascii="仿宋_GB2312" w:hAnsi="仿宋"/>
        </w:rPr>
        <w:t>。较</w:t>
      </w:r>
      <w:r w:rsidR="00452CAC">
        <w:rPr>
          <w:rFonts w:ascii="仿宋_GB2312" w:hAnsi="仿宋" w:hint="eastAsia"/>
        </w:rPr>
        <w:t>上</w:t>
      </w:r>
      <w:r w:rsidR="00452CAC">
        <w:rPr>
          <w:rFonts w:ascii="仿宋_GB2312" w:hAnsi="仿宋"/>
        </w:rPr>
        <w:t>年度年末实有人数</w:t>
      </w:r>
      <w:r w:rsidR="00452CAC">
        <w:rPr>
          <w:rFonts w:ascii="仿宋_GB2312" w:hAnsi="仿宋" w:hint="eastAsia"/>
        </w:rPr>
        <w:t>增加</w:t>
      </w:r>
      <w:r>
        <w:rPr>
          <w:rFonts w:ascii="仿宋_GB2312" w:hAnsi="仿宋"/>
        </w:rPr>
        <w:t>1</w:t>
      </w:r>
      <w:r w:rsidR="00452CAC">
        <w:rPr>
          <w:rFonts w:ascii="仿宋_GB2312" w:hAnsi="仿宋" w:hint="eastAsia"/>
        </w:rPr>
        <w:t>人，</w:t>
      </w:r>
      <w:r>
        <w:rPr>
          <w:rFonts w:ascii="仿宋_GB2312" w:hAnsi="仿宋" w:hint="eastAsia"/>
        </w:rPr>
        <w:t>为新录用人员</w:t>
      </w:r>
      <w:r w:rsidR="00452CAC">
        <w:rPr>
          <w:rFonts w:ascii="仿宋_GB2312" w:hAnsi="仿宋"/>
        </w:rPr>
        <w:t>。</w:t>
      </w:r>
    </w:p>
    <w:p w14:paraId="2FFCFCB6" w14:textId="77777777" w:rsidR="00350FD9" w:rsidRPr="00683847" w:rsidRDefault="00350FD9" w:rsidP="00BD74A8">
      <w:pPr>
        <w:spacing w:line="578" w:lineRule="exact"/>
        <w:ind w:firstLineChars="196" w:firstLine="630"/>
        <w:rPr>
          <w:rFonts w:ascii="黑体" w:eastAsia="黑体" w:hAnsi="黑体"/>
          <w:b/>
        </w:rPr>
      </w:pPr>
      <w:r w:rsidRPr="00683847">
        <w:rPr>
          <w:rFonts w:ascii="黑体" w:eastAsia="黑体" w:hAnsi="黑体" w:hint="eastAsia"/>
          <w:b/>
        </w:rPr>
        <w:t>二、部门财政资金收支情况</w:t>
      </w:r>
    </w:p>
    <w:p w14:paraId="1777A597" w14:textId="77777777" w:rsidR="00350FD9" w:rsidRDefault="00350FD9" w:rsidP="00350FD9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/>
          <w:b/>
        </w:rPr>
        <w:t>（一）部门财政资金收入情况</w:t>
      </w:r>
    </w:p>
    <w:p w14:paraId="641852AB" w14:textId="16172129" w:rsidR="009A5503" w:rsidRDefault="00F311AB" w:rsidP="009A5503">
      <w:pPr>
        <w:spacing w:line="578" w:lineRule="exact"/>
        <w:ind w:firstLineChars="196" w:firstLine="627"/>
        <w:rPr>
          <w:rFonts w:eastAsia="方正仿宋_GBK"/>
          <w:bCs/>
        </w:rPr>
      </w:pPr>
      <w:r>
        <w:rPr>
          <w:rFonts w:eastAsia="方正仿宋_GBK"/>
          <w:bCs/>
        </w:rPr>
        <w:t>2021</w:t>
      </w:r>
      <w:r w:rsidR="00961760">
        <w:rPr>
          <w:rFonts w:eastAsia="方正仿宋_GBK"/>
          <w:bCs/>
        </w:rPr>
        <w:t>年</w:t>
      </w:r>
      <w:r w:rsidR="00452CAC" w:rsidRPr="00452CAC">
        <w:rPr>
          <w:rFonts w:eastAsia="方正仿宋_GBK" w:hint="eastAsia"/>
          <w:color w:val="000000"/>
          <w:kern w:val="0"/>
        </w:rPr>
        <w:t>达川区党史研究和地方志编纂中心</w:t>
      </w:r>
      <w:r w:rsidR="009A5503">
        <w:rPr>
          <w:rFonts w:eastAsia="方正仿宋_GBK" w:hint="eastAsia"/>
          <w:bCs/>
        </w:rPr>
        <w:t>本级财政资金收入</w:t>
      </w:r>
      <w:r>
        <w:rPr>
          <w:rFonts w:eastAsia="方正仿宋_GBK"/>
          <w:bCs/>
        </w:rPr>
        <w:t>203.04</w:t>
      </w:r>
      <w:r w:rsidR="009A5503">
        <w:rPr>
          <w:rFonts w:eastAsia="方正仿宋_GBK" w:hint="eastAsia"/>
          <w:bCs/>
        </w:rPr>
        <w:t>万元，其中：本年财政预算收入</w:t>
      </w:r>
      <w:r>
        <w:rPr>
          <w:rFonts w:eastAsia="方正仿宋_GBK"/>
          <w:bCs/>
        </w:rPr>
        <w:t>174.19</w:t>
      </w:r>
      <w:r w:rsidR="009A5503">
        <w:rPr>
          <w:rFonts w:eastAsia="方正仿宋_GBK" w:hint="eastAsia"/>
          <w:bCs/>
        </w:rPr>
        <w:t>万元</w:t>
      </w:r>
      <w:r w:rsidR="009A5503">
        <w:rPr>
          <w:rFonts w:ascii="仿宋" w:eastAsia="仿宋" w:hAnsi="仿宋" w:hint="eastAsia"/>
          <w:color w:val="000000"/>
        </w:rPr>
        <w:t>，上年结转和结余</w:t>
      </w:r>
      <w:r>
        <w:rPr>
          <w:rFonts w:ascii="仿宋" w:eastAsia="仿宋" w:hAnsi="仿宋"/>
          <w:color w:val="000000"/>
        </w:rPr>
        <w:t>28.84</w:t>
      </w:r>
      <w:r w:rsidR="009A5503">
        <w:rPr>
          <w:rFonts w:ascii="仿宋" w:eastAsia="仿宋" w:hAnsi="仿宋" w:hint="eastAsia"/>
          <w:color w:val="000000"/>
        </w:rPr>
        <w:t>万元</w:t>
      </w:r>
      <w:r w:rsidR="009A5503">
        <w:rPr>
          <w:rFonts w:eastAsia="方正仿宋_GBK" w:hint="eastAsia"/>
          <w:bCs/>
        </w:rPr>
        <w:t>。</w:t>
      </w:r>
    </w:p>
    <w:p w14:paraId="14284889" w14:textId="77777777" w:rsidR="00350FD9" w:rsidRPr="00BD74A8" w:rsidRDefault="00350FD9" w:rsidP="00350FD9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/>
          <w:b/>
        </w:rPr>
        <w:t>（二）部门财政资金支出情况</w:t>
      </w:r>
    </w:p>
    <w:p w14:paraId="68735E26" w14:textId="7EA35016" w:rsidR="009A5503" w:rsidRDefault="00F311AB" w:rsidP="009A5503">
      <w:pPr>
        <w:spacing w:line="578" w:lineRule="exact"/>
        <w:ind w:firstLineChars="196" w:firstLine="627"/>
        <w:rPr>
          <w:rFonts w:eastAsia="方正仿宋_GBK"/>
          <w:bCs/>
        </w:rPr>
      </w:pPr>
      <w:r>
        <w:rPr>
          <w:rFonts w:eastAsia="方正仿宋_GBK"/>
          <w:bCs/>
        </w:rPr>
        <w:t>2021</w:t>
      </w:r>
      <w:r w:rsidR="00961760">
        <w:rPr>
          <w:rFonts w:eastAsia="方正仿宋_GBK"/>
          <w:bCs/>
        </w:rPr>
        <w:t>年</w:t>
      </w:r>
      <w:r w:rsidR="00452CAC" w:rsidRPr="00452CAC">
        <w:rPr>
          <w:rFonts w:eastAsia="方正仿宋_GBK" w:hint="eastAsia"/>
          <w:color w:val="000000"/>
          <w:kern w:val="0"/>
        </w:rPr>
        <w:t>达川区党史研究和地方志编纂中心</w:t>
      </w:r>
      <w:r w:rsidR="009A5503">
        <w:rPr>
          <w:rFonts w:eastAsia="方正仿宋_GBK" w:hint="eastAsia"/>
          <w:bCs/>
        </w:rPr>
        <w:t>本级本年支出</w:t>
      </w:r>
      <w:r>
        <w:rPr>
          <w:rFonts w:eastAsia="方正仿宋_GBK"/>
          <w:bCs/>
        </w:rPr>
        <w:t>190.66</w:t>
      </w:r>
      <w:r w:rsidR="009A5503">
        <w:rPr>
          <w:rFonts w:eastAsia="方正仿宋_GBK" w:hint="eastAsia"/>
          <w:bCs/>
        </w:rPr>
        <w:t>万元，其中：基本支出</w:t>
      </w:r>
      <w:r>
        <w:rPr>
          <w:rFonts w:eastAsia="方正仿宋_GBK"/>
          <w:bCs/>
        </w:rPr>
        <w:t>150.20</w:t>
      </w:r>
      <w:r w:rsidR="009A5503">
        <w:rPr>
          <w:rFonts w:eastAsia="方正仿宋_GBK" w:hint="eastAsia"/>
          <w:bCs/>
        </w:rPr>
        <w:t>万元（人员经费</w:t>
      </w:r>
      <w:r>
        <w:rPr>
          <w:rFonts w:eastAsia="方正仿宋_GBK"/>
          <w:bCs/>
        </w:rPr>
        <w:t>136.28</w:t>
      </w:r>
      <w:r w:rsidR="009A5503">
        <w:rPr>
          <w:rFonts w:eastAsia="方正仿宋_GBK" w:hint="eastAsia"/>
          <w:bCs/>
        </w:rPr>
        <w:t>万元和日常公用经费</w:t>
      </w:r>
      <w:r>
        <w:rPr>
          <w:rFonts w:eastAsia="方正仿宋_GBK"/>
          <w:bCs/>
        </w:rPr>
        <w:t>13.91</w:t>
      </w:r>
      <w:r w:rsidR="009A5503">
        <w:rPr>
          <w:rFonts w:eastAsia="方正仿宋_GBK" w:hint="eastAsia"/>
          <w:bCs/>
        </w:rPr>
        <w:t>万元），项目支出</w:t>
      </w:r>
      <w:r>
        <w:rPr>
          <w:rFonts w:eastAsia="方正仿宋_GBK"/>
          <w:bCs/>
        </w:rPr>
        <w:t>40.47</w:t>
      </w:r>
      <w:r w:rsidR="009A5503">
        <w:rPr>
          <w:rFonts w:eastAsia="方正仿宋_GBK" w:hint="eastAsia"/>
          <w:bCs/>
        </w:rPr>
        <w:t>万元。</w:t>
      </w:r>
    </w:p>
    <w:p w14:paraId="2CEFC25B" w14:textId="77777777" w:rsidR="00350FD9" w:rsidRPr="00BD74A8" w:rsidRDefault="00350FD9" w:rsidP="00350FD9">
      <w:pPr>
        <w:spacing w:line="578" w:lineRule="exact"/>
        <w:ind w:firstLineChars="196" w:firstLine="627"/>
        <w:rPr>
          <w:rFonts w:eastAsia="方正楷体_GBK"/>
        </w:rPr>
      </w:pPr>
      <w:r w:rsidRPr="00BD74A8">
        <w:rPr>
          <w:rFonts w:eastAsia="方正楷体_GBK"/>
        </w:rPr>
        <w:t>（三）部门财政收入结转结余情况。</w:t>
      </w:r>
    </w:p>
    <w:p w14:paraId="04FFDBC7" w14:textId="4C2FFEAB" w:rsidR="007E1469" w:rsidRDefault="00F311AB" w:rsidP="007E1469">
      <w:pPr>
        <w:spacing w:line="578" w:lineRule="exact"/>
        <w:ind w:firstLineChars="196" w:firstLine="627"/>
        <w:rPr>
          <w:rFonts w:eastAsia="方正仿宋_GBK"/>
          <w:bCs/>
        </w:rPr>
      </w:pPr>
      <w:r>
        <w:rPr>
          <w:rFonts w:eastAsia="方正仿宋_GBK"/>
          <w:bCs/>
        </w:rPr>
        <w:t>2021</w:t>
      </w:r>
      <w:r w:rsidR="00961760">
        <w:rPr>
          <w:rFonts w:eastAsia="方正仿宋_GBK"/>
          <w:bCs/>
        </w:rPr>
        <w:t>年</w:t>
      </w:r>
      <w:r w:rsidR="007E1469">
        <w:rPr>
          <w:rFonts w:eastAsia="方正仿宋_GBK" w:hint="eastAsia"/>
          <w:bCs/>
        </w:rPr>
        <w:t>本级单位结转下年资金</w:t>
      </w:r>
      <w:r>
        <w:rPr>
          <w:rFonts w:eastAsia="方正仿宋_GBK"/>
          <w:bCs/>
        </w:rPr>
        <w:t>12.37</w:t>
      </w:r>
      <w:r w:rsidR="007E1469">
        <w:rPr>
          <w:rFonts w:eastAsia="方正仿宋_GBK" w:hint="eastAsia"/>
          <w:bCs/>
        </w:rPr>
        <w:t>万元。</w:t>
      </w:r>
    </w:p>
    <w:p w14:paraId="669F160A" w14:textId="77777777" w:rsidR="00350FD9" w:rsidRPr="007E1469" w:rsidRDefault="00350FD9" w:rsidP="00BD74A8">
      <w:pPr>
        <w:spacing w:line="578" w:lineRule="exact"/>
        <w:ind w:firstLineChars="196" w:firstLine="630"/>
        <w:rPr>
          <w:rFonts w:ascii="黑体" w:eastAsia="黑体" w:hAnsi="黑体"/>
          <w:b/>
          <w:sz w:val="21"/>
          <w:szCs w:val="21"/>
        </w:rPr>
      </w:pPr>
      <w:r w:rsidRPr="00683847">
        <w:rPr>
          <w:rFonts w:ascii="黑体" w:eastAsia="黑体" w:hAnsi="黑体" w:hint="eastAsia"/>
          <w:b/>
        </w:rPr>
        <w:t>三、部门整体预算绩效管理情况</w:t>
      </w:r>
    </w:p>
    <w:p w14:paraId="001D790B" w14:textId="77777777" w:rsidR="00350FD9" w:rsidRPr="00BD74A8" w:rsidRDefault="00350FD9" w:rsidP="00BD74A8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（一）部门预算管理</w:t>
      </w:r>
    </w:p>
    <w:p w14:paraId="05B954B2" w14:textId="518205AE" w:rsidR="007E1469" w:rsidRDefault="007E1469" w:rsidP="007E1469">
      <w:pPr>
        <w:spacing w:line="578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按预算管理要求对</w:t>
      </w:r>
      <w:r w:rsidR="00F311AB">
        <w:rPr>
          <w:rFonts w:eastAsia="方正仿宋_GBK"/>
        </w:rPr>
        <w:t>2021</w:t>
      </w:r>
      <w:r w:rsidR="00961760">
        <w:rPr>
          <w:rFonts w:eastAsia="方正仿宋_GBK"/>
        </w:rPr>
        <w:t>年</w:t>
      </w:r>
      <w:r>
        <w:rPr>
          <w:rFonts w:eastAsia="方正仿宋_GBK" w:hint="eastAsia"/>
        </w:rPr>
        <w:t>年初预算收入指标制定了相应部门预算绩效目标，接合上年度支出情况和本年工作任务编制</w:t>
      </w:r>
      <w:r w:rsidR="003A69AD">
        <w:rPr>
          <w:rFonts w:eastAsia="方正仿宋_GBK" w:hint="eastAsia"/>
        </w:rPr>
        <w:t>了</w:t>
      </w:r>
      <w:r>
        <w:rPr>
          <w:rFonts w:eastAsia="方正仿宋_GBK" w:hint="eastAsia"/>
        </w:rPr>
        <w:t>详细的支出预算。在预算的执行过程中对特殊事项和突发事项进行了预算动态调整，并按预算支出事项按进度及时拨付到位，预算完成率达</w:t>
      </w:r>
      <w:r w:rsidR="00F311AB">
        <w:rPr>
          <w:rFonts w:eastAsia="方正仿宋_GBK"/>
        </w:rPr>
        <w:t>93.90</w:t>
      </w:r>
      <w:r>
        <w:rPr>
          <w:rFonts w:eastAsia="方正仿宋_GBK"/>
        </w:rPr>
        <w:t>%</w:t>
      </w:r>
      <w:r>
        <w:rPr>
          <w:rFonts w:eastAsia="方正仿宋_GBK" w:hint="eastAsia"/>
        </w:rPr>
        <w:t>。</w:t>
      </w:r>
    </w:p>
    <w:p w14:paraId="31F2DEE6" w14:textId="77777777" w:rsidR="00350FD9" w:rsidRPr="00BD74A8" w:rsidRDefault="00350FD9" w:rsidP="00BD74A8">
      <w:pPr>
        <w:spacing w:line="578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（二）专项预算管理</w:t>
      </w:r>
    </w:p>
    <w:p w14:paraId="4D5DE22D" w14:textId="0B3B94BB" w:rsidR="007E1469" w:rsidRDefault="00F311AB" w:rsidP="00350FD9">
      <w:pPr>
        <w:spacing w:line="578" w:lineRule="exact"/>
        <w:ind w:firstLineChars="196" w:firstLine="627"/>
        <w:rPr>
          <w:rFonts w:eastAsia="方正仿宋_GBK"/>
        </w:rPr>
      </w:pPr>
      <w:r>
        <w:rPr>
          <w:rFonts w:eastAsia="方正仿宋_GBK" w:hint="eastAsia"/>
        </w:rPr>
        <w:t>2021</w:t>
      </w:r>
      <w:r w:rsidR="00961760">
        <w:rPr>
          <w:rFonts w:eastAsia="方正仿宋_GBK" w:hint="eastAsia"/>
        </w:rPr>
        <w:t>年</w:t>
      </w:r>
      <w:r w:rsidR="007E1469" w:rsidRPr="007E1469">
        <w:rPr>
          <w:rFonts w:eastAsia="方正仿宋_GBK" w:hint="eastAsia"/>
        </w:rPr>
        <w:t>本部门专项经费预算严格按本单位支出事项设置，预算项目程序严谨，项目经费支出预算合理，分配科学。对专</w:t>
      </w:r>
      <w:r w:rsidR="007E1469" w:rsidRPr="007E1469">
        <w:rPr>
          <w:rFonts w:eastAsia="方正仿宋_GBK" w:hint="eastAsia"/>
        </w:rPr>
        <w:lastRenderedPageBreak/>
        <w:t>项预算制定严格绩效目标管理，并对项目经费进行绩效跟踪问效。</w:t>
      </w:r>
      <w:r>
        <w:rPr>
          <w:rFonts w:eastAsia="方正仿宋_GBK" w:hint="eastAsia"/>
        </w:rPr>
        <w:t>2021</w:t>
      </w:r>
      <w:r w:rsidR="00961760">
        <w:rPr>
          <w:rFonts w:eastAsia="方正仿宋_GBK" w:hint="eastAsia"/>
        </w:rPr>
        <w:t>年</w:t>
      </w:r>
      <w:r w:rsidR="007E1469" w:rsidRPr="007E1469">
        <w:rPr>
          <w:rFonts w:eastAsia="方正仿宋_GBK" w:hint="eastAsia"/>
        </w:rPr>
        <w:t>专项预算经费未出现支出违规现象，专项预算经费完成率达</w:t>
      </w:r>
      <w:r w:rsidR="001B707E">
        <w:rPr>
          <w:rFonts w:eastAsia="方正仿宋_GBK"/>
        </w:rPr>
        <w:t>76</w:t>
      </w:r>
      <w:r>
        <w:rPr>
          <w:rFonts w:eastAsia="方正仿宋_GBK"/>
        </w:rPr>
        <w:t>.60</w:t>
      </w:r>
      <w:r w:rsidR="007E1469" w:rsidRPr="007E1469">
        <w:rPr>
          <w:rFonts w:eastAsia="方正仿宋_GBK" w:hint="eastAsia"/>
        </w:rPr>
        <w:t>%</w:t>
      </w:r>
      <w:r w:rsidR="007E1469" w:rsidRPr="007E1469">
        <w:rPr>
          <w:rFonts w:eastAsia="方正仿宋_GBK" w:hint="eastAsia"/>
        </w:rPr>
        <w:t>。</w:t>
      </w:r>
    </w:p>
    <w:p w14:paraId="25BAA9FC" w14:textId="77777777" w:rsidR="00350FD9" w:rsidRPr="00BD74A8" w:rsidRDefault="00350FD9" w:rsidP="00350FD9">
      <w:pPr>
        <w:spacing w:line="578" w:lineRule="exact"/>
        <w:ind w:firstLineChars="196" w:firstLine="630"/>
        <w:rPr>
          <w:rFonts w:eastAsia="方正仿宋_GBK"/>
          <w:b/>
        </w:rPr>
      </w:pPr>
      <w:r w:rsidRPr="00BD74A8">
        <w:rPr>
          <w:rFonts w:eastAsia="方正楷体_GBK"/>
          <w:b/>
        </w:rPr>
        <w:t>（三）综合管理情况</w:t>
      </w:r>
    </w:p>
    <w:p w14:paraId="0517EB3D" w14:textId="77777777" w:rsidR="00350FD9" w:rsidRPr="003A69AD" w:rsidRDefault="00350FD9" w:rsidP="00350FD9">
      <w:pPr>
        <w:spacing w:line="578" w:lineRule="exact"/>
        <w:ind w:firstLineChars="200" w:firstLine="643"/>
        <w:rPr>
          <w:rFonts w:eastAsia="方正仿宋_GBK"/>
          <w:b/>
        </w:rPr>
      </w:pPr>
      <w:r w:rsidRPr="003A69AD">
        <w:rPr>
          <w:rFonts w:eastAsia="方正仿宋_GBK"/>
          <w:b/>
        </w:rPr>
        <w:t>1</w:t>
      </w:r>
      <w:r w:rsidRPr="003A69AD">
        <w:rPr>
          <w:rFonts w:eastAsia="方正仿宋_GBK"/>
          <w:b/>
        </w:rPr>
        <w:t>、政府性债务管理情况。</w:t>
      </w:r>
    </w:p>
    <w:p w14:paraId="01A8299A" w14:textId="274003EC" w:rsidR="007E1469" w:rsidRDefault="007E1469" w:rsidP="007E1469">
      <w:pPr>
        <w:spacing w:line="578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截止</w:t>
      </w:r>
      <w:r w:rsidR="00F311AB">
        <w:rPr>
          <w:rFonts w:eastAsia="方正仿宋_GBK"/>
        </w:rPr>
        <w:t>2021</w:t>
      </w:r>
      <w:r w:rsidR="00961760">
        <w:rPr>
          <w:rFonts w:eastAsia="方正仿宋_GBK"/>
        </w:rPr>
        <w:t>年</w:t>
      </w:r>
      <w:r>
        <w:rPr>
          <w:rFonts w:eastAsia="方正仿宋_GBK"/>
        </w:rPr>
        <w:t>12</w:t>
      </w:r>
      <w:r>
        <w:rPr>
          <w:rFonts w:eastAsia="方正仿宋_GBK" w:hint="eastAsia"/>
        </w:rPr>
        <w:t>月</w:t>
      </w:r>
      <w:r>
        <w:rPr>
          <w:rFonts w:eastAsia="方正仿宋_GBK"/>
        </w:rPr>
        <w:t>31</w:t>
      </w:r>
      <w:r>
        <w:rPr>
          <w:rFonts w:eastAsia="方正仿宋_GBK" w:hint="eastAsia"/>
        </w:rPr>
        <w:t>日本部门无政府性债务发生，政府性债务余额为</w:t>
      </w:r>
      <w:r>
        <w:rPr>
          <w:rFonts w:eastAsia="方正仿宋_GBK"/>
        </w:rPr>
        <w:t>0</w:t>
      </w:r>
      <w:r>
        <w:rPr>
          <w:rFonts w:eastAsia="方正仿宋_GBK" w:hint="eastAsia"/>
        </w:rPr>
        <w:t>。</w:t>
      </w:r>
    </w:p>
    <w:p w14:paraId="2B50B364" w14:textId="77777777" w:rsidR="007E1469" w:rsidRPr="003A69AD" w:rsidRDefault="007E1469" w:rsidP="007E1469">
      <w:pPr>
        <w:spacing w:line="578" w:lineRule="exact"/>
        <w:ind w:firstLineChars="200" w:firstLine="643"/>
        <w:rPr>
          <w:rFonts w:eastAsia="方正仿宋_GBK"/>
          <w:b/>
        </w:rPr>
      </w:pPr>
      <w:r w:rsidRPr="003A69AD">
        <w:rPr>
          <w:rFonts w:eastAsia="方正仿宋_GBK"/>
          <w:b/>
        </w:rPr>
        <w:t>2</w:t>
      </w:r>
      <w:r w:rsidRPr="003A69AD">
        <w:rPr>
          <w:rFonts w:eastAsia="方正仿宋_GBK" w:hint="eastAsia"/>
          <w:b/>
        </w:rPr>
        <w:t>、非税收入管理情况。</w:t>
      </w:r>
    </w:p>
    <w:p w14:paraId="51FED0E1" w14:textId="77777777" w:rsidR="007E1469" w:rsidRPr="007E1469" w:rsidRDefault="007E1469" w:rsidP="007E1469">
      <w:pPr>
        <w:spacing w:line="578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本部门无收费行为，因此未制定非税收入管理制度。</w:t>
      </w:r>
    </w:p>
    <w:p w14:paraId="37A02D01" w14:textId="77777777" w:rsidR="007E1469" w:rsidRPr="003A69AD" w:rsidRDefault="00350FD9" w:rsidP="00350FD9">
      <w:pPr>
        <w:spacing w:line="578" w:lineRule="exact"/>
        <w:ind w:firstLineChars="200" w:firstLine="643"/>
        <w:rPr>
          <w:rFonts w:eastAsia="方正仿宋_GBK"/>
          <w:b/>
        </w:rPr>
      </w:pPr>
      <w:r w:rsidRPr="003A69AD">
        <w:rPr>
          <w:rFonts w:eastAsia="方正仿宋_GBK"/>
          <w:b/>
        </w:rPr>
        <w:t>3</w:t>
      </w:r>
      <w:r w:rsidRPr="003A69AD">
        <w:rPr>
          <w:rFonts w:eastAsia="方正仿宋_GBK"/>
          <w:b/>
        </w:rPr>
        <w:t>、政府采购实施情况。</w:t>
      </w:r>
    </w:p>
    <w:p w14:paraId="16EB58AE" w14:textId="0DCEC83D" w:rsidR="00350FD9" w:rsidRPr="00BD74A8" w:rsidRDefault="007E1469" w:rsidP="00350FD9">
      <w:pPr>
        <w:spacing w:line="578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  <w:kern w:val="0"/>
        </w:rPr>
        <w:t>本部门政府采购严格</w:t>
      </w:r>
      <w:r w:rsidR="00350FD9" w:rsidRPr="00BD74A8">
        <w:rPr>
          <w:rFonts w:eastAsia="方正仿宋_GBK"/>
        </w:rPr>
        <w:t>按照《预算法》和《政府采购法》规定编制政府采购预算和实施政府采购计划，按规定做好备案工作。</w:t>
      </w:r>
      <w:r w:rsidR="00F311AB">
        <w:rPr>
          <w:rFonts w:eastAsia="方正仿宋_GBK"/>
        </w:rPr>
        <w:t>2021</w:t>
      </w:r>
      <w:r w:rsidR="00961760">
        <w:rPr>
          <w:rFonts w:eastAsia="方正仿宋_GBK"/>
        </w:rPr>
        <w:t>年</w:t>
      </w:r>
      <w:r w:rsidR="00F311AB">
        <w:rPr>
          <w:rFonts w:eastAsia="方正仿宋_GBK" w:hint="eastAsia"/>
        </w:rPr>
        <w:t>未安排</w:t>
      </w:r>
      <w:r w:rsidR="00350FD9" w:rsidRPr="00BD74A8">
        <w:rPr>
          <w:rFonts w:eastAsia="方正仿宋_GBK"/>
        </w:rPr>
        <w:t>政府采购预算</w:t>
      </w:r>
      <w:r w:rsidR="00F311AB">
        <w:rPr>
          <w:rFonts w:eastAsia="方正仿宋_GBK" w:hint="eastAsia"/>
        </w:rPr>
        <w:t>资金，也未发生政府采购支出</w:t>
      </w:r>
      <w:r>
        <w:rPr>
          <w:rFonts w:eastAsia="方正仿宋_GBK"/>
        </w:rPr>
        <w:t>。</w:t>
      </w:r>
    </w:p>
    <w:p w14:paraId="5DB5D277" w14:textId="77777777" w:rsidR="007E1469" w:rsidRDefault="00350FD9" w:rsidP="00350FD9">
      <w:pPr>
        <w:spacing w:line="578" w:lineRule="exact"/>
        <w:ind w:firstLineChars="200" w:firstLine="640"/>
        <w:rPr>
          <w:rFonts w:eastAsia="方正仿宋_GBK"/>
        </w:rPr>
      </w:pPr>
      <w:r w:rsidRPr="00BD74A8">
        <w:rPr>
          <w:rFonts w:eastAsia="方正仿宋_GBK"/>
        </w:rPr>
        <w:t>4</w:t>
      </w:r>
      <w:r w:rsidRPr="00BD74A8">
        <w:rPr>
          <w:rFonts w:eastAsia="方正仿宋_GBK"/>
        </w:rPr>
        <w:t>、资产管理。</w:t>
      </w:r>
    </w:p>
    <w:p w14:paraId="23581578" w14:textId="4982FB3B" w:rsidR="007E1469" w:rsidRDefault="00452CAC" w:rsidP="007E1469">
      <w:pPr>
        <w:spacing w:line="578" w:lineRule="exact"/>
        <w:ind w:firstLineChars="200" w:firstLine="640"/>
        <w:rPr>
          <w:rFonts w:eastAsia="方正仿宋_GBK"/>
        </w:rPr>
      </w:pPr>
      <w:r w:rsidRPr="00452CAC">
        <w:rPr>
          <w:rFonts w:eastAsia="方正仿宋_GBK" w:hint="eastAsia"/>
          <w:color w:val="000000"/>
          <w:kern w:val="0"/>
        </w:rPr>
        <w:t>达川区党史研究和地方志编纂中心</w:t>
      </w:r>
      <w:r w:rsidR="007E1469">
        <w:rPr>
          <w:rFonts w:eastAsia="方正仿宋_GBK" w:hint="eastAsia"/>
        </w:rPr>
        <w:t>固定资产实行</w:t>
      </w:r>
      <w:r w:rsidR="007E1469">
        <w:rPr>
          <w:rFonts w:eastAsia="方正仿宋_GBK"/>
        </w:rPr>
        <w:t>“</w:t>
      </w:r>
      <w:r w:rsidR="007E1469">
        <w:rPr>
          <w:rFonts w:eastAsia="方正仿宋_GBK" w:hint="eastAsia"/>
        </w:rPr>
        <w:t>统一管理，分级负责</w:t>
      </w:r>
      <w:r w:rsidR="007E1469">
        <w:rPr>
          <w:rFonts w:eastAsia="方正仿宋_GBK"/>
        </w:rPr>
        <w:t>”</w:t>
      </w:r>
      <w:r w:rsidR="007E1469">
        <w:rPr>
          <w:rFonts w:eastAsia="方正仿宋_GBK" w:hint="eastAsia"/>
        </w:rPr>
        <w:t>。设置固定资产的管理部门和人员，统一建账、核算，统一登记、监督管理和维修。各科室是固定资产的使用部门，并负责固定资产的保管和使用。同时，根据《行政事业单位资产清查核实管理办法》，每年开展一次资产清查工作。</w:t>
      </w:r>
    </w:p>
    <w:p w14:paraId="053C6833" w14:textId="77777777" w:rsidR="007E1469" w:rsidRDefault="007E1469" w:rsidP="007E1469">
      <w:pPr>
        <w:spacing w:line="578" w:lineRule="exact"/>
        <w:ind w:firstLineChars="150" w:firstLine="480"/>
        <w:rPr>
          <w:rFonts w:eastAsia="方正仿宋_GBK"/>
        </w:rPr>
      </w:pPr>
      <w:r>
        <w:rPr>
          <w:rFonts w:eastAsia="方正仿宋_GBK" w:hint="eastAsia"/>
        </w:rPr>
        <w:t>（</w:t>
      </w:r>
      <w:r>
        <w:rPr>
          <w:rFonts w:eastAsia="方正仿宋_GBK"/>
        </w:rPr>
        <w:t>1</w:t>
      </w:r>
      <w:r>
        <w:rPr>
          <w:rFonts w:eastAsia="方正仿宋_GBK" w:hint="eastAsia"/>
        </w:rPr>
        <w:t>）资产管理信息系统建设情况。已将所有资产全部录入行政事业单位资产管理系统，并指定专人负责</w:t>
      </w:r>
      <w:r w:rsidR="00550756">
        <w:rPr>
          <w:rFonts w:eastAsia="方正仿宋_GBK" w:hint="eastAsia"/>
        </w:rPr>
        <w:t>资产系统</w:t>
      </w:r>
      <w:r>
        <w:rPr>
          <w:rFonts w:eastAsia="方正仿宋_GBK" w:hint="eastAsia"/>
        </w:rPr>
        <w:t>管理。</w:t>
      </w:r>
    </w:p>
    <w:p w14:paraId="79762A91" w14:textId="77777777" w:rsidR="007E1469" w:rsidRDefault="007E1469" w:rsidP="00A05F90">
      <w:pPr>
        <w:spacing w:line="600" w:lineRule="exact"/>
        <w:ind w:firstLineChars="150" w:firstLine="480"/>
        <w:rPr>
          <w:rFonts w:eastAsia="方正仿宋_GBK"/>
        </w:rPr>
      </w:pPr>
      <w:r>
        <w:rPr>
          <w:rFonts w:eastAsia="方正仿宋_GBK" w:hint="eastAsia"/>
        </w:rPr>
        <w:lastRenderedPageBreak/>
        <w:t>（</w:t>
      </w:r>
      <w:r>
        <w:rPr>
          <w:rFonts w:eastAsia="方正仿宋_GBK"/>
        </w:rPr>
        <w:t>2</w:t>
      </w:r>
      <w:r>
        <w:rPr>
          <w:rFonts w:eastAsia="方正仿宋_GBK" w:hint="eastAsia"/>
        </w:rPr>
        <w:t>）资产清查情况。每年开展一次单位资产清查，并将资产清查结果及差错调整说明上报了相关主管部门。</w:t>
      </w:r>
    </w:p>
    <w:p w14:paraId="454BE5CD" w14:textId="77777777" w:rsidR="00350FD9" w:rsidRPr="00BD74A8" w:rsidRDefault="007E1469" w:rsidP="00A05F90">
      <w:pPr>
        <w:spacing w:line="600" w:lineRule="exact"/>
        <w:ind w:firstLineChars="150" w:firstLine="480"/>
        <w:rPr>
          <w:rFonts w:eastAsia="方正仿宋_GBK"/>
        </w:rPr>
      </w:pPr>
      <w:r>
        <w:rPr>
          <w:rFonts w:eastAsia="方正仿宋_GBK" w:hint="eastAsia"/>
        </w:rPr>
        <w:t>（</w:t>
      </w:r>
      <w:r>
        <w:rPr>
          <w:rFonts w:eastAsia="方正仿宋_GBK"/>
        </w:rPr>
        <w:t>3</w:t>
      </w:r>
      <w:r>
        <w:rPr>
          <w:rFonts w:eastAsia="方正仿宋_GBK" w:hint="eastAsia"/>
        </w:rPr>
        <w:t>）资产报表上报情况。成立了国有资产清查工作小组，并安排专人负责国有资产清查及报表上报工作。在资产清查结束后，已上报清查报表、清查工作报告等国有资产报表数据。</w:t>
      </w:r>
      <w:r>
        <w:rPr>
          <w:rFonts w:eastAsia="方正仿宋_GBK"/>
        </w:rPr>
        <w:t xml:space="preserve"> </w:t>
      </w:r>
    </w:p>
    <w:p w14:paraId="0BBBBD52" w14:textId="77777777" w:rsidR="00350FD9" w:rsidRDefault="00350FD9" w:rsidP="00A05F90">
      <w:pPr>
        <w:spacing w:line="600" w:lineRule="exact"/>
        <w:ind w:firstLineChars="200" w:firstLine="640"/>
        <w:rPr>
          <w:rFonts w:eastAsia="方正仿宋_GBK"/>
        </w:rPr>
      </w:pPr>
      <w:r w:rsidRPr="00BD74A8">
        <w:rPr>
          <w:rFonts w:eastAsia="方正仿宋_GBK"/>
        </w:rPr>
        <w:t>5</w:t>
      </w:r>
      <w:r w:rsidRPr="00BD74A8">
        <w:rPr>
          <w:rFonts w:eastAsia="方正仿宋_GBK"/>
        </w:rPr>
        <w:t>、内控制度管理。</w:t>
      </w:r>
    </w:p>
    <w:p w14:paraId="3C5AB015" w14:textId="77777777" w:rsidR="00921B04" w:rsidRPr="00921B04" w:rsidRDefault="00921B04" w:rsidP="00A05F90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本</w:t>
      </w:r>
      <w:r w:rsidR="00550756">
        <w:rPr>
          <w:rFonts w:eastAsia="方正仿宋_GBK" w:hint="eastAsia"/>
        </w:rPr>
        <w:t>单位</w:t>
      </w:r>
      <w:r w:rsidR="00550756">
        <w:rPr>
          <w:rFonts w:eastAsia="方正仿宋_GBK"/>
        </w:rPr>
        <w:t>对</w:t>
      </w:r>
      <w:r w:rsidR="00550756">
        <w:rPr>
          <w:rFonts w:eastAsia="方正仿宋_GBK" w:hint="eastAsia"/>
        </w:rPr>
        <w:t>内控制度建设</w:t>
      </w:r>
      <w:r>
        <w:rPr>
          <w:rFonts w:eastAsia="方正仿宋_GBK" w:hint="eastAsia"/>
        </w:rPr>
        <w:t>高度重视，并不断</w:t>
      </w:r>
      <w:r w:rsidR="00550756">
        <w:rPr>
          <w:rFonts w:eastAsia="方正仿宋_GBK" w:hint="eastAsia"/>
        </w:rPr>
        <w:t>更</w:t>
      </w:r>
      <w:r w:rsidR="00550756">
        <w:rPr>
          <w:rFonts w:eastAsia="方正仿宋_GBK"/>
        </w:rPr>
        <w:t>新</w:t>
      </w:r>
      <w:r>
        <w:rPr>
          <w:rFonts w:eastAsia="方正仿宋_GBK" w:hint="eastAsia"/>
        </w:rPr>
        <w:t>完善本部门内控制度内容，</w:t>
      </w:r>
      <w:r w:rsidR="00550756">
        <w:rPr>
          <w:rFonts w:eastAsia="方正仿宋_GBK" w:hint="eastAsia"/>
        </w:rPr>
        <w:t>以适应</w:t>
      </w:r>
      <w:r w:rsidR="00550756">
        <w:rPr>
          <w:rFonts w:eastAsia="方正仿宋_GBK"/>
        </w:rPr>
        <w:t>本单位</w:t>
      </w:r>
      <w:r w:rsidR="00550756">
        <w:rPr>
          <w:rFonts w:eastAsia="方正仿宋_GBK" w:hint="eastAsia"/>
        </w:rPr>
        <w:t>内部控制</w:t>
      </w:r>
      <w:r w:rsidR="00550756">
        <w:rPr>
          <w:rFonts w:eastAsia="方正仿宋_GBK"/>
        </w:rPr>
        <w:t>的需要</w:t>
      </w:r>
      <w:r w:rsidR="00550756">
        <w:rPr>
          <w:rFonts w:eastAsia="方正仿宋_GBK" w:hint="eastAsia"/>
        </w:rPr>
        <w:t>。同时</w:t>
      </w:r>
      <w:r>
        <w:rPr>
          <w:rFonts w:eastAsia="方正仿宋_GBK" w:hint="eastAsia"/>
        </w:rPr>
        <w:t>严格遵照执行内控相关制度，确保单位内控</w:t>
      </w:r>
      <w:r w:rsidR="00550756">
        <w:rPr>
          <w:rFonts w:eastAsia="方正仿宋_GBK" w:hint="eastAsia"/>
        </w:rPr>
        <w:t>制度落</w:t>
      </w:r>
      <w:r w:rsidR="00550756">
        <w:rPr>
          <w:rFonts w:eastAsia="方正仿宋_GBK"/>
        </w:rPr>
        <w:t>到实</w:t>
      </w:r>
      <w:r w:rsidR="00550756">
        <w:rPr>
          <w:rFonts w:eastAsia="方正仿宋_GBK" w:hint="eastAsia"/>
        </w:rPr>
        <w:t>处</w:t>
      </w:r>
      <w:r w:rsidR="00550756">
        <w:rPr>
          <w:rFonts w:eastAsia="方正仿宋_GBK"/>
        </w:rPr>
        <w:t>。</w:t>
      </w:r>
    </w:p>
    <w:p w14:paraId="7E21DF6E" w14:textId="0E80CA1C" w:rsidR="00921B04" w:rsidRDefault="00350FD9" w:rsidP="00A05F90">
      <w:pPr>
        <w:spacing w:line="600" w:lineRule="exact"/>
        <w:ind w:firstLineChars="200" w:firstLine="640"/>
        <w:rPr>
          <w:rFonts w:eastAsia="方正仿宋_GBK"/>
        </w:rPr>
      </w:pPr>
      <w:r w:rsidRPr="00BD74A8">
        <w:rPr>
          <w:rFonts w:eastAsia="方正仿宋_GBK"/>
        </w:rPr>
        <w:t>6</w:t>
      </w:r>
      <w:r w:rsidRPr="00BD74A8">
        <w:rPr>
          <w:rFonts w:eastAsia="方正仿宋_GBK"/>
        </w:rPr>
        <w:t>、信息公开。</w:t>
      </w:r>
      <w:r w:rsidR="00921B04">
        <w:rPr>
          <w:rFonts w:eastAsia="方正仿宋_GBK" w:hint="eastAsia"/>
        </w:rPr>
        <w:t>按要求本部门及时将</w:t>
      </w:r>
      <w:r w:rsidR="00F311AB">
        <w:rPr>
          <w:rFonts w:eastAsia="方正仿宋_GBK"/>
        </w:rPr>
        <w:t>2021</w:t>
      </w:r>
      <w:r w:rsidR="00961760">
        <w:rPr>
          <w:rFonts w:eastAsia="方正仿宋_GBK"/>
        </w:rPr>
        <w:t>年</w:t>
      </w:r>
      <w:r w:rsidR="00921B04">
        <w:rPr>
          <w:rFonts w:eastAsia="方正仿宋_GBK" w:hint="eastAsia"/>
        </w:rPr>
        <w:t>部门预算和部门决算相关信息对外进行了公开</w:t>
      </w:r>
      <w:r w:rsidR="00550756">
        <w:rPr>
          <w:rFonts w:eastAsia="方正仿宋_GBK" w:hint="eastAsia"/>
        </w:rPr>
        <w:t>、</w:t>
      </w:r>
      <w:r w:rsidR="00550756">
        <w:rPr>
          <w:rFonts w:eastAsia="方正仿宋_GBK"/>
        </w:rPr>
        <w:t>公</w:t>
      </w:r>
      <w:r w:rsidR="00550756">
        <w:rPr>
          <w:rFonts w:eastAsia="方正仿宋_GBK" w:hint="eastAsia"/>
        </w:rPr>
        <w:t>示</w:t>
      </w:r>
      <w:r w:rsidR="00921B04">
        <w:rPr>
          <w:rFonts w:eastAsia="方正仿宋_GBK" w:hint="eastAsia"/>
        </w:rPr>
        <w:t>，确保本部门各项支出在阳光</w:t>
      </w:r>
      <w:r w:rsidR="00550756">
        <w:rPr>
          <w:rFonts w:eastAsia="方正仿宋_GBK" w:hint="eastAsia"/>
        </w:rPr>
        <w:t>下</w:t>
      </w:r>
      <w:r w:rsidR="00921B04">
        <w:rPr>
          <w:rFonts w:eastAsia="方正仿宋_GBK" w:hint="eastAsia"/>
        </w:rPr>
        <w:t>运行，接受</w:t>
      </w:r>
      <w:r w:rsidR="00550756">
        <w:rPr>
          <w:rFonts w:eastAsia="方正仿宋_GBK" w:hint="eastAsia"/>
        </w:rPr>
        <w:t>社</w:t>
      </w:r>
      <w:r w:rsidR="00550756">
        <w:rPr>
          <w:rFonts w:eastAsia="方正仿宋_GBK"/>
        </w:rPr>
        <w:t>会</w:t>
      </w:r>
      <w:r w:rsidR="00921B04">
        <w:rPr>
          <w:rFonts w:eastAsia="方正仿宋_GBK" w:hint="eastAsia"/>
        </w:rPr>
        <w:t>监督。</w:t>
      </w:r>
    </w:p>
    <w:p w14:paraId="74857BF0" w14:textId="77777777" w:rsidR="004053F5" w:rsidRDefault="004053F5" w:rsidP="00A05F90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7</w:t>
      </w:r>
      <w:r>
        <w:rPr>
          <w:rFonts w:eastAsia="方正仿宋_GBK" w:hint="eastAsia"/>
        </w:rPr>
        <w:t>、</w:t>
      </w:r>
      <w:r>
        <w:rPr>
          <w:rFonts w:eastAsia="方正仿宋_GBK"/>
        </w:rPr>
        <w:t>绩效</w:t>
      </w:r>
      <w:r>
        <w:rPr>
          <w:rFonts w:eastAsia="方正仿宋_GBK" w:hint="eastAsia"/>
        </w:rPr>
        <w:t>管理</w:t>
      </w:r>
    </w:p>
    <w:p w14:paraId="3FF0A57E" w14:textId="23BAB81F" w:rsidR="004053F5" w:rsidRDefault="004053F5" w:rsidP="00A05F90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根据</w:t>
      </w:r>
      <w:r>
        <w:rPr>
          <w:rFonts w:eastAsia="方正仿宋_GBK"/>
        </w:rPr>
        <w:t>财政</w:t>
      </w:r>
      <w:r>
        <w:rPr>
          <w:rFonts w:eastAsia="方正仿宋_GBK" w:hint="eastAsia"/>
        </w:rPr>
        <w:t>资金</w:t>
      </w:r>
      <w:r>
        <w:rPr>
          <w:rFonts w:eastAsia="方正仿宋_GBK"/>
        </w:rPr>
        <w:t>绩效管理要求，</w:t>
      </w:r>
      <w:r w:rsidRPr="009C1E6A">
        <w:rPr>
          <w:rFonts w:eastAsia="方正仿宋_GBK"/>
        </w:rPr>
        <w:t>对</w:t>
      </w:r>
      <w:r>
        <w:rPr>
          <w:rFonts w:eastAsia="方正仿宋_GBK" w:hint="eastAsia"/>
        </w:rPr>
        <w:t>本单位</w:t>
      </w:r>
      <w:r w:rsidR="00F311AB">
        <w:rPr>
          <w:rFonts w:eastAsia="方正仿宋_GBK" w:hint="eastAsia"/>
        </w:rPr>
        <w:t>2021</w:t>
      </w:r>
      <w:r>
        <w:rPr>
          <w:rFonts w:eastAsia="方正仿宋_GBK" w:hint="eastAsia"/>
        </w:rPr>
        <w:t>年</w:t>
      </w:r>
      <w:r w:rsidRPr="009C1E6A">
        <w:rPr>
          <w:rFonts w:eastAsia="方正仿宋_GBK"/>
        </w:rPr>
        <w:t>预算开展整体绩效评价，</w:t>
      </w:r>
      <w:r>
        <w:rPr>
          <w:rFonts w:eastAsia="方正仿宋_GBK" w:hint="eastAsia"/>
        </w:rPr>
        <w:t>并</w:t>
      </w:r>
      <w:r w:rsidRPr="009C1E6A">
        <w:rPr>
          <w:rFonts w:eastAsia="方正仿宋_GBK"/>
        </w:rPr>
        <w:t>按要求向</w:t>
      </w:r>
      <w:r>
        <w:rPr>
          <w:rFonts w:eastAsia="方正仿宋_GBK" w:hint="eastAsia"/>
        </w:rPr>
        <w:t>本</w:t>
      </w:r>
      <w:r>
        <w:rPr>
          <w:rFonts w:eastAsia="方正仿宋_GBK"/>
        </w:rPr>
        <w:t>级财政部门报送自评报告等相关绩效信息</w:t>
      </w:r>
      <w:r w:rsidRPr="009C1E6A">
        <w:rPr>
          <w:rFonts w:eastAsia="方正仿宋_GBK"/>
        </w:rPr>
        <w:t>。</w:t>
      </w:r>
    </w:p>
    <w:p w14:paraId="0E099DA1" w14:textId="77777777" w:rsidR="00921B04" w:rsidRDefault="004053F5" w:rsidP="00A05F90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8</w:t>
      </w:r>
      <w:r w:rsidR="00921B04">
        <w:rPr>
          <w:rFonts w:eastAsia="方正仿宋_GBK" w:hint="eastAsia"/>
        </w:rPr>
        <w:t>、依法接受财政监督情况。</w:t>
      </w:r>
    </w:p>
    <w:p w14:paraId="21F0EE93" w14:textId="35207B81" w:rsidR="00921B04" w:rsidRDefault="00921B04" w:rsidP="00A05F90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按照财政部</w:t>
      </w:r>
      <w:proofErr w:type="gramStart"/>
      <w:r>
        <w:rPr>
          <w:rFonts w:eastAsia="方正仿宋_GBK" w:hint="eastAsia"/>
        </w:rPr>
        <w:t>门相关</w:t>
      </w:r>
      <w:proofErr w:type="gramEnd"/>
      <w:r>
        <w:rPr>
          <w:rFonts w:eastAsia="方正仿宋_GBK" w:hint="eastAsia"/>
        </w:rPr>
        <w:t>要求，开展了</w:t>
      </w:r>
      <w:r w:rsidR="00F311AB">
        <w:rPr>
          <w:rFonts w:eastAsia="方正仿宋_GBK"/>
        </w:rPr>
        <w:t>2021</w:t>
      </w:r>
      <w:r w:rsidR="00961760">
        <w:rPr>
          <w:rFonts w:eastAsia="方正仿宋_GBK"/>
        </w:rPr>
        <w:t>年</w:t>
      </w:r>
      <w:r>
        <w:rPr>
          <w:rFonts w:eastAsia="方正仿宋_GBK" w:hint="eastAsia"/>
        </w:rPr>
        <w:t>度财政监督检查的自查自纠工作，并报送了自查自</w:t>
      </w:r>
      <w:proofErr w:type="gramStart"/>
      <w:r>
        <w:rPr>
          <w:rFonts w:eastAsia="方正仿宋_GBK" w:hint="eastAsia"/>
        </w:rPr>
        <w:t>纠报告</w:t>
      </w:r>
      <w:proofErr w:type="gramEnd"/>
      <w:r>
        <w:rPr>
          <w:rFonts w:eastAsia="方正仿宋_GBK" w:hint="eastAsia"/>
        </w:rPr>
        <w:t>及报表。</w:t>
      </w:r>
    </w:p>
    <w:p w14:paraId="32FD4303" w14:textId="77777777" w:rsidR="00350FD9" w:rsidRPr="00BD74A8" w:rsidRDefault="00350FD9" w:rsidP="00A05F90">
      <w:pPr>
        <w:spacing w:line="600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（四）绩效结果应用情况</w:t>
      </w:r>
    </w:p>
    <w:p w14:paraId="39009A1D" w14:textId="77777777" w:rsidR="00F82822" w:rsidRPr="00F82822" w:rsidRDefault="004053F5" w:rsidP="00A05F90">
      <w:pPr>
        <w:spacing w:line="600" w:lineRule="exact"/>
        <w:ind w:firstLineChars="196" w:firstLine="627"/>
        <w:rPr>
          <w:rFonts w:eastAsia="方正仿宋_GBK"/>
        </w:rPr>
      </w:pPr>
      <w:r>
        <w:rPr>
          <w:rFonts w:ascii="仿宋" w:eastAsia="仿宋" w:hAnsi="仿宋" w:cs="仿宋_GB2312" w:hint="eastAsia"/>
        </w:rPr>
        <w:t>通过</w:t>
      </w:r>
      <w:r>
        <w:rPr>
          <w:rFonts w:ascii="仿宋" w:eastAsia="仿宋" w:hAnsi="仿宋" w:cs="仿宋_GB2312"/>
        </w:rPr>
        <w:t>绩效</w:t>
      </w:r>
      <w:r>
        <w:rPr>
          <w:rFonts w:ascii="仿宋" w:eastAsia="仿宋" w:hAnsi="仿宋" w:cs="仿宋_GB2312" w:hint="eastAsia"/>
        </w:rPr>
        <w:t>评价</w:t>
      </w:r>
      <w:r>
        <w:rPr>
          <w:rFonts w:ascii="仿宋" w:eastAsia="仿宋" w:hAnsi="仿宋" w:cs="仿宋_GB2312"/>
        </w:rPr>
        <w:t>结果，能有效发</w:t>
      </w:r>
      <w:r>
        <w:rPr>
          <w:rFonts w:ascii="仿宋" w:eastAsia="仿宋" w:hAnsi="仿宋" w:cs="仿宋_GB2312" w:hint="eastAsia"/>
        </w:rPr>
        <w:t>现本</w:t>
      </w:r>
      <w:r>
        <w:rPr>
          <w:rFonts w:ascii="仿宋" w:eastAsia="仿宋" w:hAnsi="仿宋" w:cs="仿宋_GB2312"/>
        </w:rPr>
        <w:t>单位年度</w:t>
      </w:r>
      <w:r>
        <w:rPr>
          <w:rFonts w:ascii="仿宋" w:eastAsia="仿宋" w:hAnsi="仿宋" w:cs="仿宋_GB2312" w:hint="eastAsia"/>
        </w:rPr>
        <w:t>财政</w:t>
      </w:r>
      <w:r>
        <w:rPr>
          <w:rFonts w:ascii="仿宋" w:eastAsia="仿宋" w:hAnsi="仿宋" w:cs="仿宋_GB2312"/>
        </w:rPr>
        <w:t>资金在预算、执行</w:t>
      </w:r>
      <w:r>
        <w:rPr>
          <w:rFonts w:ascii="仿宋" w:eastAsia="仿宋" w:hAnsi="仿宋" w:cs="仿宋_GB2312" w:hint="eastAsia"/>
        </w:rPr>
        <w:t>过程</w:t>
      </w:r>
      <w:r>
        <w:rPr>
          <w:rFonts w:ascii="仿宋" w:eastAsia="仿宋" w:hAnsi="仿宋" w:cs="仿宋_GB2312"/>
        </w:rPr>
        <w:t>是存在</w:t>
      </w:r>
      <w:r>
        <w:rPr>
          <w:rFonts w:ascii="仿宋" w:eastAsia="仿宋" w:hAnsi="仿宋" w:cs="仿宋_GB2312" w:hint="eastAsia"/>
        </w:rPr>
        <w:t>的</w:t>
      </w:r>
      <w:r>
        <w:rPr>
          <w:rFonts w:ascii="仿宋" w:eastAsia="仿宋" w:hAnsi="仿宋" w:cs="仿宋_GB2312"/>
        </w:rPr>
        <w:t>问题，</w:t>
      </w:r>
      <w:r>
        <w:rPr>
          <w:rFonts w:ascii="仿宋" w:eastAsia="仿宋" w:hAnsi="仿宋" w:cs="仿宋_GB2312" w:hint="eastAsia"/>
        </w:rPr>
        <w:t>为</w:t>
      </w:r>
      <w:r>
        <w:rPr>
          <w:rFonts w:ascii="仿宋" w:eastAsia="仿宋" w:hAnsi="仿宋" w:cs="仿宋_GB2312"/>
        </w:rPr>
        <w:t>下年</w:t>
      </w:r>
      <w:r>
        <w:rPr>
          <w:rFonts w:ascii="仿宋" w:eastAsia="仿宋" w:hAnsi="仿宋" w:cs="仿宋_GB2312" w:hint="eastAsia"/>
        </w:rPr>
        <w:t>度</w:t>
      </w:r>
      <w:r>
        <w:rPr>
          <w:rFonts w:ascii="仿宋" w:eastAsia="仿宋" w:hAnsi="仿宋" w:cs="仿宋_GB2312"/>
        </w:rPr>
        <w:t>的财政预算提供</w:t>
      </w:r>
      <w:r>
        <w:rPr>
          <w:rFonts w:ascii="仿宋" w:eastAsia="仿宋" w:hAnsi="仿宋" w:cs="仿宋_GB2312" w:hint="eastAsia"/>
        </w:rPr>
        <w:t>可</w:t>
      </w:r>
      <w:r>
        <w:rPr>
          <w:rFonts w:ascii="仿宋" w:eastAsia="仿宋" w:hAnsi="仿宋" w:cs="仿宋_GB2312" w:hint="eastAsia"/>
        </w:rPr>
        <w:lastRenderedPageBreak/>
        <w:t>参考</w:t>
      </w:r>
      <w:r>
        <w:rPr>
          <w:rFonts w:ascii="仿宋" w:eastAsia="仿宋" w:hAnsi="仿宋" w:cs="仿宋_GB2312"/>
        </w:rPr>
        <w:t>依据</w:t>
      </w:r>
      <w:r>
        <w:rPr>
          <w:rFonts w:ascii="仿宋" w:eastAsia="仿宋" w:hAnsi="仿宋" w:cs="仿宋_GB2312" w:hint="eastAsia"/>
        </w:rPr>
        <w:t>，</w:t>
      </w:r>
      <w:r>
        <w:rPr>
          <w:rFonts w:ascii="仿宋" w:eastAsia="仿宋" w:hAnsi="仿宋" w:cs="仿宋_GB2312"/>
        </w:rPr>
        <w:t>提</w:t>
      </w:r>
      <w:r>
        <w:rPr>
          <w:rFonts w:ascii="仿宋" w:eastAsia="仿宋" w:hAnsi="仿宋" w:cs="仿宋_GB2312" w:hint="eastAsia"/>
        </w:rPr>
        <w:t>高</w:t>
      </w:r>
      <w:r>
        <w:rPr>
          <w:rFonts w:ascii="仿宋" w:eastAsia="仿宋" w:hAnsi="仿宋" w:cs="仿宋_GB2312"/>
        </w:rPr>
        <w:t>预算的</w:t>
      </w:r>
      <w:r>
        <w:rPr>
          <w:rFonts w:ascii="仿宋" w:eastAsia="仿宋" w:hAnsi="仿宋" w:cs="仿宋_GB2312" w:hint="eastAsia"/>
        </w:rPr>
        <w:t>精</w:t>
      </w:r>
      <w:r>
        <w:rPr>
          <w:rFonts w:ascii="仿宋" w:eastAsia="仿宋" w:hAnsi="仿宋" w:cs="仿宋_GB2312"/>
        </w:rPr>
        <w:t>细化</w:t>
      </w:r>
      <w:r>
        <w:rPr>
          <w:rFonts w:ascii="仿宋" w:eastAsia="仿宋" w:hAnsi="仿宋" w:cs="仿宋_GB2312" w:hint="eastAsia"/>
        </w:rPr>
        <w:t>、</w:t>
      </w:r>
      <w:r>
        <w:rPr>
          <w:rFonts w:ascii="仿宋" w:eastAsia="仿宋" w:hAnsi="仿宋" w:cs="仿宋_GB2312"/>
        </w:rPr>
        <w:t>准</w:t>
      </w:r>
      <w:r>
        <w:rPr>
          <w:rFonts w:ascii="仿宋" w:eastAsia="仿宋" w:hAnsi="仿宋" w:cs="仿宋_GB2312" w:hint="eastAsia"/>
        </w:rPr>
        <w:t>确度</w:t>
      </w:r>
      <w:r>
        <w:rPr>
          <w:rFonts w:ascii="仿宋" w:eastAsia="仿宋" w:hAnsi="仿宋" w:cs="仿宋_GB2312"/>
        </w:rPr>
        <w:t>。</w:t>
      </w:r>
      <w:r>
        <w:rPr>
          <w:rFonts w:ascii="仿宋" w:eastAsia="仿宋" w:hAnsi="仿宋" w:cs="仿宋_GB2312" w:hint="eastAsia"/>
        </w:rPr>
        <w:t>更</w:t>
      </w:r>
      <w:r>
        <w:rPr>
          <w:rFonts w:ascii="仿宋" w:eastAsia="仿宋" w:hAnsi="仿宋" w:cs="仿宋_GB2312"/>
        </w:rPr>
        <w:t>大效益地发挥财政资金的</w:t>
      </w:r>
      <w:r>
        <w:rPr>
          <w:rFonts w:ascii="仿宋" w:eastAsia="仿宋" w:hAnsi="仿宋" w:cs="仿宋_GB2312" w:hint="eastAsia"/>
        </w:rPr>
        <w:t>利用</w:t>
      </w:r>
      <w:r>
        <w:rPr>
          <w:rFonts w:ascii="仿宋" w:eastAsia="仿宋" w:hAnsi="仿宋" w:cs="仿宋_GB2312"/>
        </w:rPr>
        <w:t>率。</w:t>
      </w:r>
    </w:p>
    <w:p w14:paraId="67252413" w14:textId="77777777" w:rsidR="00350FD9" w:rsidRPr="00BD74A8" w:rsidRDefault="00350FD9" w:rsidP="00A05F90">
      <w:pPr>
        <w:spacing w:line="600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/>
          <w:b/>
        </w:rPr>
        <w:t>（</w:t>
      </w:r>
      <w:r w:rsidRPr="00BD74A8">
        <w:rPr>
          <w:rFonts w:eastAsia="方正楷体_GBK" w:hint="eastAsia"/>
          <w:b/>
        </w:rPr>
        <w:t>五</w:t>
      </w:r>
      <w:r w:rsidRPr="00BD74A8">
        <w:rPr>
          <w:rFonts w:eastAsia="方正楷体_GBK"/>
          <w:b/>
        </w:rPr>
        <w:t>）整体效益</w:t>
      </w:r>
    </w:p>
    <w:p w14:paraId="42818A48" w14:textId="77777777" w:rsidR="00FF20DB" w:rsidRPr="00FF20DB" w:rsidRDefault="00FF20DB" w:rsidP="00FF20DB">
      <w:pPr>
        <w:spacing w:line="600" w:lineRule="exact"/>
        <w:ind w:firstLineChars="196" w:firstLine="627"/>
        <w:rPr>
          <w:rFonts w:eastAsia="方正仿宋_GBK"/>
          <w:color w:val="000000"/>
          <w:kern w:val="0"/>
        </w:rPr>
      </w:pPr>
      <w:r w:rsidRPr="00FF20DB">
        <w:rPr>
          <w:rFonts w:eastAsia="方正仿宋_GBK" w:hint="eastAsia"/>
          <w:color w:val="000000"/>
          <w:kern w:val="0"/>
        </w:rPr>
        <w:t>1.</w:t>
      </w:r>
      <w:r w:rsidRPr="00FF20DB">
        <w:rPr>
          <w:rFonts w:eastAsia="方正仿宋_GBK" w:hint="eastAsia"/>
          <w:color w:val="000000"/>
          <w:kern w:val="0"/>
        </w:rPr>
        <w:t>《达川年鉴（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）》编纂及省年鉴、市年鉴达川区部分供稿工作。在各乡镇、部门的配合下，共收到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年年鉴资料</w:t>
      </w:r>
      <w:r w:rsidRPr="00FF20DB">
        <w:rPr>
          <w:rFonts w:eastAsia="方正仿宋_GBK" w:hint="eastAsia"/>
          <w:color w:val="000000"/>
          <w:kern w:val="0"/>
        </w:rPr>
        <w:t>120</w:t>
      </w:r>
      <w:r w:rsidRPr="00FF20DB">
        <w:rPr>
          <w:rFonts w:eastAsia="方正仿宋_GBK" w:hint="eastAsia"/>
          <w:color w:val="000000"/>
          <w:kern w:val="0"/>
        </w:rPr>
        <w:t>余份，</w:t>
      </w:r>
      <w:r w:rsidRPr="00FF20DB">
        <w:rPr>
          <w:rFonts w:eastAsia="方正仿宋_GBK" w:hint="eastAsia"/>
          <w:color w:val="000000"/>
          <w:kern w:val="0"/>
        </w:rPr>
        <w:t>90</w:t>
      </w:r>
      <w:r w:rsidRPr="00FF20DB">
        <w:rPr>
          <w:rFonts w:eastAsia="方正仿宋_GBK" w:hint="eastAsia"/>
          <w:color w:val="000000"/>
          <w:kern w:val="0"/>
        </w:rPr>
        <w:t>余万字。目前《达川年鉴（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）》已交付印刷，预计在今年年底完成出版。历时</w:t>
      </w:r>
      <w:r w:rsidRPr="00FF20DB">
        <w:rPr>
          <w:rFonts w:eastAsia="方正仿宋_GBK" w:hint="eastAsia"/>
          <w:color w:val="000000"/>
          <w:kern w:val="0"/>
        </w:rPr>
        <w:t>2</w:t>
      </w:r>
      <w:r w:rsidRPr="00FF20DB">
        <w:rPr>
          <w:rFonts w:eastAsia="方正仿宋_GBK" w:hint="eastAsia"/>
          <w:color w:val="000000"/>
          <w:kern w:val="0"/>
        </w:rPr>
        <w:t>月按时完成了《四川年鉴》（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）、《达州年鉴》（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）达川区的资料搜集、稿件撰写、材料审核报送工作。</w:t>
      </w:r>
    </w:p>
    <w:p w14:paraId="7EA2B91B" w14:textId="77777777" w:rsidR="00FF20DB" w:rsidRPr="00FF20DB" w:rsidRDefault="00FF20DB" w:rsidP="00FF20DB">
      <w:pPr>
        <w:spacing w:line="600" w:lineRule="exact"/>
        <w:ind w:firstLineChars="196" w:firstLine="627"/>
        <w:rPr>
          <w:rFonts w:eastAsia="方正仿宋_GBK"/>
          <w:color w:val="000000"/>
          <w:kern w:val="0"/>
        </w:rPr>
      </w:pPr>
      <w:r w:rsidRPr="00FF20DB">
        <w:rPr>
          <w:rFonts w:eastAsia="方正仿宋_GBK" w:hint="eastAsia"/>
          <w:color w:val="000000"/>
          <w:kern w:val="0"/>
        </w:rPr>
        <w:t>2.</w:t>
      </w:r>
      <w:r w:rsidRPr="00FF20DB">
        <w:rPr>
          <w:rFonts w:eastAsia="方正仿宋_GBK" w:hint="eastAsia"/>
          <w:color w:val="000000"/>
          <w:kern w:val="0"/>
        </w:rPr>
        <w:t>《中共达州市达川区委执政实录（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年卷）》编纂工作。向区委各部门、各个乡镇收集资料</w:t>
      </w:r>
      <w:r w:rsidRPr="00FF20DB">
        <w:rPr>
          <w:rFonts w:eastAsia="方正仿宋_GBK" w:hint="eastAsia"/>
          <w:color w:val="000000"/>
          <w:kern w:val="0"/>
        </w:rPr>
        <w:t>70</w:t>
      </w:r>
      <w:r w:rsidRPr="00FF20DB">
        <w:rPr>
          <w:rFonts w:eastAsia="方正仿宋_GBK" w:hint="eastAsia"/>
          <w:color w:val="000000"/>
          <w:kern w:val="0"/>
        </w:rPr>
        <w:t>余万字，图片</w:t>
      </w:r>
      <w:r w:rsidRPr="00FF20DB">
        <w:rPr>
          <w:rFonts w:eastAsia="方正仿宋_GBK" w:hint="eastAsia"/>
          <w:color w:val="000000"/>
          <w:kern w:val="0"/>
        </w:rPr>
        <w:t>200</w:t>
      </w:r>
      <w:r w:rsidRPr="00FF20DB">
        <w:rPr>
          <w:rFonts w:eastAsia="方正仿宋_GBK" w:hint="eastAsia"/>
          <w:color w:val="000000"/>
          <w:kern w:val="0"/>
        </w:rPr>
        <w:t>余张，经过反复修改校对，最终完成《中共达川区委执政实录（</w:t>
      </w:r>
      <w:r w:rsidRPr="00FF20DB">
        <w:rPr>
          <w:rFonts w:eastAsia="方正仿宋_GBK" w:hint="eastAsia"/>
          <w:color w:val="000000"/>
          <w:kern w:val="0"/>
        </w:rPr>
        <w:t>2021</w:t>
      </w:r>
      <w:r w:rsidRPr="00FF20DB">
        <w:rPr>
          <w:rFonts w:eastAsia="方正仿宋_GBK" w:hint="eastAsia"/>
          <w:color w:val="000000"/>
          <w:kern w:val="0"/>
        </w:rPr>
        <w:t>年卷）》的定稿，预计今年年底完成出版。</w:t>
      </w:r>
    </w:p>
    <w:p w14:paraId="43A42F8D" w14:textId="77777777" w:rsidR="00FF20DB" w:rsidRPr="00FF20DB" w:rsidRDefault="00FF20DB" w:rsidP="00FF20DB">
      <w:pPr>
        <w:spacing w:line="600" w:lineRule="exact"/>
        <w:ind w:firstLineChars="196" w:firstLine="627"/>
        <w:rPr>
          <w:rFonts w:eastAsia="方正仿宋_GBK"/>
          <w:color w:val="000000"/>
          <w:kern w:val="0"/>
        </w:rPr>
      </w:pPr>
      <w:r w:rsidRPr="00FF20DB">
        <w:rPr>
          <w:rFonts w:eastAsia="方正仿宋_GBK" w:hint="eastAsia"/>
          <w:color w:val="000000"/>
          <w:kern w:val="0"/>
        </w:rPr>
        <w:t>3.</w:t>
      </w:r>
      <w:r w:rsidRPr="00FF20DB">
        <w:rPr>
          <w:rFonts w:eastAsia="方正仿宋_GBK" w:hint="eastAsia"/>
          <w:color w:val="000000"/>
          <w:kern w:val="0"/>
        </w:rPr>
        <w:t>党史宣传工作。完成红色遗迹普查，重点普查对象</w:t>
      </w:r>
      <w:r w:rsidRPr="00FF20DB">
        <w:rPr>
          <w:rFonts w:eastAsia="方正仿宋_GBK" w:hint="eastAsia"/>
          <w:color w:val="000000"/>
          <w:kern w:val="0"/>
        </w:rPr>
        <w:t>16</w:t>
      </w:r>
      <w:r w:rsidRPr="00FF20DB">
        <w:rPr>
          <w:rFonts w:eastAsia="方正仿宋_GBK" w:hint="eastAsia"/>
          <w:color w:val="000000"/>
          <w:kern w:val="0"/>
        </w:rPr>
        <w:t>处，并录入四川省红色文化资源库；成立党史宣讲队，确定专门人员，拟定宣讲提纲，深入各部门、社区开展党史宣讲</w:t>
      </w:r>
      <w:r w:rsidRPr="00FF20DB">
        <w:rPr>
          <w:rFonts w:eastAsia="方正仿宋_GBK" w:hint="eastAsia"/>
          <w:color w:val="000000"/>
          <w:kern w:val="0"/>
        </w:rPr>
        <w:t>10</w:t>
      </w:r>
      <w:r w:rsidRPr="00FF20DB">
        <w:rPr>
          <w:rFonts w:eastAsia="方正仿宋_GBK" w:hint="eastAsia"/>
          <w:color w:val="000000"/>
          <w:kern w:val="0"/>
        </w:rPr>
        <w:t>余次。不断拓展丰富宣传形式，同达州日报、掌上达州、“锋领达川”等媒体开展合作，相继推出“百年印记之红色达川”红色故事、红色人物、革命事迹</w:t>
      </w:r>
      <w:r w:rsidRPr="00FF20DB">
        <w:rPr>
          <w:rFonts w:eastAsia="方正仿宋_GBK" w:hint="eastAsia"/>
          <w:color w:val="000000"/>
          <w:kern w:val="0"/>
        </w:rPr>
        <w:t>30</w:t>
      </w:r>
      <w:r w:rsidRPr="00FF20DB">
        <w:rPr>
          <w:rFonts w:eastAsia="方正仿宋_GBK" w:hint="eastAsia"/>
          <w:color w:val="000000"/>
          <w:kern w:val="0"/>
        </w:rPr>
        <w:t>余篇。</w:t>
      </w:r>
    </w:p>
    <w:p w14:paraId="0CC1200C" w14:textId="77777777" w:rsidR="00FF20DB" w:rsidRPr="00FF20DB" w:rsidRDefault="00FF20DB" w:rsidP="00FF20DB">
      <w:pPr>
        <w:spacing w:line="600" w:lineRule="exact"/>
        <w:ind w:firstLineChars="196" w:firstLine="627"/>
        <w:rPr>
          <w:rFonts w:eastAsia="方正仿宋_GBK"/>
          <w:color w:val="000000"/>
          <w:kern w:val="0"/>
        </w:rPr>
      </w:pPr>
      <w:r w:rsidRPr="00FF20DB">
        <w:rPr>
          <w:rFonts w:eastAsia="方正仿宋_GBK" w:hint="eastAsia"/>
          <w:color w:val="000000"/>
          <w:kern w:val="0"/>
        </w:rPr>
        <w:t>4.</w:t>
      </w:r>
      <w:r w:rsidRPr="00FF20DB">
        <w:rPr>
          <w:rFonts w:eastAsia="方正仿宋_GBK" w:hint="eastAsia"/>
          <w:color w:val="000000"/>
          <w:kern w:val="0"/>
        </w:rPr>
        <w:t>《达川区大事记》编印工作。全年收到大事记资料约</w:t>
      </w:r>
      <w:r w:rsidRPr="00FF20DB">
        <w:rPr>
          <w:rFonts w:eastAsia="方正仿宋_GBK" w:hint="eastAsia"/>
          <w:color w:val="000000"/>
          <w:kern w:val="0"/>
        </w:rPr>
        <w:t>120</w:t>
      </w:r>
      <w:r w:rsidRPr="00FF20DB">
        <w:rPr>
          <w:rFonts w:eastAsia="方正仿宋_GBK" w:hint="eastAsia"/>
          <w:color w:val="000000"/>
          <w:kern w:val="0"/>
        </w:rPr>
        <w:t>余万字，经过区史志中心工作人员的整理和编纂，共编辑《达川大事记》</w:t>
      </w:r>
      <w:r w:rsidRPr="00FF20DB">
        <w:rPr>
          <w:rFonts w:eastAsia="方正仿宋_GBK" w:hint="eastAsia"/>
          <w:color w:val="000000"/>
          <w:kern w:val="0"/>
        </w:rPr>
        <w:t>4</w:t>
      </w:r>
      <w:r w:rsidRPr="00FF20DB">
        <w:rPr>
          <w:rFonts w:eastAsia="方正仿宋_GBK" w:hint="eastAsia"/>
          <w:color w:val="000000"/>
          <w:kern w:val="0"/>
        </w:rPr>
        <w:t>期，每季度一期，今年第四期为今年第三季度内容，四期共计</w:t>
      </w:r>
      <w:r w:rsidRPr="00FF20DB">
        <w:rPr>
          <w:rFonts w:eastAsia="方正仿宋_GBK" w:hint="eastAsia"/>
          <w:color w:val="000000"/>
          <w:kern w:val="0"/>
        </w:rPr>
        <w:t>400</w:t>
      </w:r>
      <w:r w:rsidRPr="00FF20DB">
        <w:rPr>
          <w:rFonts w:eastAsia="方正仿宋_GBK" w:hint="eastAsia"/>
          <w:color w:val="000000"/>
          <w:kern w:val="0"/>
        </w:rPr>
        <w:t>余册，约</w:t>
      </w:r>
      <w:r w:rsidRPr="00FF20DB">
        <w:rPr>
          <w:rFonts w:eastAsia="方正仿宋_GBK" w:hint="eastAsia"/>
          <w:color w:val="000000"/>
          <w:kern w:val="0"/>
        </w:rPr>
        <w:t>8</w:t>
      </w:r>
      <w:r w:rsidRPr="00FF20DB">
        <w:rPr>
          <w:rFonts w:eastAsia="方正仿宋_GBK" w:hint="eastAsia"/>
          <w:color w:val="000000"/>
          <w:kern w:val="0"/>
        </w:rPr>
        <w:t>万余字，已印发</w:t>
      </w:r>
      <w:r w:rsidRPr="00FF20DB">
        <w:rPr>
          <w:rFonts w:eastAsia="方正仿宋_GBK" w:hint="eastAsia"/>
          <w:color w:val="000000"/>
          <w:kern w:val="0"/>
        </w:rPr>
        <w:t>3</w:t>
      </w:r>
      <w:r w:rsidRPr="00FF20DB">
        <w:rPr>
          <w:rFonts w:eastAsia="方正仿宋_GBK" w:hint="eastAsia"/>
          <w:color w:val="000000"/>
          <w:kern w:val="0"/>
        </w:rPr>
        <w:t>期并及时分</w:t>
      </w:r>
      <w:r w:rsidRPr="00FF20DB">
        <w:rPr>
          <w:rFonts w:eastAsia="方正仿宋_GBK" w:hint="eastAsia"/>
          <w:color w:val="000000"/>
          <w:kern w:val="0"/>
        </w:rPr>
        <w:lastRenderedPageBreak/>
        <w:t>发各单位。第四期尚在编辑整理，预计十二月能完成印发。</w:t>
      </w:r>
    </w:p>
    <w:p w14:paraId="67F72E72" w14:textId="77777777" w:rsidR="00FF20DB" w:rsidRPr="00FF20DB" w:rsidRDefault="00FF20DB" w:rsidP="00FF20DB">
      <w:pPr>
        <w:spacing w:line="600" w:lineRule="exact"/>
        <w:ind w:firstLineChars="196" w:firstLine="627"/>
        <w:rPr>
          <w:rFonts w:eastAsia="方正仿宋_GBK"/>
          <w:color w:val="000000"/>
          <w:kern w:val="0"/>
        </w:rPr>
      </w:pPr>
      <w:r w:rsidRPr="00FF20DB">
        <w:rPr>
          <w:rFonts w:eastAsia="方正仿宋_GBK" w:hint="eastAsia"/>
          <w:color w:val="000000"/>
          <w:kern w:val="0"/>
        </w:rPr>
        <w:t>5.</w:t>
      </w:r>
      <w:r w:rsidRPr="00FF20DB">
        <w:rPr>
          <w:rFonts w:eastAsia="方正仿宋_GBK" w:hint="eastAsia"/>
          <w:color w:val="000000"/>
          <w:kern w:val="0"/>
        </w:rPr>
        <w:t>乡镇部门志编纂工作。历时</w:t>
      </w:r>
      <w:r w:rsidRPr="00FF20DB">
        <w:rPr>
          <w:rFonts w:eastAsia="方正仿宋_GBK" w:hint="eastAsia"/>
          <w:color w:val="000000"/>
          <w:kern w:val="0"/>
        </w:rPr>
        <w:t>3</w:t>
      </w:r>
      <w:r w:rsidRPr="00FF20DB">
        <w:rPr>
          <w:rFonts w:eastAsia="方正仿宋_GBK" w:hint="eastAsia"/>
          <w:color w:val="000000"/>
          <w:kern w:val="0"/>
        </w:rPr>
        <w:t>年编纂完成百万字《人大志》，并出版并发行。</w:t>
      </w:r>
    </w:p>
    <w:p w14:paraId="085F54B1" w14:textId="59B3E0C9" w:rsidR="00350FD9" w:rsidRPr="00683847" w:rsidRDefault="00350FD9" w:rsidP="00E146A5">
      <w:pPr>
        <w:spacing w:line="600" w:lineRule="exact"/>
        <w:ind w:firstLineChars="196" w:firstLine="630"/>
        <w:rPr>
          <w:rFonts w:ascii="黑体" w:eastAsia="黑体" w:hAnsi="黑体"/>
          <w:b/>
        </w:rPr>
      </w:pPr>
      <w:r w:rsidRPr="00683847">
        <w:rPr>
          <w:rFonts w:ascii="黑体" w:eastAsia="黑体" w:hAnsi="黑体" w:hint="eastAsia"/>
          <w:b/>
        </w:rPr>
        <w:t>四、评价结论及建议</w:t>
      </w:r>
    </w:p>
    <w:p w14:paraId="4C40B0AA" w14:textId="77777777" w:rsidR="00350FD9" w:rsidRPr="00BD74A8" w:rsidRDefault="00350FD9" w:rsidP="00A05F90">
      <w:pPr>
        <w:spacing w:line="600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（一）评价结论</w:t>
      </w:r>
    </w:p>
    <w:p w14:paraId="68C64398" w14:textId="7F0BE49D" w:rsidR="00350FD9" w:rsidRPr="00F82822" w:rsidRDefault="00F82822" w:rsidP="00A05F90">
      <w:pPr>
        <w:spacing w:line="60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总体看</w:t>
      </w:r>
      <w:r w:rsidR="00F5420C">
        <w:rPr>
          <w:rFonts w:ascii="仿宋" w:eastAsia="仿宋" w:hAnsi="仿宋" w:cs="仿宋_GB2312" w:hint="eastAsia"/>
        </w:rPr>
        <w:t>，我单位预算编制及执行决算较为准确，支出管理规范，财务管理制度</w:t>
      </w:r>
      <w:r>
        <w:rPr>
          <w:rFonts w:ascii="仿宋" w:eastAsia="仿宋" w:hAnsi="仿宋" w:cs="仿宋_GB2312" w:hint="eastAsia"/>
        </w:rPr>
        <w:t>较</w:t>
      </w:r>
      <w:r w:rsidR="00F5420C">
        <w:rPr>
          <w:rFonts w:ascii="仿宋" w:eastAsia="仿宋" w:hAnsi="仿宋" w:cs="仿宋_GB2312" w:hint="eastAsia"/>
        </w:rPr>
        <w:t>为</w:t>
      </w:r>
      <w:r>
        <w:rPr>
          <w:rFonts w:ascii="仿宋" w:eastAsia="仿宋" w:hAnsi="仿宋" w:cs="仿宋_GB2312" w:hint="eastAsia"/>
        </w:rPr>
        <w:t>完善，部门整体绩效较好。部门支出绩效自评得分为</w:t>
      </w:r>
      <w:r w:rsidR="00B51464">
        <w:rPr>
          <w:rFonts w:ascii="仿宋" w:eastAsia="仿宋" w:hAnsi="仿宋" w:cs="仿宋_GB2312"/>
        </w:rPr>
        <w:t>88</w:t>
      </w:r>
      <w:r w:rsidRPr="00795F60">
        <w:rPr>
          <w:rFonts w:ascii="仿宋" w:eastAsia="仿宋" w:hAnsi="仿宋" w:cs="仿宋_GB2312" w:hint="eastAsia"/>
        </w:rPr>
        <w:t>分</w:t>
      </w:r>
      <w:r>
        <w:rPr>
          <w:rFonts w:ascii="仿宋" w:eastAsia="仿宋" w:hAnsi="仿宋" w:cs="仿宋_GB2312" w:hint="eastAsia"/>
        </w:rPr>
        <w:t>。</w:t>
      </w:r>
      <w:r w:rsidR="00350FD9" w:rsidRPr="00795F60">
        <w:rPr>
          <w:rFonts w:ascii="仿宋" w:eastAsia="仿宋" w:hAnsi="仿宋" w:cs="仿宋_GB2312"/>
        </w:rPr>
        <w:t>（得分明细表附后）</w:t>
      </w:r>
    </w:p>
    <w:p w14:paraId="191C1642" w14:textId="77777777" w:rsidR="00350FD9" w:rsidRDefault="00350FD9" w:rsidP="00A05F90">
      <w:pPr>
        <w:spacing w:line="600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（二）存在问题</w:t>
      </w:r>
    </w:p>
    <w:p w14:paraId="658E9500" w14:textId="77777777" w:rsidR="00F82822" w:rsidRPr="00F82822" w:rsidRDefault="00F82822" w:rsidP="00A05F90">
      <w:pPr>
        <w:spacing w:line="60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一是预算精细化</w:t>
      </w:r>
      <w:r w:rsidR="00F5420C">
        <w:rPr>
          <w:rFonts w:ascii="仿宋" w:eastAsia="仿宋" w:hAnsi="仿宋" w:cs="仿宋_GB2312" w:hint="eastAsia"/>
        </w:rPr>
        <w:t>不够</w:t>
      </w:r>
      <w:r>
        <w:rPr>
          <w:rFonts w:ascii="仿宋" w:eastAsia="仿宋" w:hAnsi="仿宋" w:cs="仿宋_GB2312" w:hint="eastAsia"/>
        </w:rPr>
        <w:t>，预算编制的合理性还不够</w:t>
      </w:r>
      <w:r w:rsidR="00F5420C">
        <w:rPr>
          <w:rFonts w:ascii="仿宋" w:eastAsia="仿宋" w:hAnsi="仿宋" w:cs="仿宋_GB2312" w:hint="eastAsia"/>
        </w:rPr>
        <w:t>，</w:t>
      </w:r>
      <w:r>
        <w:rPr>
          <w:rFonts w:ascii="仿宋" w:eastAsia="仿宋" w:hAnsi="仿宋" w:cs="仿宋_GB2312" w:hint="eastAsia"/>
        </w:rPr>
        <w:t>预算执行力还需进一步加强。二是预算编制的前瞻度不够,对当年新情况、新问题的前瞻性、针对性研究不够。三是各项管理制度还</w:t>
      </w:r>
      <w:r w:rsidR="00F5420C">
        <w:rPr>
          <w:rFonts w:ascii="仿宋" w:eastAsia="仿宋" w:hAnsi="仿宋" w:cs="仿宋_GB2312" w:hint="eastAsia"/>
        </w:rPr>
        <w:t>需</w:t>
      </w:r>
      <w:r>
        <w:rPr>
          <w:rFonts w:ascii="仿宋" w:eastAsia="仿宋" w:hAnsi="仿宋" w:cs="仿宋_GB2312" w:hint="eastAsia"/>
        </w:rPr>
        <w:t>进一步完善。</w:t>
      </w:r>
    </w:p>
    <w:p w14:paraId="29F71597" w14:textId="77777777" w:rsidR="00350FD9" w:rsidRPr="00BD74A8" w:rsidRDefault="00350FD9" w:rsidP="00A05F90">
      <w:pPr>
        <w:spacing w:line="600" w:lineRule="exact"/>
        <w:ind w:firstLineChars="196" w:firstLine="630"/>
        <w:rPr>
          <w:rFonts w:eastAsia="方正楷体_GBK"/>
          <w:b/>
        </w:rPr>
      </w:pPr>
      <w:r w:rsidRPr="00BD74A8">
        <w:rPr>
          <w:rFonts w:eastAsia="方正楷体_GBK" w:hint="eastAsia"/>
          <w:b/>
        </w:rPr>
        <w:t>（三）改进建议</w:t>
      </w:r>
    </w:p>
    <w:p w14:paraId="07040D9D" w14:textId="77777777" w:rsidR="00F82822" w:rsidRDefault="00F82822" w:rsidP="00A05F90">
      <w:pPr>
        <w:spacing w:line="60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1、</w:t>
      </w:r>
      <w:r w:rsidR="00F5420C">
        <w:rPr>
          <w:rFonts w:ascii="仿宋" w:eastAsia="仿宋" w:hAnsi="仿宋" w:cs="仿宋_GB2312" w:hint="eastAsia"/>
        </w:rPr>
        <w:t>进</w:t>
      </w:r>
      <w:r w:rsidR="00F5420C">
        <w:rPr>
          <w:rFonts w:ascii="仿宋" w:eastAsia="仿宋" w:hAnsi="仿宋" w:cs="仿宋_GB2312"/>
        </w:rPr>
        <w:t>一步</w:t>
      </w:r>
      <w:r w:rsidR="00F5420C">
        <w:rPr>
          <w:rFonts w:ascii="仿宋" w:eastAsia="仿宋" w:hAnsi="仿宋" w:cs="仿宋_GB2312" w:hint="eastAsia"/>
        </w:rPr>
        <w:t>细化预算编制工作，</w:t>
      </w:r>
      <w:r>
        <w:rPr>
          <w:rFonts w:ascii="仿宋" w:eastAsia="仿宋" w:hAnsi="仿宋" w:cs="仿宋_GB2312" w:hint="eastAsia"/>
        </w:rPr>
        <w:t>重视预算的编制工作，加强单位内部机构预算</w:t>
      </w:r>
      <w:r w:rsidR="00F5420C">
        <w:rPr>
          <w:rFonts w:ascii="仿宋" w:eastAsia="仿宋" w:hAnsi="仿宋" w:cs="仿宋_GB2312" w:hint="eastAsia"/>
        </w:rPr>
        <w:t>编制管理</w:t>
      </w:r>
      <w:r>
        <w:rPr>
          <w:rFonts w:ascii="仿宋" w:eastAsia="仿宋" w:hAnsi="仿宋" w:cs="仿宋_GB2312" w:hint="eastAsia"/>
        </w:rPr>
        <w:t>意识，科学规划预算编制的精确度，提高财政资金使用效率，加强内部预算编制的审核和预算控制指标的下达，尽量减少预算资金的调整、结转和结余的情形</w:t>
      </w:r>
      <w:r w:rsidR="00F5420C">
        <w:rPr>
          <w:rFonts w:ascii="仿宋" w:eastAsia="仿宋" w:hAnsi="仿宋" w:cs="仿宋_GB2312" w:hint="eastAsia"/>
        </w:rPr>
        <w:t>，</w:t>
      </w:r>
      <w:r w:rsidR="00F5420C">
        <w:rPr>
          <w:rFonts w:ascii="仿宋" w:eastAsia="仿宋" w:hAnsi="仿宋" w:cs="仿宋_GB2312"/>
        </w:rPr>
        <w:t>最大限度发挥财政</w:t>
      </w:r>
      <w:r w:rsidR="00F5420C">
        <w:rPr>
          <w:rFonts w:ascii="仿宋" w:eastAsia="仿宋" w:hAnsi="仿宋" w:cs="仿宋_GB2312" w:hint="eastAsia"/>
        </w:rPr>
        <w:t>资金</w:t>
      </w:r>
      <w:r w:rsidR="00F5420C">
        <w:rPr>
          <w:rFonts w:ascii="仿宋" w:eastAsia="仿宋" w:hAnsi="仿宋" w:cs="仿宋_GB2312"/>
        </w:rPr>
        <w:t>的作用</w:t>
      </w:r>
      <w:r>
        <w:rPr>
          <w:rFonts w:ascii="仿宋" w:eastAsia="仿宋" w:hAnsi="仿宋" w:cs="仿宋_GB2312" w:hint="eastAsia"/>
        </w:rPr>
        <w:t>。</w:t>
      </w:r>
    </w:p>
    <w:p w14:paraId="418AE5A6" w14:textId="77777777" w:rsidR="00F82822" w:rsidRDefault="00F82822" w:rsidP="00A05F90">
      <w:pPr>
        <w:spacing w:line="60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2、</w:t>
      </w:r>
      <w:r w:rsidR="00F5420C">
        <w:rPr>
          <w:rFonts w:ascii="仿宋" w:eastAsia="仿宋" w:hAnsi="仿宋" w:cs="仿宋_GB2312" w:hint="eastAsia"/>
        </w:rPr>
        <w:t>要</w:t>
      </w:r>
      <w:r>
        <w:rPr>
          <w:rFonts w:ascii="仿宋" w:eastAsia="仿宋" w:hAnsi="仿宋" w:cs="仿宋_GB2312" w:hint="eastAsia"/>
        </w:rPr>
        <w:t>加强各单位财务</w:t>
      </w:r>
      <w:r w:rsidR="00F5420C">
        <w:rPr>
          <w:rFonts w:ascii="仿宋" w:eastAsia="仿宋" w:hAnsi="仿宋" w:cs="仿宋_GB2312" w:hint="eastAsia"/>
        </w:rPr>
        <w:t>人员业务能力</w:t>
      </w:r>
      <w:r>
        <w:rPr>
          <w:rFonts w:ascii="仿宋" w:eastAsia="仿宋" w:hAnsi="仿宋" w:cs="仿宋_GB2312" w:hint="eastAsia"/>
        </w:rPr>
        <w:t>建设，</w:t>
      </w:r>
      <w:r w:rsidR="002769A1">
        <w:rPr>
          <w:rFonts w:ascii="仿宋" w:eastAsia="仿宋" w:hAnsi="仿宋" w:cs="仿宋_GB2312" w:hint="eastAsia"/>
        </w:rPr>
        <w:t>财政</w:t>
      </w:r>
      <w:r w:rsidR="002769A1">
        <w:rPr>
          <w:rFonts w:ascii="仿宋" w:eastAsia="仿宋" w:hAnsi="仿宋" w:cs="仿宋_GB2312"/>
        </w:rPr>
        <w:t>应</w:t>
      </w:r>
      <w:r>
        <w:rPr>
          <w:rFonts w:ascii="仿宋" w:eastAsia="仿宋" w:hAnsi="仿宋" w:cs="仿宋_GB2312" w:hint="eastAsia"/>
        </w:rPr>
        <w:t>加</w:t>
      </w:r>
      <w:r w:rsidR="002769A1">
        <w:rPr>
          <w:rFonts w:ascii="仿宋" w:eastAsia="仿宋" w:hAnsi="仿宋" w:cs="仿宋_GB2312" w:hint="eastAsia"/>
        </w:rPr>
        <w:t>大</w:t>
      </w:r>
      <w:r>
        <w:rPr>
          <w:rFonts w:ascii="仿宋" w:eastAsia="仿宋" w:hAnsi="仿宋" w:cs="仿宋_GB2312" w:hint="eastAsia"/>
        </w:rPr>
        <w:t>对</w:t>
      </w:r>
      <w:r w:rsidR="002769A1">
        <w:rPr>
          <w:rFonts w:ascii="仿宋" w:eastAsia="仿宋" w:hAnsi="仿宋" w:cs="仿宋_GB2312" w:hint="eastAsia"/>
        </w:rPr>
        <w:t>全</w:t>
      </w:r>
      <w:r w:rsidR="002769A1">
        <w:rPr>
          <w:rFonts w:ascii="仿宋" w:eastAsia="仿宋" w:hAnsi="仿宋" w:cs="仿宋_GB2312"/>
        </w:rPr>
        <w:t>区部门</w:t>
      </w:r>
      <w:r>
        <w:rPr>
          <w:rFonts w:ascii="仿宋" w:eastAsia="仿宋" w:hAnsi="仿宋" w:cs="仿宋_GB2312" w:hint="eastAsia"/>
        </w:rPr>
        <w:t>财务人员</w:t>
      </w:r>
      <w:r w:rsidR="002769A1">
        <w:rPr>
          <w:rFonts w:ascii="仿宋" w:eastAsia="仿宋" w:hAnsi="仿宋" w:cs="仿宋_GB2312" w:hint="eastAsia"/>
        </w:rPr>
        <w:t>的业务</w:t>
      </w:r>
      <w:r>
        <w:rPr>
          <w:rFonts w:ascii="仿宋" w:eastAsia="仿宋" w:hAnsi="仿宋" w:cs="仿宋_GB2312" w:hint="eastAsia"/>
        </w:rPr>
        <w:t>指导和培训，</w:t>
      </w:r>
      <w:r w:rsidR="002769A1">
        <w:rPr>
          <w:rFonts w:ascii="仿宋" w:eastAsia="仿宋" w:hAnsi="仿宋" w:cs="仿宋_GB2312" w:hint="eastAsia"/>
        </w:rPr>
        <w:t>进一</w:t>
      </w:r>
      <w:r w:rsidR="002769A1">
        <w:rPr>
          <w:rFonts w:ascii="仿宋" w:eastAsia="仿宋" w:hAnsi="仿宋" w:cs="仿宋_GB2312"/>
        </w:rPr>
        <w:t>步</w:t>
      </w:r>
      <w:r>
        <w:rPr>
          <w:rFonts w:ascii="仿宋" w:eastAsia="仿宋" w:hAnsi="仿宋" w:cs="仿宋_GB2312" w:hint="eastAsia"/>
        </w:rPr>
        <w:t>加强新《政府会计制度》核算等新的会计制度学习和培训，规范部门预算收支核算</w:t>
      </w:r>
      <w:r w:rsidR="002769A1">
        <w:rPr>
          <w:rFonts w:ascii="仿宋" w:eastAsia="仿宋" w:hAnsi="仿宋" w:cs="仿宋_GB2312" w:hint="eastAsia"/>
        </w:rPr>
        <w:t>。</w:t>
      </w:r>
      <w:r>
        <w:rPr>
          <w:rFonts w:ascii="仿宋" w:eastAsia="仿宋" w:hAnsi="仿宋" w:cs="仿宋_GB2312" w:hint="eastAsia"/>
        </w:rPr>
        <w:t>一是制定和完善基本支出、项目支出等各项支出</w:t>
      </w:r>
      <w:r>
        <w:rPr>
          <w:rFonts w:ascii="仿宋" w:eastAsia="仿宋" w:hAnsi="仿宋" w:cs="仿宋_GB2312" w:hint="eastAsia"/>
        </w:rPr>
        <w:lastRenderedPageBreak/>
        <w:t>标准，严格按项目和进度执行预算，增强预算的约束力和严肃性。二是落实预算执行分析，及时了解预算执行差异，合理调整、纠正预算执行偏差，切实提高部门预算收支管理水平。</w:t>
      </w:r>
    </w:p>
    <w:p w14:paraId="0898F231" w14:textId="77777777" w:rsidR="0076614C" w:rsidRDefault="00F82822" w:rsidP="00F82822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3、进一步完善和落实相关制度，加强内部控制管理制度学习，严格遵照相关制度贯彻落实到位，做到精细化管理。</w:t>
      </w:r>
    </w:p>
    <w:p w14:paraId="22F55FA6" w14:textId="77777777" w:rsidR="00F82822" w:rsidRDefault="00F82822" w:rsidP="00CB338B">
      <w:pPr>
        <w:spacing w:line="580" w:lineRule="exact"/>
        <w:rPr>
          <w:rFonts w:ascii="仿宋" w:eastAsia="仿宋" w:hAnsi="仿宋" w:cs="仿宋_GB2312"/>
        </w:rPr>
      </w:pPr>
    </w:p>
    <w:p w14:paraId="2080BFAB" w14:textId="77777777" w:rsidR="00BC7BCF" w:rsidRDefault="00BC7BCF" w:rsidP="00BC7BCF">
      <w:pPr>
        <w:spacing w:line="580" w:lineRule="exact"/>
        <w:ind w:firstLineChars="1100" w:firstLine="3520"/>
        <w:rPr>
          <w:rFonts w:ascii="方正仿宋简体" w:eastAsia="方正仿宋简体" w:hAnsi="宋体"/>
          <w:lang w:val="zh-CN"/>
        </w:rPr>
      </w:pPr>
    </w:p>
    <w:p w14:paraId="386FA51B" w14:textId="10798219" w:rsidR="00BC7BCF" w:rsidRDefault="00CE4EEB" w:rsidP="00BC7BCF">
      <w:pPr>
        <w:spacing w:line="580" w:lineRule="exact"/>
        <w:ind w:firstLineChars="1100" w:firstLine="35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中共达州市达川</w:t>
      </w:r>
      <w:r w:rsidR="001C0AD3">
        <w:rPr>
          <w:rFonts w:ascii="方正仿宋简体" w:eastAsia="方正仿宋简体" w:hAnsi="宋体" w:hint="eastAsia"/>
          <w:lang w:val="zh-CN"/>
        </w:rPr>
        <w:t>区委</w:t>
      </w:r>
      <w:r w:rsidR="00C1088A">
        <w:rPr>
          <w:rFonts w:ascii="方正仿宋简体" w:eastAsia="方正仿宋简体" w:hAnsi="宋体" w:hint="eastAsia"/>
          <w:lang w:val="zh-CN"/>
        </w:rPr>
        <w:t>党史研究室</w:t>
      </w:r>
    </w:p>
    <w:p w14:paraId="2EDF25C9" w14:textId="492816D5" w:rsidR="00CD2A53" w:rsidRDefault="00CE4EEB" w:rsidP="00C24447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          </w:t>
      </w:r>
      <w:r w:rsidR="00F311AB">
        <w:rPr>
          <w:rFonts w:ascii="方正仿宋简体" w:eastAsia="方正仿宋简体" w:hAnsi="宋体" w:hint="eastAsia"/>
          <w:lang w:val="zh-CN"/>
        </w:rPr>
        <w:t>2022</w:t>
      </w:r>
      <w:r>
        <w:rPr>
          <w:rFonts w:ascii="方正仿宋简体" w:eastAsia="方正仿宋简体" w:hAnsi="宋体" w:hint="eastAsia"/>
          <w:lang w:val="zh-CN"/>
        </w:rPr>
        <w:t>年</w:t>
      </w:r>
      <w:r w:rsidR="004D0DF4">
        <w:rPr>
          <w:rFonts w:ascii="方正仿宋简体" w:eastAsia="方正仿宋简体" w:hAnsi="宋体"/>
          <w:lang w:val="zh-CN"/>
        </w:rPr>
        <w:t>3</w:t>
      </w:r>
      <w:r>
        <w:rPr>
          <w:rFonts w:ascii="方正仿宋简体" w:eastAsia="方正仿宋简体" w:hAnsi="宋体" w:hint="eastAsia"/>
          <w:lang w:val="zh-CN"/>
        </w:rPr>
        <w:t>月</w:t>
      </w:r>
      <w:r w:rsidR="004D0DF4">
        <w:rPr>
          <w:rFonts w:ascii="方正仿宋简体" w:eastAsia="方正仿宋简体" w:hAnsi="宋体"/>
          <w:lang w:val="zh-CN"/>
        </w:rPr>
        <w:t>2</w:t>
      </w:r>
      <w:r w:rsidR="00C46805">
        <w:rPr>
          <w:rFonts w:ascii="方正仿宋简体" w:eastAsia="方正仿宋简体" w:hAnsi="宋体"/>
          <w:lang w:val="zh-CN"/>
        </w:rPr>
        <w:t>2</w:t>
      </w:r>
      <w:r w:rsidR="00BC7BCF">
        <w:rPr>
          <w:rFonts w:ascii="方正仿宋简体" w:eastAsia="方正仿宋简体" w:hAnsi="宋体" w:hint="eastAsia"/>
          <w:lang w:val="zh-CN"/>
        </w:rPr>
        <w:t>日</w:t>
      </w:r>
    </w:p>
    <w:sectPr w:rsidR="00CD2A53" w:rsidSect="00BC7BCF">
      <w:pgSz w:w="11906" w:h="16838"/>
      <w:pgMar w:top="1418" w:right="1758" w:bottom="1418" w:left="175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0463" w14:textId="77777777" w:rsidR="002C3531" w:rsidRDefault="002C3531" w:rsidP="006B4092">
      <w:r>
        <w:separator/>
      </w:r>
    </w:p>
  </w:endnote>
  <w:endnote w:type="continuationSeparator" w:id="0">
    <w:p w14:paraId="3AD73E20" w14:textId="77777777" w:rsidR="002C3531" w:rsidRDefault="002C3531" w:rsidP="006B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43CD" w14:textId="77777777" w:rsidR="002C3531" w:rsidRDefault="002C3531" w:rsidP="006B4092">
      <w:r>
        <w:separator/>
      </w:r>
    </w:p>
  </w:footnote>
  <w:footnote w:type="continuationSeparator" w:id="0">
    <w:p w14:paraId="3991BB4D" w14:textId="77777777" w:rsidR="002C3531" w:rsidRDefault="002C3531" w:rsidP="006B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D9"/>
    <w:rsid w:val="000B1F83"/>
    <w:rsid w:val="00104B76"/>
    <w:rsid w:val="001059DE"/>
    <w:rsid w:val="001248D7"/>
    <w:rsid w:val="001A5306"/>
    <w:rsid w:val="001B64B4"/>
    <w:rsid w:val="001B707E"/>
    <w:rsid w:val="001C0AD3"/>
    <w:rsid w:val="001C78C0"/>
    <w:rsid w:val="002230BD"/>
    <w:rsid w:val="002769A1"/>
    <w:rsid w:val="002C3531"/>
    <w:rsid w:val="002E575E"/>
    <w:rsid w:val="00350FD9"/>
    <w:rsid w:val="003A69AD"/>
    <w:rsid w:val="003C7441"/>
    <w:rsid w:val="003E3C9F"/>
    <w:rsid w:val="004053F5"/>
    <w:rsid w:val="00425D0C"/>
    <w:rsid w:val="00452CAC"/>
    <w:rsid w:val="004D0DF4"/>
    <w:rsid w:val="00550756"/>
    <w:rsid w:val="005B3DB1"/>
    <w:rsid w:val="0062675F"/>
    <w:rsid w:val="00683847"/>
    <w:rsid w:val="00692077"/>
    <w:rsid w:val="006B4092"/>
    <w:rsid w:val="0076614C"/>
    <w:rsid w:val="00795F60"/>
    <w:rsid w:val="007E1469"/>
    <w:rsid w:val="008F1834"/>
    <w:rsid w:val="00921B04"/>
    <w:rsid w:val="00961760"/>
    <w:rsid w:val="009951D8"/>
    <w:rsid w:val="009A5503"/>
    <w:rsid w:val="00A05F90"/>
    <w:rsid w:val="00A66D2F"/>
    <w:rsid w:val="00B51464"/>
    <w:rsid w:val="00B8302E"/>
    <w:rsid w:val="00BC7BCF"/>
    <w:rsid w:val="00BD74A8"/>
    <w:rsid w:val="00C1088A"/>
    <w:rsid w:val="00C24447"/>
    <w:rsid w:val="00C46805"/>
    <w:rsid w:val="00C72442"/>
    <w:rsid w:val="00C767D6"/>
    <w:rsid w:val="00CB338B"/>
    <w:rsid w:val="00CD2A53"/>
    <w:rsid w:val="00CE4EEB"/>
    <w:rsid w:val="00D67640"/>
    <w:rsid w:val="00E146A5"/>
    <w:rsid w:val="00E77CFA"/>
    <w:rsid w:val="00F0189E"/>
    <w:rsid w:val="00F311AB"/>
    <w:rsid w:val="00F5420C"/>
    <w:rsid w:val="00F82822"/>
    <w:rsid w:val="00FA7C2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E715C"/>
  <w15:chartTrackingRefBased/>
  <w15:docId w15:val="{1AAF9D09-9A79-47E9-9E8F-1D66CBD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D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5503"/>
    <w:pPr>
      <w:spacing w:beforeLines="30"/>
    </w:pPr>
    <w:rPr>
      <w:rFonts w:ascii="仿宋_GB2312"/>
      <w:kern w:val="0"/>
      <w:sz w:val="30"/>
      <w:szCs w:val="24"/>
    </w:rPr>
  </w:style>
  <w:style w:type="character" w:customStyle="1" w:styleId="a4">
    <w:name w:val="正文文本 字符"/>
    <w:basedOn w:val="a0"/>
    <w:link w:val="a3"/>
    <w:uiPriority w:val="99"/>
    <w:rsid w:val="009A5503"/>
    <w:rPr>
      <w:rFonts w:ascii="仿宋_GB2312" w:eastAsia="仿宋_GB2312" w:hAnsi="Times New Roman" w:cs="Times New Roman"/>
      <w:kern w:val="0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5F9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05F90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B4092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B4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B4092"/>
    <w:rPr>
      <w:rFonts w:ascii="Times New Roman" w:eastAsia="仿宋_GB2312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C7BC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C7BC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466</Words>
  <Characters>2658</Characters>
  <Application>Microsoft Office Word</Application>
  <DocSecurity>0</DocSecurity>
  <Lines>22</Lines>
  <Paragraphs>6</Paragraphs>
  <ScaleCrop>false</ScaleCrop>
  <Company>中国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积中</dc:creator>
  <cp:keywords/>
  <dc:description/>
  <cp:lastModifiedBy>杨 积中</cp:lastModifiedBy>
  <cp:revision>30</cp:revision>
  <cp:lastPrinted>2019-11-27T01:19:00Z</cp:lastPrinted>
  <dcterms:created xsi:type="dcterms:W3CDTF">2019-11-18T01:30:00Z</dcterms:created>
  <dcterms:modified xsi:type="dcterms:W3CDTF">2022-05-12T01:22:00Z</dcterms:modified>
</cp:coreProperties>
</file>