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A3" w:rsidRPr="002537CB" w:rsidRDefault="000328C8" w:rsidP="002537CB">
      <w:pPr>
        <w:widowControl/>
        <w:spacing w:line="640" w:lineRule="exact"/>
        <w:contextualSpacing/>
        <w:jc w:val="center"/>
        <w:rPr>
          <w:rFonts w:ascii="方正小标宋简体" w:eastAsia="方正小标宋简体" w:hAnsi="宋体"/>
          <w:b/>
          <w:sz w:val="44"/>
          <w:szCs w:val="44"/>
          <w:shd w:val="clear" w:color="auto" w:fill="FFFFFF"/>
        </w:rPr>
      </w:pPr>
      <w:r w:rsidRPr="002537CB">
        <w:rPr>
          <w:rFonts w:ascii="方正小标宋简体" w:eastAsia="方正小标宋简体" w:hAnsi="宋体" w:hint="eastAsia"/>
          <w:b/>
          <w:sz w:val="44"/>
          <w:szCs w:val="44"/>
          <w:shd w:val="clear" w:color="auto" w:fill="FFFFFF"/>
        </w:rPr>
        <w:t>达州市达川区</w:t>
      </w:r>
      <w:r w:rsidR="00B66252" w:rsidRPr="002537CB">
        <w:rPr>
          <w:rFonts w:ascii="方正小标宋简体" w:eastAsia="方正小标宋简体" w:hAnsi="宋体" w:hint="eastAsia"/>
          <w:b/>
          <w:sz w:val="44"/>
          <w:szCs w:val="44"/>
          <w:shd w:val="clear" w:color="auto" w:fill="FFFFFF"/>
        </w:rPr>
        <w:t>三里小学</w:t>
      </w:r>
    </w:p>
    <w:p w:rsidR="00882FA3" w:rsidRPr="002537CB" w:rsidRDefault="000328C8" w:rsidP="002537CB">
      <w:pPr>
        <w:widowControl/>
        <w:spacing w:line="640" w:lineRule="exact"/>
        <w:contextualSpacing/>
        <w:jc w:val="center"/>
        <w:rPr>
          <w:rFonts w:ascii="方正小标宋简体" w:eastAsia="方正小标宋简体" w:hAnsi="宋体"/>
          <w:b/>
          <w:sz w:val="44"/>
          <w:szCs w:val="44"/>
          <w:shd w:val="clear" w:color="auto" w:fill="FFFFFF"/>
        </w:rPr>
      </w:pPr>
      <w:r w:rsidRPr="002537CB">
        <w:rPr>
          <w:rFonts w:ascii="方正小标宋简体" w:eastAsia="方正小标宋简体" w:hAnsi="宋体" w:hint="eastAsia"/>
          <w:b/>
          <w:sz w:val="44"/>
          <w:szCs w:val="44"/>
          <w:shd w:val="clear" w:color="auto" w:fill="FFFFFF"/>
        </w:rPr>
        <w:t>2023年单位整体支出绩效评价报告</w:t>
      </w:r>
    </w:p>
    <w:p w:rsidR="00882FA3" w:rsidRDefault="00882FA3">
      <w:pPr>
        <w:tabs>
          <w:tab w:val="left" w:pos="3885"/>
        </w:tabs>
        <w:snapToGrid w:val="0"/>
        <w:spacing w:line="600" w:lineRule="exact"/>
        <w:rPr>
          <w:rFonts w:eastAsia="仿宋"/>
          <w:kern w:val="0"/>
          <w:szCs w:val="32"/>
        </w:rPr>
      </w:pPr>
    </w:p>
    <w:p w:rsidR="00882FA3" w:rsidRPr="00103AFA" w:rsidRDefault="000328C8" w:rsidP="002537CB">
      <w:pPr>
        <w:tabs>
          <w:tab w:val="left" w:pos="3885"/>
        </w:tabs>
        <w:snapToGrid w:val="0"/>
        <w:spacing w:line="578" w:lineRule="exact"/>
        <w:ind w:firstLineChars="200" w:firstLine="640"/>
        <w:rPr>
          <w:rFonts w:ascii="方正仿宋_GBK" w:eastAsia="方正仿宋_GBK"/>
          <w:kern w:val="0"/>
          <w:szCs w:val="32"/>
        </w:rPr>
      </w:pPr>
      <w:r w:rsidRPr="00103AFA">
        <w:rPr>
          <w:rFonts w:ascii="方正仿宋_GBK" w:eastAsia="方正仿宋_GBK" w:hint="eastAsia"/>
          <w:kern w:val="0"/>
          <w:szCs w:val="32"/>
        </w:rPr>
        <w:t>根据达州市达川区财政局《关于开展2023年部门（单位）、政策和项目支出绩效评价工作的通知》（达川财绩效〔2023〕9号）文件要求，现将本单位2023年开展单位整体支出绩效评价情况报告如下：</w:t>
      </w:r>
    </w:p>
    <w:p w:rsidR="00882FA3" w:rsidRPr="00103AFA" w:rsidRDefault="000328C8" w:rsidP="002537CB">
      <w:pPr>
        <w:widowControl/>
        <w:adjustRightInd w:val="0"/>
        <w:snapToGrid w:val="0"/>
        <w:spacing w:line="578" w:lineRule="exact"/>
        <w:ind w:firstLineChars="200" w:firstLine="643"/>
        <w:contextualSpacing/>
        <w:jc w:val="left"/>
        <w:rPr>
          <w:rFonts w:ascii="方正黑体_GBK" w:eastAsia="方正黑体_GBK" w:hAnsi="宋体" w:cs="宋体"/>
          <w:b/>
          <w:kern w:val="0"/>
          <w:szCs w:val="32"/>
          <w:shd w:val="clear" w:color="auto" w:fill="FFFFFF"/>
          <w:lang w:val="zh-CN"/>
        </w:rPr>
      </w:pPr>
      <w:r w:rsidRPr="00103AFA">
        <w:rPr>
          <w:rFonts w:ascii="方正黑体_GBK" w:eastAsia="方正黑体_GBK" w:hAnsi="宋体" w:cs="宋体" w:hint="eastAsia"/>
          <w:b/>
          <w:kern w:val="0"/>
          <w:szCs w:val="32"/>
          <w:shd w:val="clear" w:color="auto" w:fill="FFFFFF"/>
        </w:rPr>
        <w:t>一、</w:t>
      </w:r>
      <w:r w:rsidRPr="00103AFA">
        <w:rPr>
          <w:rFonts w:ascii="方正黑体_GBK" w:eastAsia="方正黑体_GBK" w:hAnsi="宋体" w:cs="宋体" w:hint="eastAsia"/>
          <w:b/>
          <w:kern w:val="0"/>
          <w:szCs w:val="32"/>
          <w:shd w:val="clear" w:color="auto" w:fill="FFFFFF"/>
          <w:lang w:val="zh-CN"/>
        </w:rPr>
        <w:t>单位概况</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（一）机构组成。</w:t>
      </w:r>
    </w:p>
    <w:p w:rsidR="00882FA3" w:rsidRPr="002537CB" w:rsidRDefault="000328C8" w:rsidP="002537CB">
      <w:pPr>
        <w:tabs>
          <w:tab w:val="left" w:pos="3885"/>
        </w:tabs>
        <w:snapToGrid w:val="0"/>
        <w:spacing w:line="578" w:lineRule="exact"/>
        <w:ind w:firstLineChars="200" w:firstLine="640"/>
        <w:rPr>
          <w:rFonts w:ascii="方正仿宋_GBK" w:eastAsia="方正仿宋_GBK"/>
        </w:rPr>
      </w:pPr>
      <w:bookmarkStart w:id="0" w:name="_Hlk109805662"/>
      <w:r w:rsidRPr="002537CB">
        <w:rPr>
          <w:rFonts w:ascii="方正仿宋_GBK" w:eastAsia="方正仿宋_GBK" w:hint="eastAsia"/>
          <w:kern w:val="0"/>
          <w:szCs w:val="32"/>
        </w:rPr>
        <w:t>达川区</w:t>
      </w:r>
      <w:r w:rsidR="00B66252" w:rsidRPr="002537CB">
        <w:rPr>
          <w:rFonts w:ascii="方正仿宋_GBK" w:eastAsia="方正仿宋_GBK" w:hint="eastAsia"/>
          <w:kern w:val="0"/>
          <w:szCs w:val="32"/>
        </w:rPr>
        <w:t>三里小学</w:t>
      </w:r>
      <w:r w:rsidRPr="002537CB">
        <w:rPr>
          <w:rFonts w:ascii="方正仿宋_GBK" w:eastAsia="方正仿宋_GBK" w:hint="eastAsia"/>
          <w:kern w:val="0"/>
          <w:szCs w:val="32"/>
        </w:rPr>
        <w:t>是达川区二级预算单位，隶属于达州市达川区教育局主管，属公益一类事业单位，经费来源为财政补助拨款。内设机构</w:t>
      </w:r>
      <w:r w:rsidR="00B66252" w:rsidRPr="002537CB">
        <w:rPr>
          <w:rFonts w:ascii="方正仿宋_GBK" w:eastAsia="方正仿宋_GBK" w:hint="eastAsia"/>
          <w:kern w:val="0"/>
          <w:szCs w:val="32"/>
        </w:rPr>
        <w:t>7</w:t>
      </w:r>
      <w:r w:rsidRPr="002537CB">
        <w:rPr>
          <w:rFonts w:ascii="方正仿宋_GBK" w:eastAsia="方正仿宋_GBK" w:hint="eastAsia"/>
          <w:kern w:val="0"/>
          <w:szCs w:val="32"/>
        </w:rPr>
        <w:t>个，分别是行政办公室、教务处、</w:t>
      </w:r>
      <w:r w:rsidR="00B66252" w:rsidRPr="002537CB">
        <w:rPr>
          <w:rFonts w:ascii="方正仿宋_GBK" w:eastAsia="方正仿宋_GBK" w:hint="eastAsia"/>
          <w:kern w:val="0"/>
          <w:szCs w:val="32"/>
        </w:rPr>
        <w:t>党建办、</w:t>
      </w:r>
      <w:r w:rsidRPr="002537CB">
        <w:rPr>
          <w:rFonts w:ascii="方正仿宋_GBK" w:eastAsia="方正仿宋_GBK" w:hint="eastAsia"/>
          <w:kern w:val="0"/>
          <w:szCs w:val="32"/>
        </w:rPr>
        <w:t>安全办公室、</w:t>
      </w:r>
      <w:r w:rsidR="00B66252" w:rsidRPr="002537CB">
        <w:rPr>
          <w:rFonts w:ascii="方正仿宋_GBK" w:eastAsia="方正仿宋_GBK" w:hint="eastAsia"/>
          <w:kern w:val="0"/>
          <w:szCs w:val="32"/>
        </w:rPr>
        <w:t>政教处、教科室、</w:t>
      </w:r>
      <w:r w:rsidRPr="002537CB">
        <w:rPr>
          <w:rFonts w:ascii="方正仿宋_GBK" w:eastAsia="方正仿宋_GBK" w:hint="eastAsia"/>
          <w:kern w:val="0"/>
          <w:szCs w:val="32"/>
        </w:rPr>
        <w:t>后勤处。</w:t>
      </w:r>
    </w:p>
    <w:bookmarkEnd w:id="0"/>
    <w:p w:rsidR="00882FA3" w:rsidRPr="00103AFA" w:rsidRDefault="000328C8" w:rsidP="002537CB">
      <w:pPr>
        <w:widowControl/>
        <w:adjustRightInd w:val="0"/>
        <w:snapToGrid w:val="0"/>
        <w:spacing w:line="578" w:lineRule="exact"/>
        <w:ind w:left="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（二）机构职能。</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kern w:val="0"/>
          <w:szCs w:val="32"/>
        </w:rPr>
      </w:pPr>
      <w:r w:rsidRPr="00103AFA">
        <w:rPr>
          <w:rFonts w:ascii="方正仿宋_GBK" w:eastAsia="方正仿宋_GBK" w:hint="eastAsia"/>
          <w:kern w:val="0"/>
          <w:szCs w:val="32"/>
        </w:rPr>
        <w:t>根据达州市达川区教育局三定方案，我</w:t>
      </w:r>
      <w:r w:rsidRPr="00103AFA">
        <w:rPr>
          <w:rFonts w:ascii="方正仿宋_GBK" w:eastAsia="方正仿宋_GBK" w:hAnsi="宋体" w:cs="宋体" w:hint="eastAsia"/>
          <w:kern w:val="0"/>
          <w:szCs w:val="32"/>
          <w:shd w:val="clear" w:color="auto" w:fill="FFFFFF"/>
          <w:lang w:val="zh-CN"/>
        </w:rPr>
        <w:t>单位</w:t>
      </w:r>
      <w:r w:rsidRPr="00103AFA">
        <w:rPr>
          <w:rFonts w:ascii="方正仿宋_GBK" w:eastAsia="方正仿宋_GBK" w:hint="eastAsia"/>
          <w:kern w:val="0"/>
          <w:szCs w:val="32"/>
        </w:rPr>
        <w:t>的主要职能职责为：</w:t>
      </w:r>
      <w:r w:rsidR="00B66252" w:rsidRPr="00103AFA">
        <w:rPr>
          <w:rFonts w:ascii="方正仿宋_GBK" w:eastAsia="方正仿宋_GBK" w:hint="eastAsia"/>
          <w:color w:val="000000"/>
        </w:rPr>
        <w:t>对适龄儿童实施小学教育，提升他们的综合素质</w:t>
      </w:r>
      <w:r w:rsidRPr="00103AFA">
        <w:rPr>
          <w:rFonts w:ascii="方正仿宋_GBK" w:eastAsia="方正仿宋_GBK" w:hint="eastAsia"/>
          <w:kern w:val="0"/>
          <w:szCs w:val="32"/>
        </w:rPr>
        <w:t>。</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（三）人员概况。</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kern w:val="0"/>
          <w:szCs w:val="32"/>
          <w:shd w:val="clear" w:color="auto" w:fill="FFFFFF"/>
        </w:rPr>
      </w:pPr>
      <w:r w:rsidRPr="00103AFA">
        <w:rPr>
          <w:rFonts w:ascii="方正仿宋_GBK" w:eastAsia="方正仿宋_GBK" w:hint="eastAsia"/>
          <w:szCs w:val="32"/>
        </w:rPr>
        <w:t>根据人社局相关编制批复文件，核定我</w:t>
      </w:r>
      <w:r w:rsidRPr="00103AFA">
        <w:rPr>
          <w:rFonts w:ascii="方正仿宋_GBK" w:eastAsia="方正仿宋_GBK" w:hAnsi="宋体" w:cs="宋体" w:hint="eastAsia"/>
          <w:kern w:val="0"/>
          <w:szCs w:val="32"/>
          <w:shd w:val="clear" w:color="auto" w:fill="FFFFFF"/>
          <w:lang w:val="zh-CN"/>
        </w:rPr>
        <w:t>单位</w:t>
      </w:r>
      <w:r w:rsidRPr="00103AFA">
        <w:rPr>
          <w:rFonts w:ascii="方正仿宋_GBK" w:eastAsia="方正仿宋_GBK" w:hint="eastAsia"/>
          <w:szCs w:val="32"/>
        </w:rPr>
        <w:t>事业编制</w:t>
      </w:r>
      <w:r w:rsidR="00B66252" w:rsidRPr="00103AFA">
        <w:rPr>
          <w:rFonts w:ascii="方正仿宋_GBK" w:eastAsia="方正仿宋_GBK" w:hint="eastAsia"/>
          <w:szCs w:val="32"/>
        </w:rPr>
        <w:t>214</w:t>
      </w:r>
      <w:r w:rsidRPr="00103AFA">
        <w:rPr>
          <w:rFonts w:ascii="方正仿宋_GBK" w:eastAsia="方正仿宋_GBK" w:hint="eastAsia"/>
          <w:szCs w:val="32"/>
        </w:rPr>
        <w:t>名；</w:t>
      </w:r>
      <w:bookmarkStart w:id="1" w:name="_Hlk109807352"/>
      <w:r w:rsidRPr="00103AFA">
        <w:rPr>
          <w:rFonts w:ascii="方正仿宋_GBK" w:eastAsia="方正仿宋_GBK" w:hint="eastAsia"/>
          <w:szCs w:val="32"/>
        </w:rPr>
        <w:t>截至2022年年末实有在职人员</w:t>
      </w:r>
      <w:r w:rsidR="00B66252" w:rsidRPr="00103AFA">
        <w:rPr>
          <w:rFonts w:ascii="方正仿宋_GBK" w:eastAsia="方正仿宋_GBK" w:hint="eastAsia"/>
          <w:szCs w:val="32"/>
        </w:rPr>
        <w:t>207</w:t>
      </w:r>
      <w:r w:rsidRPr="00103AFA">
        <w:rPr>
          <w:rFonts w:ascii="方正仿宋_GBK" w:eastAsia="方正仿宋_GBK" w:hint="eastAsia"/>
          <w:szCs w:val="32"/>
        </w:rPr>
        <w:t>人，均属事业编制。</w:t>
      </w:r>
      <w:bookmarkEnd w:id="1"/>
      <w:r w:rsidRPr="00103AFA">
        <w:rPr>
          <w:rFonts w:ascii="方正仿宋_GBK" w:eastAsia="方正仿宋_GBK" w:hint="eastAsia"/>
          <w:bCs/>
          <w:kern w:val="0"/>
          <w:szCs w:val="32"/>
        </w:rPr>
        <w:t>退休人员</w:t>
      </w:r>
      <w:r w:rsidR="00B66252" w:rsidRPr="00103AFA">
        <w:rPr>
          <w:rFonts w:ascii="方正仿宋_GBK" w:eastAsia="方正仿宋_GBK" w:hint="eastAsia"/>
          <w:bCs/>
          <w:kern w:val="0"/>
          <w:szCs w:val="32"/>
        </w:rPr>
        <w:t>3</w:t>
      </w:r>
      <w:r w:rsidRPr="00103AFA">
        <w:rPr>
          <w:rFonts w:ascii="方正仿宋_GBK" w:eastAsia="方正仿宋_GBK" w:hint="eastAsia"/>
          <w:bCs/>
          <w:kern w:val="0"/>
          <w:szCs w:val="32"/>
        </w:rPr>
        <w:t>人，</w:t>
      </w:r>
      <w:r w:rsidRPr="00103AFA">
        <w:rPr>
          <w:rFonts w:ascii="方正仿宋_GBK" w:eastAsia="方正仿宋_GBK" w:hint="eastAsia"/>
          <w:kern w:val="0"/>
          <w:szCs w:val="32"/>
          <w:shd w:val="clear" w:color="auto" w:fill="FFFFFF"/>
        </w:rPr>
        <w:t>学生总人数为</w:t>
      </w:r>
      <w:r w:rsidR="00B66252" w:rsidRPr="00103AFA">
        <w:rPr>
          <w:rFonts w:ascii="方正仿宋_GBK" w:eastAsia="方正仿宋_GBK" w:hint="eastAsia"/>
          <w:kern w:val="0"/>
          <w:szCs w:val="32"/>
          <w:shd w:val="clear" w:color="auto" w:fill="FFFFFF"/>
        </w:rPr>
        <w:t>5180</w:t>
      </w:r>
      <w:r w:rsidRPr="00103AFA">
        <w:rPr>
          <w:rFonts w:ascii="方正仿宋_GBK" w:eastAsia="方正仿宋_GBK" w:hint="eastAsia"/>
          <w:kern w:val="0"/>
          <w:szCs w:val="32"/>
          <w:shd w:val="clear" w:color="auto" w:fill="FFFFFF"/>
        </w:rPr>
        <w:t>人。</w:t>
      </w:r>
    </w:p>
    <w:p w:rsidR="00882FA3" w:rsidRPr="00103AFA" w:rsidRDefault="000328C8" w:rsidP="002537CB">
      <w:pPr>
        <w:widowControl/>
        <w:adjustRightInd w:val="0"/>
        <w:snapToGrid w:val="0"/>
        <w:spacing w:line="578" w:lineRule="exact"/>
        <w:ind w:firstLineChars="200" w:firstLine="643"/>
        <w:contextualSpacing/>
        <w:jc w:val="left"/>
        <w:rPr>
          <w:rFonts w:ascii="方正黑体_GBK" w:eastAsia="方正黑体_GBK" w:hAnsi="宋体" w:cs="宋体"/>
          <w:b/>
          <w:kern w:val="0"/>
          <w:szCs w:val="32"/>
          <w:shd w:val="clear" w:color="auto" w:fill="FFFFFF"/>
        </w:rPr>
      </w:pPr>
      <w:r w:rsidRPr="00103AFA">
        <w:rPr>
          <w:rFonts w:ascii="方正黑体_GBK" w:eastAsia="方正黑体_GBK" w:hAnsi="宋体" w:cs="宋体" w:hint="eastAsia"/>
          <w:b/>
          <w:kern w:val="0"/>
          <w:szCs w:val="32"/>
          <w:shd w:val="clear" w:color="auto" w:fill="FFFFFF"/>
        </w:rPr>
        <w:t>二、部门财政资金收支情况</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b/>
          <w:kern w:val="0"/>
          <w:szCs w:val="32"/>
          <w:shd w:val="clear" w:color="auto" w:fill="FFFFFF"/>
        </w:rPr>
      </w:pPr>
      <w:r w:rsidRPr="00103AFA">
        <w:rPr>
          <w:rFonts w:ascii="方正楷体_GBK" w:eastAsia="方正楷体_GBK" w:hint="eastAsia"/>
          <w:b/>
          <w:kern w:val="0"/>
          <w:szCs w:val="32"/>
          <w:shd w:val="clear" w:color="auto" w:fill="FFFFFF"/>
        </w:rPr>
        <w:t>（一）部门财政资金收入情况。</w:t>
      </w:r>
    </w:p>
    <w:p w:rsidR="00882FA3" w:rsidRDefault="000328C8" w:rsidP="002537CB">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202</w:t>
      </w:r>
      <w:r>
        <w:rPr>
          <w:rFonts w:eastAsia="方正仿宋_GBK" w:hint="eastAsia"/>
          <w:kern w:val="0"/>
          <w:szCs w:val="32"/>
          <w:shd w:val="clear" w:color="auto" w:fill="FFFFFF"/>
        </w:rPr>
        <w:t>2</w:t>
      </w:r>
      <w:r>
        <w:rPr>
          <w:rFonts w:eastAsia="方正仿宋_GBK"/>
          <w:kern w:val="0"/>
          <w:szCs w:val="32"/>
          <w:shd w:val="clear" w:color="auto" w:fill="FFFFFF"/>
        </w:rPr>
        <w:t>年</w:t>
      </w:r>
      <w:r>
        <w:rPr>
          <w:rFonts w:eastAsia="方正仿宋_GBK" w:hint="eastAsia"/>
          <w:kern w:val="0"/>
          <w:szCs w:val="32"/>
          <w:shd w:val="clear" w:color="auto" w:fill="FFFFFF"/>
        </w:rPr>
        <w:t>本单位</w:t>
      </w:r>
      <w:r>
        <w:rPr>
          <w:rFonts w:eastAsia="方正仿宋_GBK"/>
          <w:kern w:val="0"/>
          <w:szCs w:val="32"/>
          <w:shd w:val="clear" w:color="auto" w:fill="FFFFFF"/>
        </w:rPr>
        <w:t>财政资金收入为</w:t>
      </w:r>
      <w:r w:rsidR="007F064E" w:rsidRPr="007F064E">
        <w:rPr>
          <w:rFonts w:eastAsia="方正仿宋_GBK"/>
          <w:kern w:val="0"/>
          <w:szCs w:val="32"/>
          <w:shd w:val="clear" w:color="auto" w:fill="FFFFFF"/>
        </w:rPr>
        <w:t>5488</w:t>
      </w:r>
      <w:r w:rsidR="007F064E">
        <w:rPr>
          <w:rFonts w:eastAsia="方正仿宋_GBK" w:hint="eastAsia"/>
          <w:kern w:val="0"/>
          <w:szCs w:val="32"/>
          <w:shd w:val="clear" w:color="auto" w:fill="FFFFFF"/>
        </w:rPr>
        <w:t>.</w:t>
      </w:r>
      <w:r w:rsidR="007F064E" w:rsidRPr="007F064E">
        <w:rPr>
          <w:rFonts w:eastAsia="方正仿宋_GBK"/>
          <w:kern w:val="0"/>
          <w:szCs w:val="32"/>
          <w:shd w:val="clear" w:color="auto" w:fill="FFFFFF"/>
        </w:rPr>
        <w:t>89</w:t>
      </w:r>
      <w:r>
        <w:rPr>
          <w:rFonts w:eastAsia="方正仿宋_GBK"/>
          <w:kern w:val="0"/>
          <w:szCs w:val="32"/>
          <w:shd w:val="clear" w:color="auto" w:fill="FFFFFF"/>
        </w:rPr>
        <w:t>万元。</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b/>
          <w:kern w:val="0"/>
          <w:szCs w:val="32"/>
          <w:shd w:val="clear" w:color="auto" w:fill="FFFFFF"/>
        </w:rPr>
      </w:pPr>
      <w:r w:rsidRPr="00103AFA">
        <w:rPr>
          <w:rFonts w:ascii="方正楷体_GBK" w:eastAsia="方正楷体_GBK" w:hint="eastAsia"/>
          <w:b/>
          <w:kern w:val="0"/>
          <w:szCs w:val="32"/>
          <w:shd w:val="clear" w:color="auto" w:fill="FFFFFF"/>
        </w:rPr>
        <w:lastRenderedPageBreak/>
        <w:t>（二）部门财政资金支出情况。</w:t>
      </w:r>
    </w:p>
    <w:p w:rsidR="00882FA3" w:rsidRDefault="000328C8" w:rsidP="002537CB">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202</w:t>
      </w:r>
      <w:r>
        <w:rPr>
          <w:rFonts w:eastAsia="方正仿宋_GBK" w:hint="eastAsia"/>
          <w:kern w:val="0"/>
          <w:szCs w:val="32"/>
          <w:shd w:val="clear" w:color="auto" w:fill="FFFFFF"/>
        </w:rPr>
        <w:t>2</w:t>
      </w:r>
      <w:r>
        <w:rPr>
          <w:rFonts w:eastAsia="方正仿宋_GBK"/>
          <w:kern w:val="0"/>
          <w:szCs w:val="32"/>
          <w:shd w:val="clear" w:color="auto" w:fill="FFFFFF"/>
        </w:rPr>
        <w:t>年</w:t>
      </w:r>
      <w:r>
        <w:rPr>
          <w:rFonts w:eastAsia="方正仿宋_GBK" w:hint="eastAsia"/>
          <w:kern w:val="0"/>
          <w:szCs w:val="32"/>
          <w:shd w:val="clear" w:color="auto" w:fill="FFFFFF"/>
        </w:rPr>
        <w:t>本单位财政资金</w:t>
      </w:r>
      <w:r>
        <w:rPr>
          <w:rFonts w:eastAsia="方正仿宋_GBK"/>
          <w:kern w:val="0"/>
          <w:szCs w:val="32"/>
          <w:shd w:val="clear" w:color="auto" w:fill="FFFFFF"/>
        </w:rPr>
        <w:t>支出</w:t>
      </w:r>
      <w:r w:rsidR="007F064E" w:rsidRPr="007F064E">
        <w:rPr>
          <w:rFonts w:eastAsia="方正仿宋_GBK"/>
          <w:kern w:val="0"/>
          <w:szCs w:val="32"/>
          <w:shd w:val="clear" w:color="auto" w:fill="FFFFFF"/>
        </w:rPr>
        <w:t>2598</w:t>
      </w:r>
      <w:r w:rsidR="007F064E">
        <w:rPr>
          <w:rFonts w:eastAsia="方正仿宋_GBK" w:hint="eastAsia"/>
          <w:kern w:val="0"/>
          <w:szCs w:val="32"/>
          <w:shd w:val="clear" w:color="auto" w:fill="FFFFFF"/>
        </w:rPr>
        <w:t>.</w:t>
      </w:r>
      <w:r w:rsidR="007F064E" w:rsidRPr="007F064E">
        <w:rPr>
          <w:rFonts w:eastAsia="方正仿宋_GBK"/>
          <w:kern w:val="0"/>
          <w:szCs w:val="32"/>
          <w:shd w:val="clear" w:color="auto" w:fill="FFFFFF"/>
        </w:rPr>
        <w:t>8</w:t>
      </w:r>
      <w:r w:rsidR="007F064E">
        <w:rPr>
          <w:rFonts w:eastAsia="方正仿宋_GBK" w:hint="eastAsia"/>
          <w:kern w:val="0"/>
          <w:szCs w:val="32"/>
          <w:shd w:val="clear" w:color="auto" w:fill="FFFFFF"/>
        </w:rPr>
        <w:t>4</w:t>
      </w:r>
      <w:r>
        <w:rPr>
          <w:rFonts w:eastAsia="方正仿宋_GBK"/>
          <w:kern w:val="0"/>
          <w:szCs w:val="32"/>
          <w:shd w:val="clear" w:color="auto" w:fill="FFFFFF"/>
        </w:rPr>
        <w:t>万元，其中：基本支出</w:t>
      </w:r>
      <w:r w:rsidR="007F064E" w:rsidRPr="007F064E">
        <w:rPr>
          <w:rFonts w:eastAsia="方正仿宋_GBK"/>
          <w:kern w:val="0"/>
          <w:szCs w:val="32"/>
          <w:shd w:val="clear" w:color="auto" w:fill="FFFFFF"/>
        </w:rPr>
        <w:t>24</w:t>
      </w:r>
      <w:r w:rsidR="007F064E">
        <w:rPr>
          <w:rFonts w:eastAsia="方正仿宋_GBK" w:hint="eastAsia"/>
          <w:kern w:val="0"/>
          <w:szCs w:val="32"/>
          <w:shd w:val="clear" w:color="auto" w:fill="FFFFFF"/>
        </w:rPr>
        <w:t>84.</w:t>
      </w:r>
      <w:r w:rsidR="007F064E" w:rsidRPr="007F064E">
        <w:rPr>
          <w:rFonts w:eastAsia="方正仿宋_GBK"/>
          <w:kern w:val="0"/>
          <w:szCs w:val="32"/>
          <w:shd w:val="clear" w:color="auto" w:fill="FFFFFF"/>
        </w:rPr>
        <w:t>39</w:t>
      </w:r>
      <w:r>
        <w:rPr>
          <w:rFonts w:eastAsia="方正仿宋_GBK"/>
          <w:kern w:val="0"/>
          <w:szCs w:val="32"/>
          <w:shd w:val="clear" w:color="auto" w:fill="FFFFFF"/>
        </w:rPr>
        <w:t>万元（人员经费</w:t>
      </w:r>
      <w:r w:rsidR="007F064E" w:rsidRPr="007F064E">
        <w:rPr>
          <w:rFonts w:eastAsia="方正仿宋_GBK"/>
          <w:kern w:val="0"/>
          <w:szCs w:val="32"/>
          <w:shd w:val="clear" w:color="auto" w:fill="FFFFFF"/>
        </w:rPr>
        <w:t>20</w:t>
      </w:r>
      <w:r w:rsidR="007F064E">
        <w:rPr>
          <w:rFonts w:eastAsia="方正仿宋_GBK" w:hint="eastAsia"/>
          <w:kern w:val="0"/>
          <w:szCs w:val="32"/>
          <w:shd w:val="clear" w:color="auto" w:fill="FFFFFF"/>
        </w:rPr>
        <w:t>82.</w:t>
      </w:r>
      <w:r w:rsidR="007F064E" w:rsidRPr="007F064E">
        <w:rPr>
          <w:rFonts w:eastAsia="方正仿宋_GBK"/>
          <w:kern w:val="0"/>
          <w:szCs w:val="32"/>
          <w:shd w:val="clear" w:color="auto" w:fill="FFFFFF"/>
        </w:rPr>
        <w:t>2</w:t>
      </w:r>
      <w:r w:rsidR="007F064E">
        <w:rPr>
          <w:rFonts w:eastAsia="方正仿宋_GBK" w:hint="eastAsia"/>
          <w:kern w:val="0"/>
          <w:szCs w:val="32"/>
          <w:shd w:val="clear" w:color="auto" w:fill="FFFFFF"/>
        </w:rPr>
        <w:t>2</w:t>
      </w:r>
      <w:r>
        <w:rPr>
          <w:rFonts w:eastAsia="方正仿宋_GBK"/>
          <w:kern w:val="0"/>
          <w:szCs w:val="32"/>
          <w:shd w:val="clear" w:color="auto" w:fill="FFFFFF"/>
        </w:rPr>
        <w:t>万元</w:t>
      </w:r>
      <w:r>
        <w:rPr>
          <w:rFonts w:eastAsia="方正仿宋_GBK" w:hint="eastAsia"/>
          <w:kern w:val="0"/>
          <w:szCs w:val="32"/>
          <w:shd w:val="clear" w:color="auto" w:fill="FFFFFF"/>
        </w:rPr>
        <w:t>、</w:t>
      </w:r>
      <w:r>
        <w:rPr>
          <w:rFonts w:eastAsia="方正仿宋_GBK"/>
          <w:kern w:val="0"/>
          <w:szCs w:val="32"/>
          <w:shd w:val="clear" w:color="auto" w:fill="FFFFFF"/>
        </w:rPr>
        <w:t>日常公用经费</w:t>
      </w:r>
      <w:r w:rsidR="007F064E">
        <w:rPr>
          <w:rFonts w:eastAsia="方正仿宋_GBK"/>
          <w:kern w:val="0"/>
          <w:szCs w:val="32"/>
          <w:shd w:val="clear" w:color="auto" w:fill="FFFFFF"/>
        </w:rPr>
        <w:t>4</w:t>
      </w:r>
      <w:r w:rsidR="007F064E" w:rsidRPr="007F064E">
        <w:rPr>
          <w:rFonts w:eastAsia="方正仿宋_GBK"/>
          <w:kern w:val="0"/>
          <w:szCs w:val="32"/>
          <w:shd w:val="clear" w:color="auto" w:fill="FFFFFF"/>
        </w:rPr>
        <w:t>02</w:t>
      </w:r>
      <w:r w:rsidR="007F064E">
        <w:rPr>
          <w:rFonts w:eastAsia="方正仿宋_GBK" w:hint="eastAsia"/>
          <w:kern w:val="0"/>
          <w:szCs w:val="32"/>
          <w:shd w:val="clear" w:color="auto" w:fill="FFFFFF"/>
        </w:rPr>
        <w:t>.</w:t>
      </w:r>
      <w:r w:rsidR="007F064E" w:rsidRPr="007F064E">
        <w:rPr>
          <w:rFonts w:eastAsia="方正仿宋_GBK"/>
          <w:kern w:val="0"/>
          <w:szCs w:val="32"/>
          <w:shd w:val="clear" w:color="auto" w:fill="FFFFFF"/>
        </w:rPr>
        <w:t>1</w:t>
      </w:r>
      <w:r w:rsidR="002472FA">
        <w:rPr>
          <w:rFonts w:eastAsia="方正仿宋_GBK" w:hint="eastAsia"/>
          <w:kern w:val="0"/>
          <w:szCs w:val="32"/>
          <w:shd w:val="clear" w:color="auto" w:fill="FFFFFF"/>
        </w:rPr>
        <w:t>7</w:t>
      </w:r>
      <w:r>
        <w:rPr>
          <w:rFonts w:eastAsia="方正仿宋_GBK"/>
          <w:kern w:val="0"/>
          <w:szCs w:val="32"/>
          <w:shd w:val="clear" w:color="auto" w:fill="FFFFFF"/>
        </w:rPr>
        <w:t>万元），项目支出</w:t>
      </w:r>
      <w:r w:rsidR="007F064E" w:rsidRPr="007F064E">
        <w:rPr>
          <w:rFonts w:eastAsia="方正仿宋_GBK"/>
          <w:kern w:val="0"/>
          <w:szCs w:val="32"/>
          <w:shd w:val="clear" w:color="auto" w:fill="FFFFFF"/>
        </w:rPr>
        <w:t>1</w:t>
      </w:r>
      <w:r w:rsidR="007F064E">
        <w:rPr>
          <w:rFonts w:eastAsia="方正仿宋_GBK" w:hint="eastAsia"/>
          <w:kern w:val="0"/>
          <w:szCs w:val="32"/>
          <w:shd w:val="clear" w:color="auto" w:fill="FFFFFF"/>
        </w:rPr>
        <w:t>14.</w:t>
      </w:r>
      <w:r w:rsidR="007F064E" w:rsidRPr="007F064E">
        <w:rPr>
          <w:rFonts w:eastAsia="方正仿宋_GBK"/>
          <w:kern w:val="0"/>
          <w:szCs w:val="32"/>
          <w:shd w:val="clear" w:color="auto" w:fill="FFFFFF"/>
        </w:rPr>
        <w:t>44</w:t>
      </w:r>
      <w:r>
        <w:rPr>
          <w:rFonts w:eastAsia="方正仿宋_GBK"/>
          <w:kern w:val="0"/>
          <w:szCs w:val="32"/>
          <w:shd w:val="clear" w:color="auto" w:fill="FFFFFF"/>
        </w:rPr>
        <w:t>万元。</w:t>
      </w:r>
    </w:p>
    <w:p w:rsidR="00882FA3" w:rsidRDefault="000328C8" w:rsidP="002537CB">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Pr>
          <w:rFonts w:eastAsia="方正仿宋_GBK"/>
          <w:kern w:val="0"/>
          <w:szCs w:val="32"/>
          <w:shd w:val="clear" w:color="auto" w:fill="FFFFFF"/>
        </w:rPr>
        <w:t>达川区</w:t>
      </w:r>
      <w:r w:rsidR="00B66252">
        <w:rPr>
          <w:rFonts w:eastAsia="方正仿宋_GBK" w:hint="eastAsia"/>
          <w:kern w:val="0"/>
          <w:szCs w:val="32"/>
          <w:shd w:val="clear" w:color="auto" w:fill="FFFFFF"/>
        </w:rPr>
        <w:t>三里小学</w:t>
      </w:r>
      <w:r>
        <w:rPr>
          <w:rFonts w:eastAsia="方正仿宋_GBK"/>
          <w:kern w:val="0"/>
          <w:szCs w:val="32"/>
          <w:shd w:val="clear" w:color="auto" w:fill="FFFFFF"/>
        </w:rPr>
        <w:t>无下属单位，</w:t>
      </w:r>
      <w:r>
        <w:rPr>
          <w:rFonts w:eastAsia="方正仿宋_GBK"/>
          <w:kern w:val="0"/>
          <w:szCs w:val="32"/>
          <w:shd w:val="clear" w:color="auto" w:fill="FFFFFF"/>
        </w:rPr>
        <w:t>202</w:t>
      </w:r>
      <w:r>
        <w:rPr>
          <w:rFonts w:eastAsia="方正仿宋_GBK" w:hint="eastAsia"/>
          <w:kern w:val="0"/>
          <w:szCs w:val="32"/>
          <w:shd w:val="clear" w:color="auto" w:fill="FFFFFF"/>
        </w:rPr>
        <w:t>2</w:t>
      </w:r>
      <w:r>
        <w:rPr>
          <w:rFonts w:eastAsia="方正仿宋_GBK"/>
          <w:kern w:val="0"/>
          <w:szCs w:val="32"/>
          <w:shd w:val="clear" w:color="auto" w:fill="FFFFFF"/>
        </w:rPr>
        <w:t>年无下属单位支出。</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b/>
          <w:kern w:val="0"/>
          <w:szCs w:val="32"/>
          <w:shd w:val="clear" w:color="auto" w:fill="FFFFFF"/>
        </w:rPr>
      </w:pPr>
      <w:r w:rsidRPr="00103AFA">
        <w:rPr>
          <w:rFonts w:ascii="方正楷体_GBK" w:eastAsia="方正楷体_GBK" w:hint="eastAsia"/>
          <w:b/>
          <w:kern w:val="0"/>
          <w:szCs w:val="32"/>
          <w:shd w:val="clear" w:color="auto" w:fill="FFFFFF"/>
        </w:rPr>
        <w:t>（三）部门财政收入结转结余情况。</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rPr>
      </w:pPr>
      <w:r w:rsidRPr="00103AFA">
        <w:rPr>
          <w:rFonts w:ascii="方正仿宋_GBK" w:eastAsia="方正仿宋_GBK" w:hint="eastAsia"/>
          <w:kern w:val="0"/>
          <w:szCs w:val="32"/>
          <w:shd w:val="clear" w:color="auto" w:fill="FFFFFF"/>
        </w:rPr>
        <w:t>2021年本单位结转下年资金</w:t>
      </w:r>
      <w:r w:rsidR="007F064E" w:rsidRPr="00103AFA">
        <w:rPr>
          <w:rFonts w:ascii="方正仿宋_GBK" w:eastAsia="方正仿宋_GBK" w:hint="eastAsia"/>
          <w:kern w:val="0"/>
          <w:szCs w:val="32"/>
          <w:shd w:val="clear" w:color="auto" w:fill="FFFFFF"/>
        </w:rPr>
        <w:t>2890.05</w:t>
      </w:r>
      <w:r w:rsidRPr="00103AFA">
        <w:rPr>
          <w:rFonts w:ascii="方正仿宋_GBK" w:eastAsia="方正仿宋_GBK" w:hint="eastAsia"/>
          <w:kern w:val="0"/>
          <w:szCs w:val="32"/>
          <w:shd w:val="clear" w:color="auto" w:fill="FFFFFF"/>
        </w:rPr>
        <w:t>万元。结转资金未进行结余分配，全部结转下年</w:t>
      </w:r>
      <w:r w:rsidR="007F064E" w:rsidRPr="00103AFA">
        <w:rPr>
          <w:rFonts w:ascii="方正仿宋_GBK" w:eastAsia="方正仿宋_GBK" w:hint="eastAsia"/>
          <w:kern w:val="0"/>
          <w:szCs w:val="32"/>
          <w:shd w:val="clear" w:color="auto" w:fill="FFFFFF"/>
        </w:rPr>
        <w:t>2890.05</w:t>
      </w:r>
      <w:r w:rsidRPr="00103AFA">
        <w:rPr>
          <w:rFonts w:ascii="方正仿宋_GBK" w:eastAsia="方正仿宋_GBK" w:hint="eastAsia"/>
          <w:kern w:val="0"/>
          <w:szCs w:val="32"/>
          <w:shd w:val="clear" w:color="auto" w:fill="FFFFFF"/>
        </w:rPr>
        <w:t>万元。</w:t>
      </w:r>
    </w:p>
    <w:p w:rsidR="00882FA3" w:rsidRPr="00103AFA" w:rsidRDefault="000328C8" w:rsidP="002537CB">
      <w:pPr>
        <w:widowControl/>
        <w:adjustRightInd w:val="0"/>
        <w:snapToGrid w:val="0"/>
        <w:spacing w:line="578" w:lineRule="exact"/>
        <w:ind w:left="640"/>
        <w:contextualSpacing/>
        <w:jc w:val="left"/>
        <w:rPr>
          <w:rFonts w:ascii="方正黑体_GBK" w:eastAsia="方正黑体_GBK" w:hAnsi="宋体" w:cs="宋体"/>
          <w:b/>
          <w:kern w:val="0"/>
          <w:szCs w:val="32"/>
          <w:shd w:val="clear" w:color="auto" w:fill="FFFFFF"/>
        </w:rPr>
      </w:pPr>
      <w:r w:rsidRPr="00103AFA">
        <w:rPr>
          <w:rFonts w:ascii="方正黑体_GBK" w:eastAsia="方正黑体_GBK" w:hAnsi="宋体" w:cs="宋体" w:hint="eastAsia"/>
          <w:b/>
          <w:kern w:val="0"/>
          <w:szCs w:val="32"/>
          <w:shd w:val="clear" w:color="auto" w:fill="FFFFFF"/>
        </w:rPr>
        <w:t>三、部门整体预算绩效管理情况</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(一)总体工作情况。</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rPr>
      </w:pPr>
      <w:r w:rsidRPr="00103AFA">
        <w:rPr>
          <w:rFonts w:ascii="方正仿宋_GBK" w:eastAsia="方正仿宋_GBK" w:hAnsi="宋体" w:cs="宋体" w:hint="eastAsia"/>
          <w:kern w:val="0"/>
          <w:szCs w:val="32"/>
          <w:shd w:val="clear" w:color="auto" w:fill="FFFFFF"/>
          <w:lang w:val="zh-CN"/>
        </w:rPr>
        <w:t>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sidRPr="00103AFA">
        <w:rPr>
          <w:rFonts w:ascii="方正仿宋_GBK" w:eastAsia="方正仿宋_GBK" w:hAnsi="宋体" w:cs="宋体" w:hint="eastAsia"/>
          <w:kern w:val="0"/>
          <w:szCs w:val="32"/>
          <w:shd w:val="clear" w:color="auto" w:fill="FFFFFF"/>
        </w:rPr>
        <w:t>2022年年终各项工作任务均全面完成，完成质量较高。</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(二)部门预算管理情况。</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年，我单位的部门预算管理工作有序开展，现结合整体支出绩效评价指标体系，将主要情况总结如下:</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sidRPr="00103AFA">
        <w:rPr>
          <w:rFonts w:ascii="方正仿宋_GBK" w:eastAsia="方正仿宋_GBK" w:hAnsi="宋体" w:cs="宋体" w:hint="eastAsia"/>
          <w:kern w:val="0"/>
          <w:szCs w:val="32"/>
          <w:shd w:val="clear" w:color="auto" w:fill="FFFFFF"/>
        </w:rPr>
        <w:t>5</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lastRenderedPageBreak/>
        <w:t>2.在“目标实现”方面，我单位202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年共</w:t>
      </w:r>
      <w:r w:rsidR="00B66252" w:rsidRPr="00103AFA">
        <w:rPr>
          <w:rFonts w:ascii="方正仿宋_GBK" w:eastAsia="方正仿宋_GBK" w:hAnsi="宋体" w:cs="宋体" w:hint="eastAsia"/>
          <w:kern w:val="0"/>
          <w:szCs w:val="32"/>
          <w:shd w:val="clear" w:color="auto" w:fill="FFFFFF"/>
        </w:rPr>
        <w:t>1</w:t>
      </w:r>
      <w:r w:rsidRPr="00103AFA">
        <w:rPr>
          <w:rFonts w:ascii="方正仿宋_GBK" w:eastAsia="方正仿宋_GBK" w:hAnsi="宋体" w:cs="宋体" w:hint="eastAsia"/>
          <w:kern w:val="0"/>
          <w:szCs w:val="32"/>
          <w:shd w:val="clear" w:color="auto" w:fill="FFFFFF"/>
          <w:lang w:val="zh-CN"/>
        </w:rPr>
        <w:t>个部门预算项目，属于特定目标类项目。部门所有纳入绩效目标管理的部门预算项目中涉及数量指标共计</w:t>
      </w:r>
      <w:r w:rsidR="00B66252" w:rsidRPr="00103AFA">
        <w:rPr>
          <w:rFonts w:ascii="方正仿宋_GBK" w:eastAsia="方正仿宋_GBK" w:hAnsi="宋体" w:cs="宋体" w:hint="eastAsia"/>
          <w:kern w:val="0"/>
          <w:szCs w:val="32"/>
          <w:shd w:val="clear" w:color="auto" w:fill="FFFFFF"/>
        </w:rPr>
        <w:t>1</w:t>
      </w:r>
      <w:r w:rsidRPr="00103AFA">
        <w:rPr>
          <w:rFonts w:ascii="方正仿宋_GBK" w:eastAsia="方正仿宋_GBK" w:hAnsi="宋体" w:cs="宋体" w:hint="eastAsia"/>
          <w:kern w:val="0"/>
          <w:szCs w:val="32"/>
          <w:shd w:val="clear" w:color="auto" w:fill="FFFFFF"/>
          <w:lang w:val="zh-CN"/>
        </w:rPr>
        <w:t>个，已完成数量为</w:t>
      </w:r>
      <w:r w:rsidR="00B66252" w:rsidRPr="00103AFA">
        <w:rPr>
          <w:rFonts w:ascii="方正仿宋_GBK" w:eastAsia="方正仿宋_GBK" w:hAnsi="宋体" w:cs="宋体" w:hint="eastAsia"/>
          <w:kern w:val="0"/>
          <w:szCs w:val="32"/>
          <w:shd w:val="clear" w:color="auto" w:fill="FFFFFF"/>
        </w:rPr>
        <w:t>1</w:t>
      </w:r>
      <w:r w:rsidRPr="00103AFA">
        <w:rPr>
          <w:rFonts w:ascii="方正仿宋_GBK" w:eastAsia="方正仿宋_GBK" w:hAnsi="宋体" w:cs="宋体" w:hint="eastAsia"/>
          <w:kern w:val="0"/>
          <w:szCs w:val="32"/>
          <w:shd w:val="clear" w:color="auto" w:fill="FFFFFF"/>
          <w:lang w:val="zh-CN"/>
        </w:rPr>
        <w:t>个。该项指标分值为10分，自评得分</w:t>
      </w:r>
      <w:r w:rsidRPr="00103AFA">
        <w:rPr>
          <w:rFonts w:ascii="方正仿宋_GBK" w:eastAsia="方正仿宋_GBK" w:hAnsi="宋体" w:cs="宋体" w:hint="eastAsia"/>
          <w:kern w:val="0"/>
          <w:szCs w:val="32"/>
          <w:shd w:val="clear" w:color="auto" w:fill="FFFFFF"/>
        </w:rPr>
        <w:t>10</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3.在“支出控制”方面，我单位202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年日常公用经费、项目支出中“办公费、印刷费、水费、电费、物业管理费”等科目年初预算额</w:t>
      </w:r>
      <w:r w:rsidR="007F064E" w:rsidRPr="00103AFA">
        <w:rPr>
          <w:rFonts w:ascii="方正仿宋_GBK" w:eastAsia="方正仿宋_GBK" w:hAnsi="宋体" w:cs="宋体" w:hint="eastAsia"/>
          <w:kern w:val="0"/>
          <w:szCs w:val="32"/>
          <w:shd w:val="clear" w:color="auto" w:fill="FFFFFF"/>
        </w:rPr>
        <w:t>960.62</w:t>
      </w:r>
      <w:r w:rsidRPr="00103AFA">
        <w:rPr>
          <w:rFonts w:ascii="方正仿宋_GBK" w:eastAsia="方正仿宋_GBK" w:hAnsi="宋体" w:cs="宋体" w:hint="eastAsia"/>
          <w:kern w:val="0"/>
          <w:szCs w:val="32"/>
          <w:shd w:val="clear" w:color="auto" w:fill="FFFFFF"/>
          <w:lang w:val="zh-CN"/>
        </w:rPr>
        <w:t>万元，年末决算数</w:t>
      </w:r>
      <w:r w:rsidR="007F064E" w:rsidRPr="00103AFA">
        <w:rPr>
          <w:rFonts w:ascii="方正仿宋_GBK" w:eastAsia="方正仿宋_GBK" w:hAnsi="宋体" w:cs="宋体" w:hint="eastAsia"/>
          <w:kern w:val="0"/>
          <w:szCs w:val="32"/>
          <w:shd w:val="clear" w:color="auto" w:fill="FFFFFF"/>
        </w:rPr>
        <w:t>507.62</w:t>
      </w:r>
      <w:r w:rsidRPr="00103AFA">
        <w:rPr>
          <w:rFonts w:ascii="方正仿宋_GBK" w:eastAsia="方正仿宋_GBK" w:hAnsi="宋体" w:cs="宋体" w:hint="eastAsia"/>
          <w:kern w:val="0"/>
          <w:szCs w:val="32"/>
          <w:shd w:val="clear" w:color="auto" w:fill="FFFFFF"/>
          <w:lang w:val="zh-CN"/>
        </w:rPr>
        <w:t>万元，偏差度</w:t>
      </w:r>
      <w:r w:rsidR="00597753" w:rsidRPr="00103AFA">
        <w:rPr>
          <w:rFonts w:ascii="方正仿宋_GBK" w:eastAsia="方正仿宋_GBK" w:hAnsi="宋体" w:cs="宋体" w:hint="eastAsia"/>
          <w:kern w:val="0"/>
          <w:szCs w:val="32"/>
          <w:shd w:val="clear" w:color="auto" w:fill="FFFFFF"/>
          <w:lang w:val="zh-CN"/>
        </w:rPr>
        <w:t>-</w:t>
      </w:r>
      <w:r w:rsidR="00597753" w:rsidRPr="00103AFA">
        <w:rPr>
          <w:rFonts w:ascii="方正仿宋_GBK" w:eastAsia="方正仿宋_GBK" w:hAnsi="宋体" w:cs="宋体" w:hint="eastAsia"/>
          <w:kern w:val="0"/>
          <w:szCs w:val="32"/>
          <w:shd w:val="clear" w:color="auto" w:fill="FFFFFF"/>
        </w:rPr>
        <w:t>52</w:t>
      </w:r>
      <w:r w:rsidRPr="00103AFA">
        <w:rPr>
          <w:rFonts w:ascii="方正仿宋_GBK" w:eastAsia="方正仿宋_GBK" w:hAnsi="宋体" w:cs="宋体" w:hint="eastAsia"/>
          <w:kern w:val="0"/>
          <w:szCs w:val="32"/>
          <w:shd w:val="clear" w:color="auto" w:fill="FFFFFF"/>
        </w:rPr>
        <w:t>.</w:t>
      </w:r>
      <w:r w:rsidR="00597753" w:rsidRPr="00103AFA">
        <w:rPr>
          <w:rFonts w:ascii="方正仿宋_GBK" w:eastAsia="方正仿宋_GBK" w:hAnsi="宋体" w:cs="宋体" w:hint="eastAsia"/>
          <w:kern w:val="0"/>
          <w:szCs w:val="32"/>
          <w:shd w:val="clear" w:color="auto" w:fill="FFFFFF"/>
        </w:rPr>
        <w:t>84</w:t>
      </w:r>
      <w:r w:rsidRPr="00103AFA">
        <w:rPr>
          <w:rFonts w:ascii="方正仿宋_GBK" w:eastAsia="方正仿宋_GBK" w:hAnsi="宋体" w:cs="宋体" w:hint="eastAsia"/>
          <w:kern w:val="0"/>
          <w:szCs w:val="32"/>
          <w:shd w:val="clear" w:color="auto" w:fill="FFFFFF"/>
          <w:lang w:val="zh-CN"/>
        </w:rPr>
        <w:t>%。该项指标分值为2分，年初预算数与决算数偏差程度在</w:t>
      </w:r>
      <w:r w:rsidR="00597753" w:rsidRPr="00103AFA">
        <w:rPr>
          <w:rFonts w:ascii="方正仿宋_GBK" w:eastAsia="方正仿宋_GBK" w:hAnsi="宋体" w:cs="宋体" w:hint="eastAsia"/>
          <w:kern w:val="0"/>
          <w:szCs w:val="32"/>
          <w:shd w:val="clear" w:color="auto" w:fill="FFFFFF"/>
          <w:lang w:val="zh-CN"/>
        </w:rPr>
        <w:t>-52.84</w:t>
      </w:r>
      <w:r w:rsidRPr="00103AFA">
        <w:rPr>
          <w:rFonts w:ascii="方正仿宋_GBK" w:eastAsia="方正仿宋_GBK" w:hAnsi="宋体" w:cs="宋体" w:hint="eastAsia"/>
          <w:kern w:val="0"/>
          <w:szCs w:val="32"/>
          <w:shd w:val="clear" w:color="auto" w:fill="FFFFFF"/>
          <w:lang w:val="zh-CN"/>
        </w:rPr>
        <w:t>%以内的，自评得2分。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4.在“及时处置”方面，我单位部门绩效监控调整取消额(0万元)和结余注销额(0万元)，该项指标分值为4分，指标自评得分4分。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5.在“执行进度”方面，根据系统提取数据显示，我单位202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年6月、9月、11月执行进度分别为</w:t>
      </w:r>
      <w:r w:rsidRPr="00103AFA">
        <w:rPr>
          <w:rFonts w:ascii="方正仿宋_GBK" w:eastAsia="方正仿宋_GBK" w:hAnsi="宋体" w:cs="宋体" w:hint="eastAsia"/>
          <w:kern w:val="0"/>
          <w:szCs w:val="32"/>
          <w:shd w:val="clear" w:color="auto" w:fill="FFFFFF"/>
        </w:rPr>
        <w:t>10</w:t>
      </w:r>
      <w:r w:rsidRPr="00103AFA">
        <w:rPr>
          <w:rFonts w:ascii="方正仿宋_GBK" w:eastAsia="方正仿宋_GBK" w:hAnsi="宋体" w:cs="宋体" w:hint="eastAsia"/>
          <w:kern w:val="0"/>
          <w:szCs w:val="32"/>
          <w:shd w:val="clear" w:color="auto" w:fill="FFFFFF"/>
          <w:lang w:val="zh-CN"/>
        </w:rPr>
        <w:t>%、</w:t>
      </w:r>
      <w:r w:rsidRPr="00103AFA">
        <w:rPr>
          <w:rFonts w:ascii="方正仿宋_GBK" w:eastAsia="方正仿宋_GBK" w:hAnsi="宋体" w:cs="宋体" w:hint="eastAsia"/>
          <w:kern w:val="0"/>
          <w:szCs w:val="32"/>
          <w:shd w:val="clear" w:color="auto" w:fill="FFFFFF"/>
        </w:rPr>
        <w:t>40</w:t>
      </w:r>
      <w:r w:rsidRPr="00103AFA">
        <w:rPr>
          <w:rFonts w:ascii="方正仿宋_GBK" w:eastAsia="方正仿宋_GBK" w:hAnsi="宋体" w:cs="宋体" w:hint="eastAsia"/>
          <w:kern w:val="0"/>
          <w:szCs w:val="32"/>
          <w:shd w:val="clear" w:color="auto" w:fill="FFFFFF"/>
          <w:lang w:val="zh-CN"/>
        </w:rPr>
        <w:t>%、</w:t>
      </w:r>
      <w:r w:rsidRPr="00103AFA">
        <w:rPr>
          <w:rFonts w:ascii="方正仿宋_GBK" w:eastAsia="方正仿宋_GBK" w:hAnsi="宋体" w:cs="宋体" w:hint="eastAsia"/>
          <w:kern w:val="0"/>
          <w:szCs w:val="32"/>
          <w:shd w:val="clear" w:color="auto" w:fill="FFFFFF"/>
        </w:rPr>
        <w:t>90</w:t>
      </w:r>
      <w:r w:rsidRPr="00103AFA">
        <w:rPr>
          <w:rFonts w:ascii="方正仿宋_GBK" w:eastAsia="方正仿宋_GBK" w:hAnsi="宋体" w:cs="宋体" w:hint="eastAsia"/>
          <w:kern w:val="0"/>
          <w:szCs w:val="32"/>
          <w:shd w:val="clear" w:color="auto" w:fill="FFFFFF"/>
          <w:lang w:val="zh-CN"/>
        </w:rPr>
        <w:t>%.该项指标分值为4分，按其实际进度占目标进度的比重计算得分</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6.在“预算完成”方面，部门预算项目年末预算执行进度</w:t>
      </w:r>
      <w:r w:rsidR="001B014F">
        <w:rPr>
          <w:rFonts w:ascii="方正仿宋_GBK" w:eastAsia="方正仿宋_GBK" w:hAnsi="宋体" w:cs="宋体" w:hint="eastAsia"/>
          <w:kern w:val="0"/>
          <w:szCs w:val="32"/>
          <w:shd w:val="clear" w:color="auto" w:fill="FFFFFF"/>
        </w:rPr>
        <w:t>89</w:t>
      </w:r>
      <w:r w:rsidRPr="00103AFA">
        <w:rPr>
          <w:rFonts w:ascii="方正仿宋_GBK" w:eastAsia="方正仿宋_GBK" w:hAnsi="宋体" w:cs="宋体" w:hint="eastAsia"/>
          <w:kern w:val="0"/>
          <w:szCs w:val="32"/>
          <w:shd w:val="clear" w:color="auto" w:fill="FFFFFF"/>
          <w:lang w:val="zh-CN"/>
        </w:rPr>
        <w:t>%。该项指标分值为5分，按照实际进度量化计算得分</w:t>
      </w:r>
      <w:r w:rsidRPr="00103AFA">
        <w:rPr>
          <w:rFonts w:ascii="方正仿宋_GBK" w:eastAsia="方正仿宋_GBK" w:hAnsi="宋体" w:cs="宋体" w:hint="eastAsia"/>
          <w:kern w:val="0"/>
          <w:szCs w:val="32"/>
          <w:shd w:val="clear" w:color="auto" w:fill="FFFFFF"/>
        </w:rPr>
        <w:t>4</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7.在“资金结余率”方面，我单位部门预算项目共</w:t>
      </w:r>
      <w:r w:rsidR="00B66252" w:rsidRPr="00103AFA">
        <w:rPr>
          <w:rFonts w:ascii="方正仿宋_GBK" w:eastAsia="方正仿宋_GBK" w:hAnsi="宋体" w:cs="宋体" w:hint="eastAsia"/>
          <w:kern w:val="0"/>
          <w:szCs w:val="32"/>
          <w:shd w:val="clear" w:color="auto" w:fill="FFFFFF"/>
        </w:rPr>
        <w:t>1</w:t>
      </w:r>
      <w:r w:rsidRPr="00103AFA">
        <w:rPr>
          <w:rFonts w:ascii="方正仿宋_GBK" w:eastAsia="方正仿宋_GBK" w:hAnsi="宋体" w:cs="宋体" w:hint="eastAsia"/>
          <w:kern w:val="0"/>
          <w:szCs w:val="32"/>
          <w:shd w:val="clear" w:color="auto" w:fill="FFFFFF"/>
          <w:lang w:val="zh-CN"/>
        </w:rPr>
        <w:t>项，资金余率小于</w:t>
      </w:r>
      <w:r w:rsidRPr="00103AFA">
        <w:rPr>
          <w:rFonts w:ascii="方正仿宋_GBK" w:eastAsia="方正仿宋_GBK" w:hAnsi="宋体" w:cs="宋体" w:hint="eastAsia"/>
          <w:kern w:val="0"/>
          <w:szCs w:val="32"/>
          <w:shd w:val="clear" w:color="auto" w:fill="FFFFFF"/>
        </w:rPr>
        <w:t>0.1</w:t>
      </w:r>
      <w:r w:rsidRPr="00103AFA">
        <w:rPr>
          <w:rFonts w:ascii="方正仿宋_GBK" w:eastAsia="方正仿宋_GBK" w:hAnsi="宋体" w:cs="宋体" w:hint="eastAsia"/>
          <w:kern w:val="0"/>
          <w:szCs w:val="32"/>
          <w:shd w:val="clear" w:color="auto" w:fill="FFFFFF"/>
          <w:lang w:val="zh-CN"/>
        </w:rPr>
        <w:t>的项目数8项。该项指标分值为8分，按照相应量化计算得分</w:t>
      </w:r>
      <w:r w:rsidRPr="00103AFA">
        <w:rPr>
          <w:rFonts w:ascii="方正仿宋_GBK" w:eastAsia="方正仿宋_GBK" w:hAnsi="宋体" w:cs="宋体" w:hint="eastAsia"/>
          <w:kern w:val="0"/>
          <w:szCs w:val="32"/>
          <w:shd w:val="clear" w:color="auto" w:fill="FFFFFF"/>
        </w:rPr>
        <w:t>8</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8.在违规记录上，我单位202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年没有出现部门预算管理方面违纪违规问题。该项指标分值为2分，自评得分2分。</w:t>
      </w:r>
      <w:bookmarkStart w:id="2" w:name="_Toc110955069"/>
    </w:p>
    <w:p w:rsidR="00882FA3" w:rsidRPr="00103AFA" w:rsidRDefault="000328C8" w:rsidP="002537CB">
      <w:pPr>
        <w:spacing w:line="578" w:lineRule="exact"/>
        <w:ind w:firstLineChars="200" w:firstLine="643"/>
        <w:outlineLvl w:val="2"/>
        <w:rPr>
          <w:rFonts w:ascii="方正楷体_GBK" w:eastAsia="方正楷体_GBK"/>
          <w:b/>
          <w:bCs/>
          <w:kern w:val="0"/>
          <w:szCs w:val="32"/>
        </w:rPr>
      </w:pPr>
      <w:r w:rsidRPr="00103AFA">
        <w:rPr>
          <w:rFonts w:ascii="方正楷体_GBK" w:eastAsia="方正楷体_GBK" w:hint="eastAsia"/>
          <w:b/>
          <w:bCs/>
          <w:kern w:val="0"/>
          <w:szCs w:val="32"/>
        </w:rPr>
        <w:t>（三）专项预算管理</w:t>
      </w:r>
      <w:bookmarkEnd w:id="2"/>
      <w:r w:rsidRPr="00103AFA">
        <w:rPr>
          <w:rFonts w:ascii="方正楷体_GBK" w:eastAsia="方正楷体_GBK" w:hint="eastAsia"/>
          <w:b/>
          <w:bCs/>
          <w:kern w:val="0"/>
          <w:szCs w:val="32"/>
        </w:rPr>
        <w:t>。</w:t>
      </w:r>
    </w:p>
    <w:p w:rsidR="00882FA3" w:rsidRPr="00103AFA" w:rsidRDefault="000328C8" w:rsidP="002537CB">
      <w:pPr>
        <w:spacing w:line="578" w:lineRule="exact"/>
        <w:ind w:firstLineChars="200" w:firstLine="640"/>
        <w:outlineLvl w:val="2"/>
        <w:rPr>
          <w:rFonts w:ascii="方正仿宋_GBK" w:eastAsia="方正仿宋_GBK"/>
          <w:szCs w:val="32"/>
        </w:rPr>
      </w:pPr>
      <w:r w:rsidRPr="00103AFA">
        <w:rPr>
          <w:rFonts w:ascii="方正仿宋_GBK" w:eastAsia="方正仿宋_GBK" w:hint="eastAsia"/>
          <w:szCs w:val="32"/>
        </w:rPr>
        <w:t>1.专项绩效的预算情况。</w:t>
      </w:r>
    </w:p>
    <w:p w:rsidR="00882FA3" w:rsidRPr="00103AFA" w:rsidRDefault="000328C8" w:rsidP="002537CB">
      <w:pPr>
        <w:spacing w:line="578" w:lineRule="exact"/>
        <w:ind w:firstLineChars="200" w:firstLine="640"/>
        <w:rPr>
          <w:rFonts w:ascii="方正仿宋_GBK" w:eastAsia="方正仿宋_GBK"/>
          <w:bCs/>
          <w:kern w:val="0"/>
          <w:szCs w:val="32"/>
        </w:rPr>
      </w:pPr>
      <w:r w:rsidRPr="00103AFA">
        <w:rPr>
          <w:rFonts w:ascii="方正仿宋_GBK" w:eastAsia="方正仿宋_GBK" w:hint="eastAsia"/>
          <w:bCs/>
          <w:kern w:val="0"/>
          <w:szCs w:val="32"/>
        </w:rPr>
        <w:lastRenderedPageBreak/>
        <w:t>2022年度共有</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个项目，无追加项目，主要专项绩效预算情况为：</w:t>
      </w:r>
    </w:p>
    <w:p w:rsidR="00882FA3" w:rsidRPr="00103AFA" w:rsidRDefault="000328C8" w:rsidP="002537CB">
      <w:pPr>
        <w:spacing w:line="578" w:lineRule="exact"/>
        <w:ind w:firstLineChars="200" w:firstLine="640"/>
        <w:rPr>
          <w:rFonts w:ascii="方正仿宋_GBK" w:eastAsia="方正仿宋_GBK"/>
          <w:bCs/>
          <w:kern w:val="0"/>
          <w:szCs w:val="32"/>
        </w:rPr>
      </w:pPr>
      <w:r w:rsidRPr="00103AFA">
        <w:rPr>
          <w:rFonts w:ascii="方正仿宋_GBK" w:eastAsia="方正仿宋_GBK" w:hint="eastAsia"/>
          <w:bCs/>
          <w:kern w:val="0"/>
          <w:szCs w:val="32"/>
        </w:rPr>
        <w:t>购买安保服务专项项目</w:t>
      </w:r>
      <w:r w:rsidR="00B66252" w:rsidRPr="00103AFA">
        <w:rPr>
          <w:rFonts w:ascii="方正仿宋_GBK" w:eastAsia="方正仿宋_GBK" w:hint="eastAsia"/>
          <w:bCs/>
          <w:kern w:val="0"/>
          <w:szCs w:val="32"/>
        </w:rPr>
        <w:t>9</w:t>
      </w:r>
      <w:r w:rsidRPr="00103AFA">
        <w:rPr>
          <w:rFonts w:ascii="方正仿宋_GBK" w:eastAsia="方正仿宋_GBK" w:hint="eastAsia"/>
          <w:bCs/>
          <w:kern w:val="0"/>
          <w:szCs w:val="32"/>
        </w:rPr>
        <w:t>.00万元，全年目标为2022年内计划发放学校物业管理服务费</w:t>
      </w:r>
      <w:r w:rsidR="00B66252" w:rsidRPr="00103AFA">
        <w:rPr>
          <w:rFonts w:ascii="方正仿宋_GBK" w:eastAsia="方正仿宋_GBK" w:hint="eastAsia"/>
          <w:bCs/>
          <w:kern w:val="0"/>
          <w:szCs w:val="32"/>
        </w:rPr>
        <w:t>9</w:t>
      </w:r>
      <w:r w:rsidRPr="00103AFA">
        <w:rPr>
          <w:rFonts w:ascii="方正仿宋_GBK" w:eastAsia="方正仿宋_GBK" w:hint="eastAsia"/>
          <w:bCs/>
          <w:kern w:val="0"/>
          <w:szCs w:val="32"/>
        </w:rPr>
        <w:t>.00万元，涉及补贴对象数量</w:t>
      </w:r>
      <w:r w:rsidR="00B66252" w:rsidRPr="00103AFA">
        <w:rPr>
          <w:rFonts w:ascii="方正仿宋_GBK" w:eastAsia="方正仿宋_GBK" w:hint="eastAsia"/>
          <w:bCs/>
          <w:kern w:val="0"/>
          <w:szCs w:val="32"/>
        </w:rPr>
        <w:t>6</w:t>
      </w:r>
      <w:r w:rsidRPr="00103AFA">
        <w:rPr>
          <w:rFonts w:ascii="方正仿宋_GBK" w:eastAsia="方正仿宋_GBK" w:hint="eastAsia"/>
          <w:bCs/>
          <w:kern w:val="0"/>
          <w:szCs w:val="32"/>
        </w:rPr>
        <w:t>人，目的是维护学校正常教育教学秩序，保障学校及师生的人身、财产安全。2022年实际完成</w:t>
      </w:r>
      <w:r w:rsidR="00B66252" w:rsidRPr="00103AFA">
        <w:rPr>
          <w:rFonts w:ascii="方正仿宋_GBK" w:eastAsia="方正仿宋_GBK" w:hint="eastAsia"/>
          <w:bCs/>
          <w:kern w:val="0"/>
          <w:szCs w:val="32"/>
        </w:rPr>
        <w:t>6</w:t>
      </w:r>
      <w:r w:rsidRPr="00103AFA">
        <w:rPr>
          <w:rFonts w:ascii="方正仿宋_GBK" w:eastAsia="方正仿宋_GBK" w:hint="eastAsia"/>
          <w:bCs/>
          <w:kern w:val="0"/>
          <w:szCs w:val="32"/>
        </w:rPr>
        <w:t>.00万元工作任务，已完成100%；</w:t>
      </w:r>
    </w:p>
    <w:p w:rsidR="00882FA3" w:rsidRPr="00103AFA" w:rsidRDefault="000328C8" w:rsidP="002537CB">
      <w:pPr>
        <w:spacing w:line="578" w:lineRule="exact"/>
        <w:ind w:firstLineChars="200" w:firstLine="640"/>
        <w:rPr>
          <w:rFonts w:ascii="方正仿宋_GBK" w:eastAsia="方正仿宋_GBK"/>
          <w:szCs w:val="32"/>
        </w:rPr>
      </w:pPr>
      <w:r w:rsidRPr="00103AFA">
        <w:rPr>
          <w:rFonts w:ascii="方正仿宋_GBK" w:eastAsia="方正仿宋_GBK" w:hint="eastAsia"/>
          <w:szCs w:val="32"/>
        </w:rPr>
        <w:t>2.专项绩效的执行情况</w:t>
      </w:r>
    </w:p>
    <w:p w:rsidR="00882FA3" w:rsidRPr="00103AFA" w:rsidRDefault="000328C8" w:rsidP="002537CB">
      <w:pPr>
        <w:spacing w:line="578" w:lineRule="exact"/>
        <w:ind w:firstLineChars="150" w:firstLine="480"/>
        <w:rPr>
          <w:rFonts w:ascii="方正仿宋_GBK" w:eastAsia="方正仿宋_GBK"/>
          <w:bCs/>
          <w:kern w:val="0"/>
          <w:szCs w:val="32"/>
        </w:rPr>
      </w:pPr>
      <w:r w:rsidRPr="00103AFA">
        <w:rPr>
          <w:rFonts w:ascii="方正仿宋_GBK" w:eastAsia="方正仿宋_GBK" w:hint="eastAsia"/>
          <w:bCs/>
          <w:kern w:val="0"/>
          <w:szCs w:val="32"/>
        </w:rPr>
        <w:t>绩效目标项目年初有</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个，开展绩效评价项目</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个，开展自评项目数</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个，完成绩效评价数</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个；应填报绩效目标的项目数</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个（年中追加0个）、应开展绩效监控的项目0个和应开展绩效自评项目</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个，应完成绩效工作数为</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个。项目执行达100%以上的项目</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项，项目综合完成率为100%。</w:t>
      </w:r>
    </w:p>
    <w:p w:rsidR="00882FA3" w:rsidRPr="00103AFA" w:rsidRDefault="000328C8" w:rsidP="002537CB">
      <w:pPr>
        <w:spacing w:line="578" w:lineRule="exact"/>
        <w:ind w:firstLineChars="150" w:firstLine="480"/>
        <w:rPr>
          <w:rFonts w:ascii="方正仿宋_GBK" w:eastAsia="方正仿宋_GBK"/>
          <w:bCs/>
          <w:kern w:val="0"/>
          <w:szCs w:val="32"/>
        </w:rPr>
      </w:pPr>
      <w:r w:rsidRPr="00103AFA">
        <w:rPr>
          <w:rFonts w:ascii="方正仿宋_GBK" w:eastAsia="方正仿宋_GBK" w:hint="eastAsia"/>
          <w:bCs/>
          <w:kern w:val="0"/>
          <w:szCs w:val="32"/>
        </w:rPr>
        <w:t>专项预算管理分值为</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0分，自评得分为</w:t>
      </w:r>
      <w:r w:rsidR="00B66252" w:rsidRPr="00103AFA">
        <w:rPr>
          <w:rFonts w:ascii="方正仿宋_GBK" w:eastAsia="方正仿宋_GBK" w:hint="eastAsia"/>
          <w:bCs/>
          <w:kern w:val="0"/>
          <w:szCs w:val="32"/>
        </w:rPr>
        <w:t>1</w:t>
      </w:r>
      <w:r w:rsidRPr="00103AFA">
        <w:rPr>
          <w:rFonts w:ascii="方正仿宋_GBK" w:eastAsia="方正仿宋_GBK" w:hint="eastAsia"/>
          <w:bCs/>
          <w:kern w:val="0"/>
          <w:szCs w:val="32"/>
        </w:rPr>
        <w:t>0分。</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(四)结果应用情况</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1.在“预算挂钩”方面，我</w:t>
      </w:r>
      <w:r w:rsidRPr="00103AFA">
        <w:rPr>
          <w:rFonts w:ascii="方正仿宋_GBK" w:eastAsia="方正仿宋_GBK" w:hAnsi="宋体" w:cs="宋体" w:hint="eastAsia"/>
          <w:kern w:val="0"/>
          <w:szCs w:val="32"/>
          <w:shd w:val="clear" w:color="auto" w:fill="FFFFFF"/>
        </w:rPr>
        <w:t>单位</w:t>
      </w:r>
      <w:r w:rsidRPr="00103AFA">
        <w:rPr>
          <w:rFonts w:ascii="方正仿宋_GBK" w:eastAsia="方正仿宋_GBK" w:hAnsi="宋体" w:cs="宋体" w:hint="eastAsia"/>
          <w:kern w:val="0"/>
          <w:szCs w:val="32"/>
          <w:shd w:val="clear" w:color="auto" w:fill="FFFFFF"/>
          <w:lang w:val="zh-CN"/>
        </w:rPr>
        <w:t>已出台全面实施预算绩效管理工作方案，细化考核内容，加强各业务</w:t>
      </w:r>
      <w:r w:rsidRPr="00103AFA">
        <w:rPr>
          <w:rFonts w:ascii="方正仿宋_GBK" w:eastAsia="方正仿宋_GBK" w:hAnsi="宋体" w:cs="宋体" w:hint="eastAsia"/>
          <w:kern w:val="0"/>
          <w:szCs w:val="32"/>
          <w:shd w:val="clear" w:color="auto" w:fill="FFFFFF"/>
        </w:rPr>
        <w:t>股</w:t>
      </w:r>
      <w:r w:rsidRPr="00103AFA">
        <w:rPr>
          <w:rFonts w:ascii="方正仿宋_GBK" w:eastAsia="方正仿宋_GBK" w:hAnsi="宋体" w:cs="宋体" w:hint="eastAsia"/>
          <w:kern w:val="0"/>
          <w:szCs w:val="32"/>
          <w:shd w:val="clear" w:color="auto" w:fill="FFFFFF"/>
          <w:lang w:val="zh-CN"/>
        </w:rPr>
        <w:t>室与绩效管理工作的联系，明确考核及绩效结果与专项预算安排挂钩举措，推动绩效管理工作更好的实施。该项指标分值为4分，自评得分</w:t>
      </w:r>
      <w:r w:rsidRPr="00103AFA">
        <w:rPr>
          <w:rFonts w:ascii="方正仿宋_GBK" w:eastAsia="方正仿宋_GBK" w:hAnsi="宋体" w:cs="宋体" w:hint="eastAsia"/>
          <w:kern w:val="0"/>
          <w:szCs w:val="32"/>
          <w:shd w:val="clear" w:color="auto" w:fill="FFFFFF"/>
        </w:rPr>
        <w:t>4</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2.在“自评公开”方面，我</w:t>
      </w:r>
      <w:r w:rsidRPr="00103AFA">
        <w:rPr>
          <w:rFonts w:ascii="方正仿宋_GBK" w:eastAsia="方正仿宋_GBK" w:hAnsi="宋体" w:cs="宋体" w:hint="eastAsia"/>
          <w:kern w:val="0"/>
          <w:szCs w:val="32"/>
          <w:shd w:val="clear" w:color="auto" w:fill="FFFFFF"/>
        </w:rPr>
        <w:t>单位</w:t>
      </w:r>
      <w:r w:rsidRPr="00103AFA">
        <w:rPr>
          <w:rFonts w:ascii="方正仿宋_GBK" w:eastAsia="方正仿宋_GBK" w:hAnsi="宋体" w:cs="宋体" w:hint="eastAsia"/>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3.在“问题整改”方面，结合部门预算项目实际情况，绩效目标设置要素完整也基本做到细化量化;对发现执行进度偏低的</w:t>
      </w:r>
      <w:r w:rsidRPr="00103AFA">
        <w:rPr>
          <w:rFonts w:ascii="方正仿宋_GBK" w:eastAsia="方正仿宋_GBK" w:hAnsi="宋体" w:cs="宋体" w:hint="eastAsia"/>
          <w:kern w:val="0"/>
          <w:szCs w:val="32"/>
          <w:shd w:val="clear" w:color="auto" w:fill="FFFFFF"/>
          <w:lang w:val="zh-CN"/>
        </w:rPr>
        <w:lastRenderedPageBreak/>
        <w:t>项目，要求各业务</w:t>
      </w:r>
      <w:r w:rsidRPr="00103AFA">
        <w:rPr>
          <w:rFonts w:ascii="方正仿宋_GBK" w:eastAsia="方正仿宋_GBK" w:hAnsi="宋体" w:cs="宋体" w:hint="eastAsia"/>
          <w:kern w:val="0"/>
          <w:szCs w:val="32"/>
          <w:shd w:val="clear" w:color="auto" w:fill="FFFFFF"/>
        </w:rPr>
        <w:t>处</w:t>
      </w:r>
      <w:r w:rsidRPr="00103AFA">
        <w:rPr>
          <w:rFonts w:ascii="方正仿宋_GBK" w:eastAsia="方正仿宋_GBK" w:hAnsi="宋体" w:cs="宋体" w:hint="eastAsia"/>
          <w:kern w:val="0"/>
          <w:szCs w:val="32"/>
          <w:shd w:val="clear" w:color="auto" w:fill="FFFFFF"/>
          <w:lang w:val="zh-CN"/>
        </w:rPr>
        <w:t>室加快预算执行进度;针对我</w:t>
      </w:r>
      <w:r w:rsidRPr="00103AFA">
        <w:rPr>
          <w:rFonts w:ascii="方正仿宋_GBK" w:eastAsia="方正仿宋_GBK" w:hAnsi="宋体" w:cs="宋体" w:hint="eastAsia"/>
          <w:kern w:val="0"/>
          <w:szCs w:val="32"/>
          <w:shd w:val="clear" w:color="auto" w:fill="FFFFFF"/>
        </w:rPr>
        <w:t>单位</w:t>
      </w:r>
      <w:r w:rsidRPr="00103AFA">
        <w:rPr>
          <w:rFonts w:ascii="方正仿宋_GBK" w:eastAsia="方正仿宋_GBK" w:hAnsi="宋体" w:cs="宋体" w:hint="eastAsia"/>
          <w:kern w:val="0"/>
          <w:szCs w:val="32"/>
          <w:shd w:val="clear" w:color="auto" w:fill="FFFFFF"/>
          <w:lang w:val="zh-CN"/>
        </w:rPr>
        <w:t>内部考核办法有关预算绩效考核的内容不够完善且难以量化考核的情况，及时完善了相关考核办法，细化考核指标。该项指标分值为2分，自评得分</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4.在应用反馈上，我</w:t>
      </w:r>
      <w:r w:rsidRPr="00103AFA">
        <w:rPr>
          <w:rFonts w:ascii="方正仿宋_GBK" w:eastAsia="方正仿宋_GBK" w:hAnsi="宋体" w:cs="宋体" w:hint="eastAsia"/>
          <w:kern w:val="0"/>
          <w:szCs w:val="32"/>
          <w:shd w:val="clear" w:color="auto" w:fill="FFFFFF"/>
        </w:rPr>
        <w:t>单位</w:t>
      </w:r>
      <w:r w:rsidRPr="00103AFA">
        <w:rPr>
          <w:rFonts w:ascii="方正仿宋_GBK" w:eastAsia="方正仿宋_GBK" w:hAnsi="宋体" w:cs="宋体" w:hint="eastAsia"/>
          <w:kern w:val="0"/>
          <w:szCs w:val="32"/>
          <w:shd w:val="clear" w:color="auto" w:fill="FFFFFF"/>
          <w:lang w:val="zh-CN"/>
        </w:rPr>
        <w:t>已按要求在规定时间内将预算绩效结果应用向财政反馈。该项指标分值为</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分，自评得分</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(五)自评质量情况</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rPr>
      </w:pPr>
      <w:r w:rsidRPr="00103AFA">
        <w:rPr>
          <w:rFonts w:ascii="方正仿宋_GBK" w:eastAsia="方正仿宋_GBK" w:hAnsi="宋体" w:cs="宋体" w:hint="eastAsia"/>
          <w:kern w:val="0"/>
          <w:szCs w:val="32"/>
          <w:shd w:val="clear" w:color="auto" w:fill="FFFFFF"/>
        </w:rPr>
        <w:t>我单位</w:t>
      </w:r>
      <w:r w:rsidRPr="00103AFA">
        <w:rPr>
          <w:rFonts w:ascii="方正仿宋_GBK" w:eastAsia="方正仿宋_GBK" w:hAnsi="宋体" w:cs="宋体" w:hint="eastAsia"/>
          <w:kern w:val="0"/>
          <w:szCs w:val="32"/>
          <w:shd w:val="clear" w:color="auto" w:fill="FFFFFF"/>
          <w:lang w:val="zh-CN"/>
        </w:rPr>
        <w:t>整体支出自评准确率较高，</w:t>
      </w:r>
      <w:r w:rsidRPr="00103AFA">
        <w:rPr>
          <w:rFonts w:ascii="方正仿宋_GBK" w:eastAsia="方正仿宋_GBK" w:hAnsi="宋体" w:cs="宋体" w:hint="eastAsia"/>
          <w:kern w:val="0"/>
          <w:szCs w:val="32"/>
          <w:shd w:val="clear" w:color="auto" w:fill="FFFFFF"/>
        </w:rPr>
        <w:t>且全面开展自评</w:t>
      </w:r>
      <w:r w:rsidRPr="00103AFA">
        <w:rPr>
          <w:rFonts w:ascii="方正仿宋_GBK" w:eastAsia="方正仿宋_GBK" w:hAnsi="宋体" w:cs="宋体" w:hint="eastAsia"/>
          <w:kern w:val="0"/>
          <w:szCs w:val="32"/>
          <w:shd w:val="clear" w:color="auto" w:fill="FFFFFF"/>
          <w:lang w:val="zh-CN"/>
        </w:rPr>
        <w:t>。</w:t>
      </w:r>
      <w:r w:rsidRPr="00103AFA">
        <w:rPr>
          <w:rFonts w:ascii="方正仿宋_GBK" w:eastAsia="方正仿宋_GBK" w:hAnsi="宋体" w:cs="宋体" w:hint="eastAsia"/>
          <w:kern w:val="0"/>
          <w:szCs w:val="32"/>
          <w:shd w:val="clear" w:color="auto" w:fill="FFFFFF"/>
        </w:rPr>
        <w:t>自评质量分值为10分，由主管部门、财政部门考评，单位自评实际总分为9分。</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rPr>
      </w:pPr>
      <w:r w:rsidRPr="00103AFA">
        <w:rPr>
          <w:rFonts w:ascii="方正仿宋_GBK" w:eastAsia="方正仿宋_GBK" w:hAnsi="宋体" w:cs="宋体" w:hint="eastAsia"/>
          <w:kern w:val="0"/>
          <w:szCs w:val="32"/>
          <w:shd w:val="clear" w:color="auto" w:fill="FFFFFF"/>
          <w:lang w:val="zh-CN"/>
        </w:rPr>
        <w:t>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w:t>
      </w:r>
      <w:r w:rsidRPr="00103AFA">
        <w:rPr>
          <w:rFonts w:ascii="方正仿宋_GBK" w:eastAsia="方正仿宋_GBK" w:hAnsi="宋体" w:cs="宋体" w:hint="eastAsia"/>
          <w:kern w:val="0"/>
          <w:szCs w:val="32"/>
          <w:shd w:val="clear" w:color="auto" w:fill="FFFFFF"/>
        </w:rPr>
        <w:t>我单位</w:t>
      </w:r>
      <w:r w:rsidRPr="00103AFA">
        <w:rPr>
          <w:rFonts w:ascii="方正仿宋_GBK" w:eastAsia="方正仿宋_GBK" w:hAnsi="宋体" w:cs="宋体" w:hint="eastAsia"/>
          <w:kern w:val="0"/>
          <w:szCs w:val="32"/>
          <w:shd w:val="clear" w:color="auto" w:fill="FFFFFF"/>
          <w:lang w:val="zh-CN"/>
        </w:rPr>
        <w:t>整体支出绩效自评得分</w:t>
      </w:r>
      <w:r w:rsidRPr="00103AFA">
        <w:rPr>
          <w:rFonts w:ascii="方正仿宋_GBK" w:eastAsia="方正仿宋_GBK" w:hAnsi="宋体" w:cs="宋体" w:hint="eastAsia"/>
          <w:kern w:val="0"/>
          <w:szCs w:val="32"/>
          <w:shd w:val="clear" w:color="auto" w:fill="FFFFFF"/>
        </w:rPr>
        <w:t>实际为9</w:t>
      </w:r>
      <w:r w:rsidR="001B014F">
        <w:rPr>
          <w:rFonts w:ascii="方正仿宋_GBK" w:eastAsia="方正仿宋_GBK" w:hAnsi="宋体" w:cs="宋体" w:hint="eastAsia"/>
          <w:kern w:val="0"/>
          <w:szCs w:val="32"/>
          <w:shd w:val="clear" w:color="auto" w:fill="FFFFFF"/>
        </w:rPr>
        <w:t>4</w:t>
      </w:r>
      <w:r w:rsidRPr="00103AFA">
        <w:rPr>
          <w:rFonts w:ascii="方正仿宋_GBK" w:eastAsia="方正仿宋_GBK" w:hAnsi="宋体" w:cs="宋体" w:hint="eastAsia"/>
          <w:kern w:val="0"/>
          <w:szCs w:val="32"/>
          <w:shd w:val="clear" w:color="auto" w:fill="FFFFFF"/>
          <w:lang w:val="zh-CN"/>
        </w:rPr>
        <w:t>分。</w:t>
      </w:r>
    </w:p>
    <w:p w:rsidR="00882FA3" w:rsidRPr="00103AFA" w:rsidRDefault="000328C8" w:rsidP="002537CB">
      <w:pPr>
        <w:widowControl/>
        <w:adjustRightInd w:val="0"/>
        <w:snapToGrid w:val="0"/>
        <w:spacing w:line="578" w:lineRule="exact"/>
        <w:ind w:firstLineChars="200" w:firstLine="643"/>
        <w:contextualSpacing/>
        <w:jc w:val="left"/>
        <w:rPr>
          <w:rFonts w:ascii="方正黑体_GBK" w:eastAsia="方正黑体_GBK" w:hAnsi="宋体" w:cs="宋体"/>
          <w:b/>
          <w:kern w:val="0"/>
          <w:szCs w:val="32"/>
          <w:shd w:val="clear" w:color="auto" w:fill="FFFFFF"/>
        </w:rPr>
      </w:pPr>
      <w:r w:rsidRPr="00103AFA">
        <w:rPr>
          <w:rFonts w:ascii="方正黑体_GBK" w:eastAsia="方正黑体_GBK" w:hAnsi="宋体" w:cs="宋体" w:hint="eastAsia"/>
          <w:b/>
          <w:kern w:val="0"/>
          <w:szCs w:val="32"/>
          <w:shd w:val="clear" w:color="auto" w:fill="FFFFFF"/>
        </w:rPr>
        <w:t>四、评价结论及建议</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(一)评价结论</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按照202</w:t>
      </w:r>
      <w:r w:rsidRPr="00103AFA">
        <w:rPr>
          <w:rFonts w:ascii="方正仿宋_GBK" w:eastAsia="方正仿宋_GBK" w:hAnsi="宋体" w:cs="宋体" w:hint="eastAsia"/>
          <w:kern w:val="0"/>
          <w:szCs w:val="32"/>
          <w:shd w:val="clear" w:color="auto" w:fill="FFFFFF"/>
        </w:rPr>
        <w:t>2</w:t>
      </w:r>
      <w:r w:rsidRPr="00103AFA">
        <w:rPr>
          <w:rFonts w:ascii="方正仿宋_GBK" w:eastAsia="方正仿宋_GBK" w:hAnsi="宋体" w:cs="宋体" w:hint="eastAsia"/>
          <w:kern w:val="0"/>
          <w:szCs w:val="32"/>
          <w:shd w:val="clear" w:color="auto" w:fill="FFFFFF"/>
          <w:lang w:val="zh-CN"/>
        </w:rPr>
        <w:t>年度</w:t>
      </w:r>
      <w:r w:rsidRPr="00103AFA">
        <w:rPr>
          <w:rFonts w:ascii="方正仿宋_GBK" w:eastAsia="方正仿宋_GBK" w:hAnsi="宋体" w:cs="宋体" w:hint="eastAsia"/>
          <w:kern w:val="0"/>
          <w:szCs w:val="32"/>
          <w:shd w:val="clear" w:color="auto" w:fill="FFFFFF"/>
        </w:rPr>
        <w:t>区</w:t>
      </w:r>
      <w:r w:rsidRPr="00103AFA">
        <w:rPr>
          <w:rFonts w:ascii="方正仿宋_GBK" w:eastAsia="方正仿宋_GBK" w:hAnsi="宋体" w:cs="宋体" w:hint="eastAsia"/>
          <w:kern w:val="0"/>
          <w:szCs w:val="32"/>
          <w:shd w:val="clear" w:color="auto" w:fill="FFFFFF"/>
          <w:lang w:val="zh-CN"/>
        </w:rPr>
        <w:t>级部门整体支出绩效评价指标体系，绩效评价总分</w:t>
      </w:r>
      <w:r w:rsidRPr="00103AFA">
        <w:rPr>
          <w:rFonts w:ascii="方正仿宋_GBK" w:eastAsia="方正仿宋_GBK" w:hAnsi="宋体" w:cs="宋体" w:hint="eastAsia"/>
          <w:kern w:val="0"/>
          <w:szCs w:val="32"/>
          <w:shd w:val="clear" w:color="auto" w:fill="FFFFFF"/>
        </w:rPr>
        <w:t>100</w:t>
      </w:r>
      <w:r w:rsidRPr="00103AFA">
        <w:rPr>
          <w:rFonts w:ascii="方正仿宋_GBK" w:eastAsia="方正仿宋_GBK" w:hAnsi="宋体" w:cs="宋体" w:hint="eastAsia"/>
          <w:kern w:val="0"/>
          <w:szCs w:val="32"/>
          <w:shd w:val="clear" w:color="auto" w:fill="FFFFFF"/>
          <w:lang w:val="zh-CN"/>
        </w:rPr>
        <w:t>分，我</w:t>
      </w:r>
      <w:r w:rsidRPr="00103AFA">
        <w:rPr>
          <w:rFonts w:ascii="方正仿宋_GBK" w:eastAsia="方正仿宋_GBK" w:hAnsi="宋体" w:cs="宋体" w:hint="eastAsia"/>
          <w:kern w:val="0"/>
          <w:szCs w:val="32"/>
          <w:shd w:val="clear" w:color="auto" w:fill="FFFFFF"/>
        </w:rPr>
        <w:t>部门（单位）</w:t>
      </w:r>
      <w:r w:rsidRPr="00103AFA">
        <w:rPr>
          <w:rFonts w:ascii="方正仿宋_GBK" w:eastAsia="方正仿宋_GBK" w:hAnsi="宋体" w:cs="宋体" w:hint="eastAsia"/>
          <w:kern w:val="0"/>
          <w:szCs w:val="32"/>
          <w:shd w:val="clear" w:color="auto" w:fill="FFFFFF"/>
          <w:lang w:val="zh-CN"/>
        </w:rPr>
        <w:t>得分</w:t>
      </w:r>
      <w:r w:rsidRPr="00103AFA">
        <w:rPr>
          <w:rFonts w:ascii="方正仿宋_GBK" w:eastAsia="方正仿宋_GBK" w:hAnsi="宋体" w:cs="宋体" w:hint="eastAsia"/>
          <w:kern w:val="0"/>
          <w:szCs w:val="32"/>
          <w:shd w:val="clear" w:color="auto" w:fill="FFFFFF"/>
        </w:rPr>
        <w:t>96</w:t>
      </w:r>
      <w:r w:rsidRPr="00103AFA">
        <w:rPr>
          <w:rFonts w:ascii="方正仿宋_GBK" w:eastAsia="方正仿宋_GBK" w:hAnsi="宋体" w:cs="宋体" w:hint="eastAsia"/>
          <w:kern w:val="0"/>
          <w:szCs w:val="32"/>
          <w:shd w:val="clear" w:color="auto" w:fill="FFFFFF"/>
          <w:lang w:val="zh-CN"/>
        </w:rPr>
        <w:t>分（</w:t>
      </w:r>
      <w:r w:rsidRPr="00103AFA">
        <w:rPr>
          <w:rFonts w:ascii="方正仿宋_GBK" w:eastAsia="方正仿宋_GBK" w:hAnsi="宋体" w:cs="宋体" w:hint="eastAsia"/>
          <w:kern w:val="0"/>
          <w:szCs w:val="32"/>
          <w:shd w:val="clear" w:color="auto" w:fill="FFFFFF"/>
        </w:rPr>
        <w:t>详见《2023年整体支出绩效评价指标体系表》）。</w:t>
      </w:r>
      <w:r w:rsidRPr="00103AFA">
        <w:rPr>
          <w:rFonts w:ascii="方正仿宋_GBK" w:eastAsia="方正仿宋_GBK" w:hAnsi="宋体" w:cs="宋体" w:hint="eastAsia"/>
          <w:kern w:val="0"/>
          <w:szCs w:val="32"/>
          <w:shd w:val="clear" w:color="auto" w:fill="FFFFFF"/>
          <w:lang w:val="zh-CN"/>
        </w:rPr>
        <w:t>基本完成了年度预算绩效管理目标，扣分项主要涉及预算调整金额偏大和个别时间节点预算执行进度不高。</w:t>
      </w:r>
    </w:p>
    <w:p w:rsidR="00882FA3" w:rsidRPr="00103AFA" w:rsidRDefault="000328C8" w:rsidP="002537CB">
      <w:pPr>
        <w:widowControl/>
        <w:adjustRightInd w:val="0"/>
        <w:snapToGrid w:val="0"/>
        <w:spacing w:line="578" w:lineRule="exact"/>
        <w:ind w:firstLineChars="200" w:firstLine="643"/>
        <w:contextualSpacing/>
        <w:jc w:val="left"/>
        <w:rPr>
          <w:rFonts w:ascii="方正楷体_GBK" w:eastAsia="方正楷体_GBK" w:hAnsi="宋体" w:cs="宋体"/>
          <w:b/>
          <w:kern w:val="0"/>
          <w:szCs w:val="32"/>
          <w:shd w:val="clear" w:color="auto" w:fill="FFFFFF"/>
          <w:lang w:val="zh-CN"/>
        </w:rPr>
      </w:pPr>
      <w:r w:rsidRPr="00103AFA">
        <w:rPr>
          <w:rFonts w:ascii="方正楷体_GBK" w:eastAsia="方正楷体_GBK" w:hAnsi="宋体" w:cs="宋体" w:hint="eastAsia"/>
          <w:b/>
          <w:kern w:val="0"/>
          <w:szCs w:val="32"/>
          <w:shd w:val="clear" w:color="auto" w:fill="FFFFFF"/>
          <w:lang w:val="zh-CN"/>
        </w:rPr>
        <w:t>(二)存在问题</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bCs/>
          <w:kern w:val="0"/>
          <w:szCs w:val="32"/>
          <w:shd w:val="clear" w:color="auto" w:fill="FFFFFF"/>
          <w:lang w:val="zh-CN"/>
        </w:rPr>
        <w:t>一是绩效管理意识还有待加强。</w:t>
      </w:r>
      <w:r w:rsidRPr="00103AFA">
        <w:rPr>
          <w:rFonts w:ascii="方正仿宋_GBK" w:eastAsia="方正仿宋_GBK" w:hAnsi="宋体" w:cs="宋体" w:hint="eastAsia"/>
          <w:kern w:val="0"/>
          <w:szCs w:val="32"/>
          <w:shd w:val="clear" w:color="auto" w:fill="FFFFFF"/>
          <w:lang w:val="zh-CN"/>
        </w:rPr>
        <w:t>绩效管理目标细化量化方式较为单一，前期对预算项目定位、功能、实施内容梳理不够深入，项目资金绩效目标设置不够合理。</w:t>
      </w:r>
    </w:p>
    <w:p w:rsidR="00A7552D" w:rsidRPr="00103AFA" w:rsidRDefault="00A7552D" w:rsidP="00A7552D">
      <w:pPr>
        <w:spacing w:line="578" w:lineRule="exact"/>
        <w:ind w:firstLineChars="200" w:firstLine="640"/>
        <w:rPr>
          <w:rFonts w:ascii="方正仿宋_GBK" w:eastAsia="方正仿宋_GBK" w:hAnsi="仿宋" w:cs="仿宋"/>
          <w:color w:val="000000"/>
        </w:rPr>
      </w:pPr>
      <w:r w:rsidRPr="00103AFA">
        <w:rPr>
          <w:rFonts w:ascii="方正仿宋_GBK" w:eastAsia="方正仿宋_GBK" w:hAnsi="仿宋" w:cs="仿宋" w:hint="eastAsia"/>
          <w:color w:val="000000"/>
        </w:rPr>
        <w:t>二是项目组织实施制度有待进一步健全，管理有待进一步加强。</w:t>
      </w:r>
    </w:p>
    <w:p w:rsidR="00A7552D" w:rsidRPr="00103AFA" w:rsidRDefault="00A7552D" w:rsidP="00A7552D">
      <w:pPr>
        <w:spacing w:line="578" w:lineRule="exact"/>
        <w:ind w:firstLineChars="200" w:firstLine="640"/>
        <w:rPr>
          <w:rFonts w:ascii="方正仿宋_GBK" w:eastAsia="方正仿宋_GBK" w:hAnsi="仿宋" w:cs="仿宋"/>
          <w:color w:val="000000"/>
        </w:rPr>
      </w:pPr>
      <w:r w:rsidRPr="00103AFA">
        <w:rPr>
          <w:rFonts w:ascii="方正仿宋_GBK" w:eastAsia="方正仿宋_GBK" w:hAnsi="仿宋" w:cs="仿宋" w:hint="eastAsia"/>
          <w:color w:val="000000"/>
        </w:rPr>
        <w:lastRenderedPageBreak/>
        <w:t>三是会计资料归档工作有待进一步强化。</w:t>
      </w:r>
    </w:p>
    <w:p w:rsidR="00882FA3" w:rsidRPr="00103AFA" w:rsidRDefault="00A7552D" w:rsidP="00A7552D">
      <w:pPr>
        <w:widowControl/>
        <w:adjustRightInd w:val="0"/>
        <w:snapToGrid w:val="0"/>
        <w:spacing w:line="578" w:lineRule="exact"/>
        <w:ind w:firstLineChars="200" w:firstLine="643"/>
        <w:contextualSpacing/>
        <w:jc w:val="left"/>
        <w:rPr>
          <w:rFonts w:ascii="方正仿宋_GBK" w:eastAsia="方正仿宋_GBK" w:hAnsi="宋体" w:cs="宋体"/>
          <w:b/>
          <w:kern w:val="0"/>
          <w:szCs w:val="32"/>
          <w:shd w:val="clear" w:color="auto" w:fill="FFFFFF"/>
          <w:lang w:val="zh-CN"/>
        </w:rPr>
      </w:pPr>
      <w:r w:rsidRPr="00103AFA">
        <w:rPr>
          <w:rFonts w:ascii="方正仿宋_GBK" w:eastAsia="方正仿宋_GBK" w:hAnsi="宋体" w:cs="宋体" w:hint="eastAsia"/>
          <w:b/>
          <w:kern w:val="0"/>
          <w:szCs w:val="32"/>
          <w:shd w:val="clear" w:color="auto" w:fill="FFFFFF"/>
          <w:lang w:val="zh-CN"/>
        </w:rPr>
        <w:t xml:space="preserve"> </w:t>
      </w:r>
      <w:r w:rsidR="000328C8" w:rsidRPr="00103AFA">
        <w:rPr>
          <w:rFonts w:ascii="方正仿宋_GBK" w:eastAsia="方正仿宋_GBK" w:hAnsi="宋体" w:cs="宋体" w:hint="eastAsia"/>
          <w:b/>
          <w:kern w:val="0"/>
          <w:szCs w:val="32"/>
          <w:shd w:val="clear" w:color="auto" w:fill="FFFFFF"/>
          <w:lang w:val="zh-CN"/>
        </w:rPr>
        <w:t>(三)改进措施</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lang w:val="zh-CN"/>
        </w:rPr>
      </w:pPr>
      <w:r w:rsidRPr="00103AFA">
        <w:rPr>
          <w:rFonts w:ascii="方正仿宋_GBK" w:eastAsia="方正仿宋_GBK" w:hAnsi="宋体" w:cs="宋体" w:hint="eastAsia"/>
          <w:kern w:val="0"/>
          <w:szCs w:val="32"/>
          <w:shd w:val="clear" w:color="auto" w:fill="FFFFFF"/>
          <w:lang w:val="zh-CN"/>
        </w:rPr>
        <w:t>202</w:t>
      </w:r>
      <w:r w:rsidRPr="00103AFA">
        <w:rPr>
          <w:rFonts w:ascii="方正仿宋_GBK" w:eastAsia="方正仿宋_GBK" w:hAnsi="宋体" w:cs="宋体" w:hint="eastAsia"/>
          <w:kern w:val="0"/>
          <w:szCs w:val="32"/>
          <w:shd w:val="clear" w:color="auto" w:fill="FFFFFF"/>
        </w:rPr>
        <w:t>3</w:t>
      </w:r>
      <w:r w:rsidRPr="00103AFA">
        <w:rPr>
          <w:rFonts w:ascii="方正仿宋_GBK" w:eastAsia="方正仿宋_GBK" w:hAnsi="宋体" w:cs="宋体" w:hint="eastAsia"/>
          <w:kern w:val="0"/>
          <w:szCs w:val="32"/>
          <w:shd w:val="clear" w:color="auto" w:fill="FFFFFF"/>
          <w:lang w:val="zh-CN"/>
        </w:rPr>
        <w:t>年，我</w:t>
      </w:r>
      <w:r w:rsidRPr="00103AFA">
        <w:rPr>
          <w:rFonts w:ascii="方正仿宋_GBK" w:eastAsia="方正仿宋_GBK" w:hAnsi="宋体" w:cs="宋体" w:hint="eastAsia"/>
          <w:kern w:val="0"/>
          <w:szCs w:val="32"/>
          <w:shd w:val="clear" w:color="auto" w:fill="FFFFFF"/>
        </w:rPr>
        <w:t>单位</w:t>
      </w:r>
      <w:r w:rsidRPr="00103AFA">
        <w:rPr>
          <w:rFonts w:ascii="方正仿宋_GBK" w:eastAsia="方正仿宋_GBK" w:hAnsi="宋体" w:cs="宋体" w:hint="eastAsia"/>
          <w:kern w:val="0"/>
          <w:szCs w:val="32"/>
          <w:shd w:val="clear" w:color="auto" w:fill="FFFFFF"/>
          <w:lang w:val="zh-CN"/>
        </w:rPr>
        <w:t>将采取以下措施，提升预算绩效整体业务工作水平。</w:t>
      </w:r>
    </w:p>
    <w:p w:rsidR="00A7552D" w:rsidRPr="00103AFA" w:rsidRDefault="00A7552D" w:rsidP="00A7552D">
      <w:pPr>
        <w:spacing w:line="578" w:lineRule="exact"/>
        <w:ind w:firstLineChars="200" w:firstLine="640"/>
        <w:rPr>
          <w:rFonts w:ascii="方正仿宋_GBK" w:eastAsia="方正仿宋_GBK"/>
          <w:color w:val="000000"/>
        </w:rPr>
      </w:pPr>
      <w:r w:rsidRPr="00103AFA">
        <w:rPr>
          <w:rFonts w:ascii="方正仿宋_GBK" w:eastAsia="方正仿宋_GBK" w:hint="eastAsia"/>
          <w:color w:val="000000"/>
        </w:rPr>
        <w:t xml:space="preserve">一是强化管理。进一步强化各项活动的组织实施管理，加强档案资料的收集和管理，落实具体责任人的责任，确保各项活动有序开展；各项目实施的质量有待提高；进一步强化财务管理，规范会计核算，提升财务管理水平。 </w:t>
      </w:r>
    </w:p>
    <w:p w:rsidR="00A7552D" w:rsidRPr="00103AFA" w:rsidRDefault="00A7552D" w:rsidP="00A7552D">
      <w:pPr>
        <w:spacing w:line="578" w:lineRule="exact"/>
        <w:ind w:firstLineChars="200" w:firstLine="640"/>
        <w:rPr>
          <w:rFonts w:ascii="方正仿宋_GBK" w:eastAsia="方正仿宋_GBK"/>
          <w:color w:val="000000"/>
        </w:rPr>
      </w:pPr>
      <w:r w:rsidRPr="00103AFA">
        <w:rPr>
          <w:rFonts w:ascii="方正仿宋_GBK" w:eastAsia="方正仿宋_GBK" w:hint="eastAsia"/>
          <w:color w:val="000000"/>
        </w:rPr>
        <w:t>二是健全制度。进一步完善各项活动的组织实施管理办法，建立健全项目经费内部控制制度和项目培训质量评估体系。</w:t>
      </w:r>
    </w:p>
    <w:p w:rsidR="00882FA3" w:rsidRPr="00103AFA" w:rsidRDefault="00882FA3" w:rsidP="00A7552D">
      <w:pPr>
        <w:widowControl/>
        <w:adjustRightInd w:val="0"/>
        <w:snapToGrid w:val="0"/>
        <w:spacing w:line="578" w:lineRule="exact"/>
        <w:ind w:firstLineChars="200" w:firstLine="620"/>
        <w:contextualSpacing/>
        <w:jc w:val="left"/>
        <w:rPr>
          <w:rFonts w:ascii="方正仿宋_GBK" w:eastAsia="方正仿宋_GBK" w:hAnsi="宋体" w:cs="仿宋_GB2312"/>
          <w:kern w:val="0"/>
          <w:sz w:val="31"/>
          <w:szCs w:val="31"/>
        </w:rPr>
      </w:pPr>
    </w:p>
    <w:p w:rsidR="00882FA3" w:rsidRDefault="00882FA3" w:rsidP="002537CB">
      <w:pPr>
        <w:pStyle w:val="a0"/>
        <w:spacing w:line="578" w:lineRule="exact"/>
      </w:pP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rPr>
      </w:pPr>
      <w:r w:rsidRPr="00103AFA">
        <w:rPr>
          <w:rFonts w:ascii="方正仿宋_GBK" w:eastAsia="方正仿宋_GBK" w:hAnsi="宋体" w:cs="宋体" w:hint="eastAsia"/>
          <w:kern w:val="0"/>
          <w:szCs w:val="32"/>
          <w:shd w:val="clear" w:color="auto" w:fill="FFFFFF"/>
        </w:rPr>
        <w:t>附件：</w:t>
      </w:r>
    </w:p>
    <w:p w:rsidR="00882FA3" w:rsidRPr="00103AFA" w:rsidRDefault="000328C8" w:rsidP="002537CB">
      <w:pPr>
        <w:widowControl/>
        <w:adjustRightInd w:val="0"/>
        <w:snapToGrid w:val="0"/>
        <w:spacing w:line="578" w:lineRule="exact"/>
        <w:ind w:firstLineChars="200" w:firstLine="640"/>
        <w:contextualSpacing/>
        <w:jc w:val="left"/>
        <w:rPr>
          <w:rFonts w:ascii="方正仿宋_GBK" w:eastAsia="方正仿宋_GBK" w:hAnsi="宋体" w:cs="宋体"/>
          <w:kern w:val="0"/>
          <w:szCs w:val="32"/>
          <w:shd w:val="clear" w:color="auto" w:fill="FFFFFF"/>
        </w:rPr>
      </w:pPr>
      <w:r w:rsidRPr="00103AFA">
        <w:rPr>
          <w:rFonts w:ascii="方正仿宋_GBK" w:eastAsia="方正仿宋_GBK" w:hAnsi="宋体" w:cs="宋体" w:hint="eastAsia"/>
          <w:kern w:val="0"/>
          <w:szCs w:val="32"/>
          <w:shd w:val="clear" w:color="auto" w:fill="FFFFFF"/>
        </w:rPr>
        <w:t>1.2022年特定目标类部门预算项目绩效目标自评（项目名称：购买安保服务专项）</w:t>
      </w:r>
    </w:p>
    <w:p w:rsidR="00882FA3" w:rsidRPr="00103AFA" w:rsidRDefault="00597753" w:rsidP="002537CB">
      <w:pPr>
        <w:widowControl/>
        <w:adjustRightInd w:val="0"/>
        <w:snapToGrid w:val="0"/>
        <w:spacing w:line="578" w:lineRule="exact"/>
        <w:ind w:firstLineChars="200" w:firstLine="640"/>
        <w:contextualSpacing/>
        <w:jc w:val="left"/>
        <w:rPr>
          <w:rFonts w:ascii="方正仿宋_GBK" w:eastAsia="方正仿宋_GBK"/>
        </w:rPr>
      </w:pPr>
      <w:r w:rsidRPr="00103AFA">
        <w:rPr>
          <w:rFonts w:ascii="方正仿宋_GBK" w:eastAsia="方正仿宋_GBK" w:hAnsi="宋体" w:cs="宋体" w:hint="eastAsia"/>
          <w:kern w:val="0"/>
          <w:szCs w:val="32"/>
          <w:shd w:val="clear" w:color="auto" w:fill="FFFFFF"/>
        </w:rPr>
        <w:t>2</w:t>
      </w:r>
      <w:r w:rsidR="000328C8" w:rsidRPr="00103AFA">
        <w:rPr>
          <w:rFonts w:ascii="方正仿宋_GBK" w:eastAsia="方正仿宋_GBK" w:hAnsi="宋体" w:cs="宋体" w:hint="eastAsia"/>
          <w:kern w:val="0"/>
          <w:szCs w:val="32"/>
          <w:shd w:val="clear" w:color="auto" w:fill="FFFFFF"/>
        </w:rPr>
        <w:t>.达川区</w:t>
      </w:r>
      <w:r w:rsidRPr="00103AFA">
        <w:rPr>
          <w:rFonts w:ascii="方正仿宋_GBK" w:eastAsia="方正仿宋_GBK" w:hAnsi="宋体" w:cs="宋体" w:hint="eastAsia"/>
          <w:kern w:val="0"/>
          <w:szCs w:val="32"/>
          <w:shd w:val="clear" w:color="auto" w:fill="FFFFFF"/>
        </w:rPr>
        <w:t>三里小学</w:t>
      </w:r>
      <w:r w:rsidR="000328C8" w:rsidRPr="00103AFA">
        <w:rPr>
          <w:rFonts w:ascii="方正仿宋_GBK" w:eastAsia="方正仿宋_GBK" w:hAnsi="宋体" w:cs="宋体" w:hint="eastAsia"/>
          <w:kern w:val="0"/>
          <w:szCs w:val="32"/>
          <w:shd w:val="clear" w:color="auto" w:fill="FFFFFF"/>
        </w:rPr>
        <w:t>2023年整体支出绩效评价指标体系表</w:t>
      </w:r>
    </w:p>
    <w:p w:rsidR="00882FA3" w:rsidRPr="00103AFA" w:rsidRDefault="00882FA3" w:rsidP="002537CB">
      <w:pPr>
        <w:widowControl/>
        <w:adjustRightInd w:val="0"/>
        <w:snapToGrid w:val="0"/>
        <w:spacing w:line="578" w:lineRule="exact"/>
        <w:ind w:firstLineChars="200" w:firstLine="640"/>
        <w:contextualSpacing/>
        <w:jc w:val="right"/>
        <w:rPr>
          <w:rFonts w:ascii="方正仿宋_GBK" w:eastAsia="方正仿宋_GBK" w:hAnsi="宋体" w:cs="宋体"/>
          <w:kern w:val="0"/>
          <w:szCs w:val="32"/>
          <w:shd w:val="clear" w:color="auto" w:fill="FFFFFF"/>
        </w:rPr>
      </w:pPr>
    </w:p>
    <w:p w:rsidR="00882FA3" w:rsidRPr="00103AFA" w:rsidRDefault="000328C8" w:rsidP="002537CB">
      <w:pPr>
        <w:widowControl/>
        <w:adjustRightInd w:val="0"/>
        <w:snapToGrid w:val="0"/>
        <w:spacing w:line="578" w:lineRule="exact"/>
        <w:ind w:right="320" w:firstLineChars="200" w:firstLine="640"/>
        <w:contextualSpacing/>
        <w:jc w:val="right"/>
        <w:rPr>
          <w:rFonts w:ascii="方正仿宋_GBK" w:eastAsia="方正仿宋_GBK" w:hAnsi="宋体" w:cs="宋体"/>
          <w:kern w:val="0"/>
          <w:szCs w:val="32"/>
          <w:shd w:val="clear" w:color="auto" w:fill="FFFFFF"/>
        </w:rPr>
      </w:pPr>
      <w:r w:rsidRPr="00103AFA">
        <w:rPr>
          <w:rFonts w:ascii="方正仿宋_GBK" w:eastAsia="方正仿宋_GBK" w:hAnsi="宋体" w:cs="宋体" w:hint="eastAsia"/>
          <w:kern w:val="0"/>
          <w:szCs w:val="32"/>
          <w:shd w:val="clear" w:color="auto" w:fill="FFFFFF"/>
        </w:rPr>
        <w:t>达川区</w:t>
      </w:r>
      <w:r w:rsidR="00B66252" w:rsidRPr="00103AFA">
        <w:rPr>
          <w:rFonts w:ascii="方正仿宋_GBK" w:eastAsia="方正仿宋_GBK" w:hAnsi="宋体" w:cs="宋体" w:hint="eastAsia"/>
          <w:kern w:val="0"/>
          <w:szCs w:val="32"/>
          <w:shd w:val="clear" w:color="auto" w:fill="FFFFFF"/>
        </w:rPr>
        <w:t>三里小学</w:t>
      </w:r>
    </w:p>
    <w:p w:rsidR="00882FA3" w:rsidRDefault="000328C8" w:rsidP="00103AFA">
      <w:pPr>
        <w:widowControl/>
        <w:adjustRightInd w:val="0"/>
        <w:snapToGrid w:val="0"/>
        <w:spacing w:line="578" w:lineRule="exact"/>
        <w:ind w:right="320" w:firstLineChars="200" w:firstLine="640"/>
        <w:contextualSpacing/>
        <w:jc w:val="right"/>
        <w:rPr>
          <w:rFonts w:ascii="仿宋_GB2312" w:hAnsi="宋体" w:cs="宋体"/>
          <w:color w:val="000000" w:themeColor="text1"/>
          <w:kern w:val="0"/>
          <w:szCs w:val="32"/>
          <w:shd w:val="clear" w:color="auto" w:fill="FFFFFF"/>
          <w:lang w:val="zh-CN"/>
        </w:rPr>
      </w:pPr>
      <w:r w:rsidRPr="00103AFA">
        <w:rPr>
          <w:rFonts w:ascii="方正仿宋_GBK" w:eastAsia="方正仿宋_GBK" w:hAnsi="宋体" w:cs="宋体" w:hint="eastAsia"/>
          <w:kern w:val="0"/>
          <w:szCs w:val="32"/>
          <w:shd w:val="clear" w:color="auto" w:fill="FFFFFF"/>
        </w:rPr>
        <w:t>2023年4月6日</w:t>
      </w:r>
      <w:r>
        <w:rPr>
          <w:rFonts w:ascii="仿宋_GB2312" w:hAnsi="宋体" w:cs="宋体" w:hint="eastAsia"/>
          <w:kern w:val="0"/>
          <w:szCs w:val="32"/>
          <w:shd w:val="clear" w:color="auto" w:fill="FFFFFF"/>
        </w:rPr>
        <w:t xml:space="preserve">  </w:t>
      </w:r>
    </w:p>
    <w:p w:rsidR="00882FA3" w:rsidRDefault="000328C8">
      <w:pPr>
        <w:widowControl/>
        <w:jc w:val="left"/>
        <w:rPr>
          <w:rFonts w:ascii="仿宋_GB2312" w:hAnsi="宋体" w:cs="宋体"/>
          <w:color w:val="000000" w:themeColor="text1"/>
          <w:kern w:val="0"/>
          <w:szCs w:val="32"/>
          <w:shd w:val="clear" w:color="auto" w:fill="FFFFFF"/>
          <w:lang w:val="zh-CN"/>
        </w:rPr>
      </w:pPr>
      <w:r>
        <w:rPr>
          <w:rFonts w:ascii="仿宋_GB2312" w:hAnsi="宋体" w:cs="宋体"/>
          <w:color w:val="000000" w:themeColor="text1"/>
          <w:kern w:val="0"/>
          <w:szCs w:val="32"/>
          <w:shd w:val="clear" w:color="auto" w:fill="FFFFFF"/>
          <w:lang w:val="zh-CN"/>
        </w:rPr>
        <w:br w:type="page"/>
      </w:r>
    </w:p>
    <w:p w:rsidR="00882FA3" w:rsidRDefault="000328C8">
      <w:pPr>
        <w:widowControl/>
        <w:adjustRightInd w:val="0"/>
        <w:snapToGrid w:val="0"/>
        <w:spacing w:line="580" w:lineRule="exact"/>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lang w:val="zh-CN"/>
        </w:rPr>
        <w:lastRenderedPageBreak/>
        <w:t>附件1：</w:t>
      </w:r>
    </w:p>
    <w:tbl>
      <w:tblPr>
        <w:tblpPr w:leftFromText="180" w:rightFromText="180" w:vertAnchor="text" w:horzAnchor="page" w:tblpX="1256" w:tblpY="221"/>
        <w:tblOverlap w:val="never"/>
        <w:tblW w:w="5170" w:type="pct"/>
        <w:tblLook w:val="04A0"/>
      </w:tblPr>
      <w:tblGrid>
        <w:gridCol w:w="1043"/>
        <w:gridCol w:w="603"/>
        <w:gridCol w:w="157"/>
        <w:gridCol w:w="1847"/>
        <w:gridCol w:w="330"/>
        <w:gridCol w:w="941"/>
        <w:gridCol w:w="989"/>
        <w:gridCol w:w="712"/>
        <w:gridCol w:w="686"/>
        <w:gridCol w:w="594"/>
        <w:gridCol w:w="1244"/>
        <w:gridCol w:w="222"/>
      </w:tblGrid>
      <w:tr w:rsidR="00882FA3">
        <w:trPr>
          <w:trHeight w:val="675"/>
        </w:trPr>
        <w:tc>
          <w:tcPr>
            <w:tcW w:w="4882" w:type="pct"/>
            <w:gridSpan w:val="11"/>
            <w:tcBorders>
              <w:top w:val="nil"/>
              <w:left w:val="nil"/>
              <w:bottom w:val="nil"/>
              <w:right w:val="nil"/>
            </w:tcBorders>
            <w:shd w:val="clear" w:color="auto" w:fill="auto"/>
            <w:vAlign w:val="center"/>
          </w:tcPr>
          <w:p w:rsidR="00882FA3" w:rsidRDefault="000328C8">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2022年特定目标类部门预算项目绩效目标自评</w:t>
            </w:r>
          </w:p>
          <w:p w:rsidR="00882FA3" w:rsidRDefault="000328C8">
            <w:pPr>
              <w:widowControl/>
              <w:jc w:val="center"/>
              <w:textAlignment w:val="center"/>
              <w:rPr>
                <w:rFonts w:ascii="宋体" w:eastAsia="宋体" w:hAnsi="宋体" w:cs="宋体"/>
                <w:b/>
                <w:color w:val="000000"/>
                <w:szCs w:val="32"/>
              </w:rPr>
            </w:pPr>
            <w:r>
              <w:rPr>
                <w:rFonts w:ascii="宋体" w:eastAsia="宋体" w:hAnsi="宋体" w:cs="宋体" w:hint="eastAsia"/>
                <w:b/>
                <w:color w:val="000000"/>
                <w:szCs w:val="32"/>
              </w:rPr>
              <w:t>（项目名称：购买安保服务专项）</w:t>
            </w:r>
          </w:p>
        </w:tc>
        <w:tc>
          <w:tcPr>
            <w:tcW w:w="118" w:type="pct"/>
            <w:tcBorders>
              <w:top w:val="nil"/>
              <w:left w:val="nil"/>
              <w:bottom w:val="nil"/>
              <w:right w:val="nil"/>
            </w:tcBorders>
            <w:shd w:val="clear" w:color="auto" w:fill="auto"/>
            <w:vAlign w:val="center"/>
          </w:tcPr>
          <w:p w:rsidR="00882FA3" w:rsidRDefault="00882FA3">
            <w:pPr>
              <w:widowControl/>
              <w:jc w:val="center"/>
              <w:textAlignment w:val="center"/>
              <w:rPr>
                <w:rFonts w:ascii="宋体" w:eastAsia="宋体" w:hAnsi="宋体" w:cs="宋体"/>
                <w:b/>
                <w:color w:val="000000"/>
                <w:kern w:val="0"/>
                <w:szCs w:val="32"/>
              </w:rPr>
            </w:pPr>
          </w:p>
        </w:tc>
      </w:tr>
      <w:tr w:rsidR="00882FA3">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rsidP="00B66252">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w:t>
            </w:r>
            <w:r w:rsidR="00B66252">
              <w:rPr>
                <w:rFonts w:ascii="仿宋_GB2312" w:hAnsi="仿宋_GB2312" w:cs="仿宋_GB2312" w:hint="eastAsia"/>
                <w:color w:val="000000"/>
                <w:kern w:val="0"/>
                <w:sz w:val="21"/>
                <w:szCs w:val="21"/>
              </w:rPr>
              <w:t>三里小学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达川区教育局</w:t>
            </w:r>
          </w:p>
        </w:tc>
      </w:tr>
      <w:tr w:rsidR="00882FA3">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项目预算</w:t>
            </w:r>
            <w:r>
              <w:rPr>
                <w:rFonts w:ascii="仿宋_GB2312" w:hAnsi="仿宋_GB2312" w:cs="仿宋_GB2312" w:hint="eastAsia"/>
                <w:color w:val="000000"/>
                <w:kern w:val="0"/>
                <w:sz w:val="21"/>
                <w:szCs w:val="21"/>
              </w:rPr>
              <w:br/>
              <w:t>执行情况</w:t>
            </w:r>
            <w:r>
              <w:rPr>
                <w:rFonts w:ascii="仿宋_GB2312" w:hAnsi="仿宋_GB2312" w:cs="仿宋_GB2312" w:hint="eastAsia"/>
                <w:color w:val="000000"/>
                <w:kern w:val="0"/>
                <w:sz w:val="21"/>
                <w:szCs w:val="21"/>
              </w:rPr>
              <w:b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w:t>
            </w:r>
            <w:r w:rsidR="000328C8">
              <w:rPr>
                <w:rFonts w:ascii="仿宋_GB2312" w:hAnsi="仿宋_GB2312" w:cs="仿宋_GB2312" w:hint="eastAsia"/>
                <w:color w:val="000000"/>
                <w:kern w:val="0"/>
                <w:sz w:val="21"/>
                <w:szCs w:val="21"/>
              </w:rPr>
              <w:t>.00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widowControl/>
              <w:spacing w:line="320" w:lineRule="exact"/>
              <w:jc w:val="righ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w:t>
            </w:r>
            <w:r w:rsidR="000328C8">
              <w:rPr>
                <w:rFonts w:ascii="仿宋_GB2312" w:hAnsi="仿宋_GB2312" w:cs="仿宋_GB2312" w:hint="eastAsia"/>
                <w:color w:val="000000"/>
                <w:kern w:val="0"/>
                <w:sz w:val="21"/>
                <w:szCs w:val="21"/>
              </w:rPr>
              <w:t>.00</w:t>
            </w:r>
          </w:p>
        </w:tc>
      </w:tr>
      <w:tr w:rsidR="00882FA3">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w:t>
            </w:r>
            <w:r w:rsidR="000328C8">
              <w:rPr>
                <w:rFonts w:ascii="仿宋_GB2312" w:hAnsi="仿宋_GB2312" w:cs="仿宋_GB2312" w:hint="eastAsia"/>
                <w:color w:val="000000"/>
                <w:kern w:val="0"/>
                <w:sz w:val="21"/>
                <w:szCs w:val="21"/>
              </w:rPr>
              <w:t>.00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widowControl/>
              <w:spacing w:line="320" w:lineRule="exact"/>
              <w:jc w:val="righ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9</w:t>
            </w:r>
            <w:r w:rsidR="000328C8">
              <w:rPr>
                <w:rFonts w:ascii="仿宋_GB2312" w:hAnsi="仿宋_GB2312" w:cs="仿宋_GB2312" w:hint="eastAsia"/>
                <w:color w:val="000000"/>
                <w:kern w:val="0"/>
                <w:sz w:val="21"/>
                <w:szCs w:val="21"/>
              </w:rPr>
              <w:t>.00</w:t>
            </w:r>
          </w:p>
        </w:tc>
      </w:tr>
      <w:tr w:rsidR="00882FA3">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320" w:lineRule="exact"/>
              <w:jc w:val="center"/>
              <w:textAlignment w:val="bottom"/>
              <w:rPr>
                <w:rFonts w:ascii="仿宋_GB2312" w:hAnsi="仿宋_GB2312" w:cs="仿宋_GB2312"/>
                <w:color w:val="000000"/>
                <w:kern w:val="0"/>
                <w:sz w:val="21"/>
                <w:szCs w:val="21"/>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0</w:t>
            </w:r>
          </w:p>
        </w:tc>
      </w:tr>
      <w:tr w:rsidR="00882FA3">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年度总体目标</w:t>
            </w:r>
          </w:p>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目标实际完成情况</w:t>
            </w:r>
          </w:p>
        </w:tc>
      </w:tr>
      <w:tr w:rsidR="00882FA3">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320" w:lineRule="exact"/>
              <w:jc w:val="center"/>
              <w:textAlignment w:val="bottom"/>
              <w:rPr>
                <w:rFonts w:ascii="仿宋_GB2312" w:hAnsi="仿宋_GB2312" w:cs="仿宋_GB2312"/>
                <w:color w:val="000000"/>
                <w:kern w:val="0"/>
                <w:sz w:val="21"/>
                <w:szCs w:val="21"/>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2022年内计划发放学校物业管理服务费3万元，涉及补贴对象数量2人，目的是维护学校正常教育教学秩序，保障学校及师生的人身、财产安全。</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882FA3" w:rsidRDefault="000328C8">
            <w:pPr>
              <w:widowControl/>
              <w:spacing w:line="320" w:lineRule="exact"/>
              <w:jc w:val="left"/>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2022年实际发放学校物业管理服务费3万元，涉及补贴对象数量2人，维护了学校正常教育教学秩序，保障了学校及师生的人身、财产安全。</w:t>
            </w:r>
          </w:p>
        </w:tc>
      </w:tr>
      <w:tr w:rsidR="00882FA3">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一级</w:t>
            </w:r>
          </w:p>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二级</w:t>
            </w:r>
          </w:p>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三级</w:t>
            </w:r>
          </w:p>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1"/>
                <w:szCs w:val="21"/>
              </w:rPr>
            </w:pPr>
            <w:r>
              <w:rPr>
                <w:rFonts w:ascii="仿宋_GB2312" w:hAnsi="仿宋_GB2312" w:cs="仿宋_GB2312" w:hint="eastAsia"/>
                <w:color w:val="000000"/>
                <w:kern w:val="0"/>
                <w:sz w:val="21"/>
                <w:szCs w:val="21"/>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center"/>
              <w:rPr>
                <w:rFonts w:ascii="仿宋_GB2312" w:hAnsi="仿宋_GB2312" w:cs="仿宋_GB2312"/>
                <w:color w:val="000000"/>
                <w:sz w:val="20"/>
                <w:szCs w:val="20"/>
              </w:rPr>
            </w:pPr>
            <w:r>
              <w:rPr>
                <w:rFonts w:ascii="仿宋_GB2312" w:hAnsi="仿宋_GB2312" w:cs="仿宋_GB2312" w:hint="eastAsia"/>
                <w:color w:val="000000"/>
                <w:kern w:val="0"/>
                <w:sz w:val="20"/>
                <w:szCs w:val="20"/>
              </w:rPr>
              <w:t>实际完成指标值</w:t>
            </w:r>
          </w:p>
        </w:tc>
      </w:tr>
      <w:tr w:rsidR="00882FA3">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kern w:val="0"/>
                <w:sz w:val="20"/>
                <w:szCs w:val="20"/>
              </w:rPr>
            </w:pPr>
            <w:r>
              <w:rPr>
                <w:rFonts w:ascii="仿宋_GB2312" w:hAnsi="仿宋_GB2312" w:cs="仿宋_GB2312" w:hint="eastAsia"/>
                <w:color w:val="000000"/>
                <w:kern w:val="0"/>
                <w:sz w:val="20"/>
                <w:szCs w:val="20"/>
              </w:rPr>
              <w:t>完成</w:t>
            </w:r>
          </w:p>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专职保安人员聘请数量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jc w:val="center"/>
              <w:rPr>
                <w:rFonts w:ascii="宋体" w:eastAsia="宋体" w:hAnsi="宋体" w:cs="宋体"/>
                <w:sz w:val="20"/>
                <w:szCs w:val="20"/>
              </w:rPr>
            </w:pPr>
            <w:r>
              <w:rPr>
                <w:rFonts w:hint="eastAsia"/>
                <w:sz w:val="20"/>
                <w:szCs w:val="20"/>
              </w:rPr>
              <w:t>6</w:t>
            </w:r>
            <w:r w:rsidR="000328C8">
              <w:rPr>
                <w:rFonts w:hint="eastAsia"/>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jc w:val="center"/>
              <w:rPr>
                <w:rFonts w:ascii="宋体" w:eastAsia="宋体" w:hAnsi="宋体" w:cs="宋体"/>
                <w:sz w:val="20"/>
                <w:szCs w:val="20"/>
              </w:rPr>
            </w:pPr>
            <w:r>
              <w:rPr>
                <w:rFonts w:hint="eastAsia"/>
                <w:sz w:val="20"/>
                <w:szCs w:val="20"/>
              </w:rPr>
              <w:t>6</w:t>
            </w:r>
            <w:r w:rsidR="000328C8">
              <w:rPr>
                <w:rFonts w:hint="eastAsia"/>
                <w:sz w:val="20"/>
                <w:szCs w:val="20"/>
              </w:rPr>
              <w:t>人</w:t>
            </w:r>
          </w:p>
        </w:tc>
      </w:tr>
      <w:tr w:rsidR="00882FA3">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保安人员正常到岗率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r>
      <w:tr w:rsidR="00882FA3">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项目成本控制数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jc w:val="center"/>
              <w:rPr>
                <w:rFonts w:ascii="宋体" w:eastAsia="宋体" w:hAnsi="宋体" w:cs="宋体"/>
                <w:sz w:val="20"/>
                <w:szCs w:val="20"/>
              </w:rPr>
            </w:pPr>
            <w:r>
              <w:rPr>
                <w:rFonts w:hint="eastAsia"/>
                <w:sz w:val="20"/>
                <w:szCs w:val="20"/>
              </w:rPr>
              <w:t>9</w:t>
            </w:r>
            <w:r w:rsidR="000328C8">
              <w:rPr>
                <w:rFonts w:hint="eastAsia"/>
                <w:sz w:val="20"/>
                <w:szCs w:val="20"/>
              </w:rPr>
              <w:t>万元</w:t>
            </w:r>
            <w:r w:rsidR="000328C8">
              <w:rPr>
                <w:rFonts w:hint="eastAsia"/>
                <w:sz w:val="20"/>
                <w:szCs w:val="20"/>
              </w:rPr>
              <w:t>/</w:t>
            </w:r>
            <w:r w:rsidR="000328C8">
              <w:rPr>
                <w:rFonts w:hint="eastAsia"/>
                <w:sz w:val="20"/>
                <w:szCs w:val="20"/>
              </w:rPr>
              <w:t>人年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B66252">
            <w:pPr>
              <w:jc w:val="center"/>
              <w:rPr>
                <w:rFonts w:ascii="宋体" w:eastAsia="宋体" w:hAnsi="宋体" w:cs="宋体"/>
                <w:sz w:val="20"/>
                <w:szCs w:val="20"/>
              </w:rPr>
            </w:pPr>
            <w:r>
              <w:rPr>
                <w:rFonts w:hint="eastAsia"/>
                <w:sz w:val="20"/>
                <w:szCs w:val="20"/>
              </w:rPr>
              <w:t>9</w:t>
            </w:r>
            <w:r w:rsidR="000328C8">
              <w:rPr>
                <w:rFonts w:hint="eastAsia"/>
                <w:sz w:val="20"/>
                <w:szCs w:val="20"/>
              </w:rPr>
              <w:t>万元</w:t>
            </w:r>
            <w:r w:rsidR="000328C8">
              <w:rPr>
                <w:rFonts w:hint="eastAsia"/>
                <w:sz w:val="20"/>
                <w:szCs w:val="20"/>
              </w:rPr>
              <w:t>/</w:t>
            </w:r>
            <w:r w:rsidR="000328C8">
              <w:rPr>
                <w:rFonts w:hint="eastAsia"/>
                <w:sz w:val="20"/>
                <w:szCs w:val="20"/>
              </w:rPr>
              <w:t>人年</w:t>
            </w:r>
          </w:p>
        </w:tc>
      </w:tr>
      <w:tr w:rsidR="00882FA3">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专职保安人员工资发放准确率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r>
      <w:tr w:rsidR="00882FA3">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专职保安人员工资发放及时率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r>
      <w:tr w:rsidR="00882FA3">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882FA3" w:rsidRDefault="000328C8">
            <w:pPr>
              <w:rPr>
                <w:sz w:val="20"/>
                <w:szCs w:val="20"/>
              </w:rPr>
            </w:pPr>
            <w:r>
              <w:rPr>
                <w:rFonts w:hint="eastAsia"/>
                <w:sz w:val="20"/>
                <w:szCs w:val="20"/>
              </w:rPr>
              <w:t>保安人员资质符合率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100%</w:t>
            </w:r>
          </w:p>
        </w:tc>
      </w:tr>
      <w:tr w:rsidR="00882FA3">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rPr>
                <w:rFonts w:ascii="宋体" w:eastAsia="宋体" w:hAnsi="宋体" w:cs="宋体"/>
                <w:sz w:val="20"/>
                <w:szCs w:val="20"/>
              </w:rPr>
            </w:pPr>
            <w:r>
              <w:rPr>
                <w:rFonts w:hint="eastAsia"/>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rPr>
                <w:rFonts w:ascii="宋体" w:eastAsia="宋体" w:hAnsi="宋体" w:cs="宋体"/>
                <w:sz w:val="20"/>
                <w:szCs w:val="20"/>
              </w:rPr>
            </w:pPr>
            <w:r>
              <w:rPr>
                <w:rFonts w:hint="eastAsia"/>
                <w:sz w:val="20"/>
                <w:szCs w:val="20"/>
              </w:rPr>
              <w:t>保障学师生人身财产安全</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82FA3">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rPr>
                <w:rFonts w:ascii="宋体" w:eastAsia="宋体" w:hAnsi="宋体" w:cs="宋体"/>
                <w:sz w:val="20"/>
                <w:szCs w:val="20"/>
              </w:rPr>
            </w:pPr>
            <w:r>
              <w:rPr>
                <w:rFonts w:hint="eastAsia"/>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rPr>
                <w:rFonts w:ascii="宋体" w:eastAsia="宋体" w:hAnsi="宋体" w:cs="宋体"/>
                <w:sz w:val="20"/>
                <w:szCs w:val="20"/>
              </w:rPr>
            </w:pPr>
            <w:r>
              <w:rPr>
                <w:rFonts w:hint="eastAsia"/>
                <w:sz w:val="20"/>
                <w:szCs w:val="20"/>
              </w:rPr>
              <w:t>维护学校正常教育教学秩序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82FA3">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882FA3">
            <w:pPr>
              <w:spacing w:line="320" w:lineRule="exact"/>
              <w:jc w:val="center"/>
              <w:rPr>
                <w:rFonts w:ascii="仿宋_GB2312" w:hAnsi="仿宋_GB2312" w:cs="仿宋_GB2312"/>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rPr>
                <w:rFonts w:ascii="宋体" w:eastAsia="宋体" w:hAnsi="宋体" w:cs="宋体"/>
                <w:sz w:val="20"/>
                <w:szCs w:val="20"/>
              </w:rPr>
            </w:pPr>
            <w:r>
              <w:rPr>
                <w:rFonts w:hint="eastAsia"/>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rPr>
                <w:rFonts w:ascii="宋体" w:eastAsia="宋体" w:hAnsi="宋体" w:cs="宋体"/>
                <w:sz w:val="20"/>
                <w:szCs w:val="20"/>
              </w:rPr>
            </w:pPr>
            <w:r>
              <w:rPr>
                <w:rFonts w:hint="eastAsia"/>
                <w:sz w:val="20"/>
                <w:szCs w:val="20"/>
              </w:rPr>
              <w:t>物业管理服务制度健全性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优</w:t>
            </w:r>
          </w:p>
        </w:tc>
      </w:tr>
      <w:tr w:rsidR="00882FA3">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rsidR="00882FA3" w:rsidRDefault="00882FA3">
            <w:pPr>
              <w:spacing w:line="320" w:lineRule="exact"/>
              <w:jc w:val="center"/>
              <w:rPr>
                <w:rFonts w:ascii="仿宋_GB2312" w:hAnsi="仿宋_GB2312" w:cs="仿宋_GB2312"/>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kern w:val="0"/>
                <w:sz w:val="20"/>
                <w:szCs w:val="20"/>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spacing w:line="240" w:lineRule="exact"/>
              <w:jc w:val="center"/>
              <w:rPr>
                <w:rFonts w:ascii="仿宋_GB2312" w:hAnsi="仿宋_GB2312" w:cs="仿宋_GB2312"/>
                <w:color w:val="000000"/>
                <w:sz w:val="20"/>
                <w:szCs w:val="20"/>
              </w:rPr>
            </w:pPr>
            <w:r>
              <w:rPr>
                <w:rFonts w:ascii="仿宋_GB2312" w:hAnsi="仿宋_GB2312" w:cs="仿宋_GB2312" w:hint="eastAsia"/>
                <w:color w:val="000000"/>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jc w:val="center"/>
              <w:rPr>
                <w:rFonts w:ascii="宋体" w:eastAsia="宋体" w:hAnsi="宋体" w:cs="宋体"/>
                <w:sz w:val="20"/>
                <w:szCs w:val="20"/>
              </w:rPr>
            </w:pPr>
            <w:r>
              <w:rPr>
                <w:rFonts w:hint="eastAsia"/>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320" w:lineRule="exact"/>
              <w:jc w:val="center"/>
              <w:textAlignment w:val="bottom"/>
              <w:rPr>
                <w:rFonts w:ascii="仿宋_GB2312" w:hAnsi="仿宋_GB2312" w:cs="仿宋_GB2312"/>
                <w:color w:val="000000"/>
                <w:sz w:val="20"/>
                <w:szCs w:val="20"/>
              </w:rPr>
            </w:pPr>
            <w:r>
              <w:rPr>
                <w:rFonts w:ascii="仿宋_GB2312" w:hAnsi="仿宋_GB2312" w:cs="仿宋_GB2312" w:hint="eastAsia"/>
                <w:color w:val="000000"/>
                <w:sz w:val="20"/>
                <w:szCs w:val="20"/>
              </w:rPr>
              <w:t>100%</w:t>
            </w:r>
          </w:p>
        </w:tc>
      </w:tr>
    </w:tbl>
    <w:p w:rsidR="00882FA3" w:rsidRDefault="00882FA3">
      <w:pPr>
        <w:widowControl/>
        <w:adjustRightInd w:val="0"/>
        <w:snapToGrid w:val="0"/>
        <w:spacing w:line="580" w:lineRule="exact"/>
        <w:contextualSpacing/>
        <w:jc w:val="left"/>
        <w:rPr>
          <w:rFonts w:ascii="仿宋_GB2312" w:hAnsi="宋体" w:cs="宋体"/>
          <w:color w:val="000000"/>
          <w:kern w:val="0"/>
          <w:szCs w:val="32"/>
          <w:shd w:val="clear" w:color="auto" w:fill="FFFFFF"/>
        </w:rPr>
      </w:pPr>
    </w:p>
    <w:p w:rsidR="00882FA3" w:rsidRDefault="000328C8">
      <w:pPr>
        <w:widowControl/>
        <w:jc w:val="left"/>
        <w:rPr>
          <w:rFonts w:ascii="仿宋_GB2312" w:hAnsi="宋体" w:cs="宋体"/>
          <w:color w:val="000000"/>
          <w:kern w:val="0"/>
          <w:szCs w:val="32"/>
          <w:shd w:val="clear" w:color="auto" w:fill="FFFFFF"/>
        </w:rPr>
      </w:pPr>
      <w:r>
        <w:rPr>
          <w:rFonts w:ascii="仿宋_GB2312" w:hAnsi="宋体" w:cs="宋体"/>
          <w:color w:val="000000"/>
          <w:kern w:val="0"/>
          <w:szCs w:val="32"/>
          <w:shd w:val="clear" w:color="auto" w:fill="FFFFFF"/>
        </w:rPr>
        <w:br w:type="page"/>
      </w:r>
    </w:p>
    <w:p w:rsidR="00882FA3" w:rsidRDefault="00882FA3">
      <w:pPr>
        <w:widowControl/>
        <w:adjustRightInd w:val="0"/>
        <w:snapToGrid w:val="0"/>
        <w:spacing w:line="580" w:lineRule="exact"/>
        <w:ind w:firstLineChars="200" w:firstLine="640"/>
        <w:contextualSpacing/>
        <w:jc w:val="left"/>
        <w:rPr>
          <w:rFonts w:ascii="仿宋_GB2312" w:hAnsi="宋体" w:cs="宋体"/>
          <w:color w:val="000000" w:themeColor="text1"/>
          <w:kern w:val="0"/>
          <w:szCs w:val="32"/>
          <w:shd w:val="clear" w:color="auto" w:fill="FFFFFF"/>
          <w:lang w:val="zh-CN"/>
        </w:rPr>
        <w:sectPr w:rsidR="00882FA3" w:rsidSect="002537CB">
          <w:headerReference w:type="default" r:id="rId7"/>
          <w:pgSz w:w="11906" w:h="16838"/>
          <w:pgMar w:top="1701" w:right="1474" w:bottom="1134" w:left="1588" w:header="851" w:footer="992" w:gutter="0"/>
          <w:pgNumType w:fmt="numberInDash" w:start="16"/>
          <w:cols w:space="425"/>
          <w:docGrid w:type="lines" w:linePitch="435"/>
        </w:sectPr>
      </w:pPr>
    </w:p>
    <w:tbl>
      <w:tblPr>
        <w:tblW w:w="14276" w:type="dxa"/>
        <w:tblInd w:w="93" w:type="dxa"/>
        <w:tblLook w:val="04A0"/>
      </w:tblPr>
      <w:tblGrid>
        <w:gridCol w:w="942"/>
        <w:gridCol w:w="781"/>
        <w:gridCol w:w="660"/>
        <w:gridCol w:w="579"/>
        <w:gridCol w:w="554"/>
        <w:gridCol w:w="2187"/>
        <w:gridCol w:w="5192"/>
        <w:gridCol w:w="672"/>
        <w:gridCol w:w="672"/>
        <w:gridCol w:w="672"/>
        <w:gridCol w:w="672"/>
        <w:gridCol w:w="693"/>
      </w:tblGrid>
      <w:tr w:rsidR="00882FA3">
        <w:trPr>
          <w:trHeight w:val="594"/>
        </w:trPr>
        <w:tc>
          <w:tcPr>
            <w:tcW w:w="1723" w:type="dxa"/>
            <w:gridSpan w:val="2"/>
            <w:tcBorders>
              <w:top w:val="nil"/>
              <w:left w:val="nil"/>
              <w:bottom w:val="nil"/>
              <w:right w:val="nil"/>
            </w:tcBorders>
            <w:shd w:val="clear" w:color="auto" w:fill="auto"/>
            <w:vAlign w:val="center"/>
          </w:tcPr>
          <w:p w:rsidR="00882FA3" w:rsidRDefault="000328C8" w:rsidP="00B66252">
            <w:pPr>
              <w:widowControl/>
              <w:adjustRightInd w:val="0"/>
              <w:snapToGrid w:val="0"/>
              <w:spacing w:line="580" w:lineRule="exact"/>
              <w:contextualSpacing/>
              <w:jc w:val="left"/>
              <w:rPr>
                <w:rFonts w:ascii="宋体" w:eastAsia="宋体" w:hAnsi="宋体" w:cs="宋体"/>
                <w:b/>
                <w:bCs/>
                <w:color w:val="000000"/>
                <w:sz w:val="24"/>
              </w:rPr>
            </w:pPr>
            <w:r>
              <w:rPr>
                <w:rFonts w:ascii="仿宋_GB2312" w:hAnsi="宋体" w:cs="宋体" w:hint="eastAsia"/>
                <w:color w:val="000000"/>
                <w:kern w:val="0"/>
                <w:szCs w:val="32"/>
                <w:shd w:val="clear" w:color="auto" w:fill="FFFFFF"/>
                <w:lang w:val="zh-CN"/>
              </w:rPr>
              <w:lastRenderedPageBreak/>
              <w:t>附件</w:t>
            </w:r>
            <w:r w:rsidR="00B66252">
              <w:rPr>
                <w:rFonts w:ascii="仿宋_GB2312" w:hAnsi="宋体" w:cs="宋体" w:hint="eastAsia"/>
                <w:color w:val="000000"/>
                <w:kern w:val="0"/>
                <w:szCs w:val="32"/>
                <w:shd w:val="clear" w:color="auto" w:fill="FFFFFF"/>
                <w:lang w:val="zh-CN"/>
              </w:rPr>
              <w:t>2</w:t>
            </w:r>
          </w:p>
        </w:tc>
        <w:tc>
          <w:tcPr>
            <w:tcW w:w="660" w:type="dxa"/>
            <w:tcBorders>
              <w:top w:val="nil"/>
              <w:left w:val="nil"/>
              <w:bottom w:val="nil"/>
              <w:right w:val="nil"/>
            </w:tcBorders>
            <w:shd w:val="clear" w:color="auto" w:fill="auto"/>
            <w:vAlign w:val="center"/>
          </w:tcPr>
          <w:p w:rsidR="00882FA3" w:rsidRDefault="00882FA3">
            <w:pPr>
              <w:jc w:val="center"/>
              <w:rPr>
                <w:rFonts w:ascii="宋体" w:eastAsia="宋体" w:hAnsi="宋体" w:cs="宋体"/>
                <w:color w:val="000000"/>
                <w:sz w:val="24"/>
              </w:rPr>
            </w:pPr>
          </w:p>
        </w:tc>
        <w:tc>
          <w:tcPr>
            <w:tcW w:w="579" w:type="dxa"/>
            <w:tcBorders>
              <w:top w:val="nil"/>
              <w:left w:val="nil"/>
              <w:bottom w:val="nil"/>
              <w:right w:val="nil"/>
            </w:tcBorders>
            <w:shd w:val="clear" w:color="auto" w:fill="auto"/>
            <w:vAlign w:val="center"/>
          </w:tcPr>
          <w:p w:rsidR="00882FA3" w:rsidRDefault="00882FA3">
            <w:pPr>
              <w:jc w:val="center"/>
              <w:rPr>
                <w:rFonts w:ascii="宋体" w:eastAsia="宋体" w:hAnsi="宋体" w:cs="宋体"/>
                <w:color w:val="000000"/>
                <w:sz w:val="24"/>
              </w:rPr>
            </w:pPr>
          </w:p>
        </w:tc>
        <w:tc>
          <w:tcPr>
            <w:tcW w:w="554" w:type="dxa"/>
            <w:tcBorders>
              <w:top w:val="nil"/>
              <w:left w:val="nil"/>
              <w:bottom w:val="nil"/>
              <w:right w:val="nil"/>
            </w:tcBorders>
            <w:shd w:val="clear" w:color="auto" w:fill="auto"/>
            <w:vAlign w:val="center"/>
          </w:tcPr>
          <w:p w:rsidR="00882FA3" w:rsidRDefault="00882FA3">
            <w:pPr>
              <w:jc w:val="center"/>
              <w:rPr>
                <w:rFonts w:ascii="宋体" w:eastAsia="宋体" w:hAnsi="宋体" w:cs="宋体"/>
                <w:color w:val="000000"/>
                <w:sz w:val="24"/>
              </w:rPr>
            </w:pPr>
          </w:p>
        </w:tc>
        <w:tc>
          <w:tcPr>
            <w:tcW w:w="2187" w:type="dxa"/>
            <w:tcBorders>
              <w:top w:val="nil"/>
              <w:left w:val="nil"/>
              <w:bottom w:val="nil"/>
              <w:right w:val="nil"/>
            </w:tcBorders>
            <w:shd w:val="clear" w:color="auto" w:fill="auto"/>
            <w:vAlign w:val="center"/>
          </w:tcPr>
          <w:p w:rsidR="00882FA3" w:rsidRDefault="00882FA3">
            <w:pPr>
              <w:jc w:val="left"/>
              <w:rPr>
                <w:rFonts w:ascii="宋体" w:eastAsia="宋体" w:hAnsi="宋体" w:cs="宋体"/>
                <w:color w:val="000000"/>
                <w:sz w:val="24"/>
              </w:rPr>
            </w:pPr>
          </w:p>
        </w:tc>
        <w:tc>
          <w:tcPr>
            <w:tcW w:w="5192" w:type="dxa"/>
            <w:tcBorders>
              <w:top w:val="nil"/>
              <w:left w:val="nil"/>
              <w:bottom w:val="nil"/>
              <w:right w:val="nil"/>
            </w:tcBorders>
            <w:shd w:val="clear" w:color="auto" w:fill="auto"/>
            <w:vAlign w:val="center"/>
          </w:tcPr>
          <w:p w:rsidR="00882FA3" w:rsidRDefault="00882FA3">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82FA3" w:rsidRDefault="00882FA3">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82FA3" w:rsidRDefault="00882FA3">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82FA3" w:rsidRDefault="00882FA3">
            <w:pPr>
              <w:rPr>
                <w:rFonts w:ascii="宋体" w:eastAsia="宋体" w:hAnsi="宋体" w:cs="宋体"/>
                <w:color w:val="000000"/>
                <w:sz w:val="16"/>
                <w:szCs w:val="16"/>
              </w:rPr>
            </w:pPr>
          </w:p>
        </w:tc>
        <w:tc>
          <w:tcPr>
            <w:tcW w:w="672" w:type="dxa"/>
            <w:tcBorders>
              <w:top w:val="nil"/>
              <w:left w:val="nil"/>
              <w:bottom w:val="nil"/>
              <w:right w:val="nil"/>
            </w:tcBorders>
            <w:shd w:val="clear" w:color="auto" w:fill="auto"/>
            <w:vAlign w:val="center"/>
          </w:tcPr>
          <w:p w:rsidR="00882FA3" w:rsidRDefault="00882FA3">
            <w:pPr>
              <w:rPr>
                <w:rFonts w:ascii="宋体" w:eastAsia="宋体" w:hAnsi="宋体" w:cs="宋体"/>
                <w:color w:val="000000"/>
                <w:sz w:val="24"/>
              </w:rPr>
            </w:pPr>
          </w:p>
        </w:tc>
        <w:tc>
          <w:tcPr>
            <w:tcW w:w="693" w:type="dxa"/>
            <w:tcBorders>
              <w:top w:val="nil"/>
              <w:left w:val="nil"/>
              <w:bottom w:val="nil"/>
              <w:right w:val="nil"/>
            </w:tcBorders>
            <w:shd w:val="clear" w:color="auto" w:fill="auto"/>
            <w:vAlign w:val="center"/>
          </w:tcPr>
          <w:p w:rsidR="00882FA3" w:rsidRDefault="00882FA3">
            <w:pPr>
              <w:rPr>
                <w:rFonts w:ascii="宋体" w:eastAsia="宋体" w:hAnsi="宋体" w:cs="宋体"/>
                <w:color w:val="000000"/>
                <w:sz w:val="24"/>
              </w:rPr>
            </w:pPr>
          </w:p>
        </w:tc>
      </w:tr>
      <w:tr w:rsidR="00882FA3">
        <w:trPr>
          <w:trHeight w:val="1187"/>
        </w:trPr>
        <w:tc>
          <w:tcPr>
            <w:tcW w:w="14276" w:type="dxa"/>
            <w:gridSpan w:val="12"/>
            <w:tcBorders>
              <w:top w:val="nil"/>
              <w:left w:val="nil"/>
              <w:bottom w:val="single" w:sz="4" w:space="0" w:color="000000"/>
              <w:right w:val="nil"/>
            </w:tcBorders>
            <w:shd w:val="clear" w:color="auto" w:fill="auto"/>
            <w:vAlign w:val="center"/>
          </w:tcPr>
          <w:p w:rsidR="00882FA3" w:rsidRDefault="000328C8" w:rsidP="00B66252">
            <w:pPr>
              <w:widowControl/>
              <w:jc w:val="center"/>
              <w:textAlignment w:val="center"/>
              <w:rPr>
                <w:rFonts w:ascii="宋体" w:eastAsia="宋体" w:hAnsi="宋体" w:cs="宋体"/>
                <w:b/>
                <w:bCs/>
                <w:color w:val="000000"/>
                <w:szCs w:val="32"/>
              </w:rPr>
            </w:pPr>
            <w:r>
              <w:rPr>
                <w:rFonts w:ascii="宋体" w:eastAsia="宋体" w:hAnsi="宋体" w:cs="宋体" w:hint="eastAsia"/>
                <w:b/>
                <w:bCs/>
                <w:color w:val="000000"/>
                <w:kern w:val="0"/>
                <w:szCs w:val="32"/>
              </w:rPr>
              <w:t>达川区</w:t>
            </w:r>
            <w:r w:rsidR="00B66252">
              <w:rPr>
                <w:rFonts w:ascii="宋体" w:eastAsia="宋体" w:hAnsi="宋体" w:cs="宋体" w:hint="eastAsia"/>
                <w:b/>
                <w:bCs/>
                <w:color w:val="000000"/>
                <w:kern w:val="0"/>
                <w:szCs w:val="32"/>
              </w:rPr>
              <w:t>三里小学</w:t>
            </w:r>
            <w:r>
              <w:rPr>
                <w:rFonts w:ascii="宋体" w:eastAsia="宋体" w:hAnsi="宋体" w:cs="宋体" w:hint="eastAsia"/>
                <w:b/>
                <w:bCs/>
                <w:color w:val="000000"/>
                <w:kern w:val="0"/>
                <w:szCs w:val="32"/>
              </w:rPr>
              <w:t>2023年整体支出绩效评价指标体系</w:t>
            </w:r>
          </w:p>
        </w:tc>
      </w:tr>
      <w:tr w:rsidR="00882FA3">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备注</w:t>
            </w:r>
          </w:p>
        </w:tc>
      </w:tr>
      <w:tr w:rsidR="00882FA3">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b/>
                <w:bCs/>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b/>
                <w:bCs/>
                <w:color w:val="000000"/>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b/>
                <w:bCs/>
                <w:color w:val="000000"/>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b/>
                <w:bCs/>
                <w:color w:val="000000"/>
                <w:sz w:val="18"/>
                <w:szCs w:val="18"/>
              </w:rPr>
            </w:pPr>
          </w:p>
        </w:tc>
      </w:tr>
      <w:tr w:rsidR="00882FA3">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rsidP="00103AFA">
            <w:pPr>
              <w:widowControl/>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9</w:t>
            </w:r>
            <w:r w:rsidR="00103AFA">
              <w:rPr>
                <w:rFonts w:ascii="宋体" w:eastAsia="宋体" w:hAnsi="宋体" w:cs="宋体" w:hint="eastAsia"/>
                <w:b/>
                <w:bCs/>
                <w:color w:val="000000"/>
                <w:sz w:val="18"/>
                <w:szCs w:val="18"/>
              </w:rPr>
              <w:t>4</w:t>
            </w: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rsidR="00882FA3" w:rsidRDefault="00882FA3">
            <w:pPr>
              <w:widowControl/>
              <w:spacing w:line="240" w:lineRule="exact"/>
              <w:jc w:val="center"/>
              <w:textAlignment w:val="center"/>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b/>
                <w:bCs/>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b/>
                <w:bCs/>
                <w:color w:val="000000"/>
                <w:sz w:val="18"/>
                <w:szCs w:val="18"/>
              </w:rPr>
            </w:pPr>
          </w:p>
        </w:tc>
      </w:tr>
      <w:tr w:rsidR="00882FA3">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部门预算项目绩效管理（40分）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目标管理（15分）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164B6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w:t>
            </w:r>
            <w:bookmarkStart w:id="3" w:name="_GoBack"/>
            <w:bookmarkEnd w:id="3"/>
            <w:r>
              <w:rPr>
                <w:rFonts w:ascii="宋体" w:eastAsia="宋体" w:hAnsi="宋体" w:cs="宋体" w:hint="eastAsia"/>
                <w:kern w:val="0"/>
                <w:sz w:val="18"/>
                <w:szCs w:val="18"/>
              </w:rPr>
              <w:t>标包含的所有数量指标）*10。</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部门</w:t>
            </w:r>
            <w:r>
              <w:rPr>
                <w:rFonts w:ascii="宋体" w:eastAsia="宋体" w:hAnsi="宋体" w:cs="宋体" w:hint="eastAsia"/>
                <w:kern w:val="0"/>
                <w:sz w:val="15"/>
                <w:szCs w:val="15"/>
              </w:rPr>
              <w:t>自评范围为部门所有纳入绩效目标管理的部门预算项目</w:t>
            </w:r>
          </w:p>
        </w:tc>
      </w:tr>
      <w:tr w:rsidR="00882FA3">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动态调整（10分）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164B6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164B6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评价部门在6、9、11月的预算执行情况。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部门预算执行进度在6、9、11月应达到序时进度的80%、90%、</w:t>
            </w:r>
            <w:r>
              <w:rPr>
                <w:rFonts w:ascii="宋体" w:eastAsia="宋体" w:hAnsi="宋体" w:cs="宋体" w:hint="eastAsia"/>
                <w:color w:val="FF0000"/>
                <w:kern w:val="0"/>
                <w:sz w:val="18"/>
                <w:szCs w:val="18"/>
              </w:rPr>
              <w:t>95%</w:t>
            </w:r>
            <w:r>
              <w:rPr>
                <w:rFonts w:ascii="宋体" w:eastAsia="宋体" w:hAnsi="宋体" w:cs="宋体" w:hint="eastAsia"/>
                <w:color w:val="000000"/>
                <w:kern w:val="0"/>
                <w:sz w:val="18"/>
                <w:szCs w:val="18"/>
              </w:rPr>
              <w:t>，即实际支出进度分别达到40%、67.5%、82.5%。                                                     6、9、11月部门预算执行进度达到量化指标的分别得1分、1分、2</w:t>
            </w:r>
            <w:r w:rsidR="006C41E4">
              <w:rPr>
                <w:rFonts w:ascii="宋体" w:eastAsia="宋体" w:hAnsi="宋体" w:cs="宋体" w:hint="eastAsia"/>
                <w:color w:val="000000"/>
                <w:kern w:val="0"/>
                <w:sz w:val="18"/>
                <w:szCs w:val="18"/>
              </w:rPr>
              <w:t>分，未达到目标进度的</w:t>
            </w:r>
            <w:r>
              <w:rPr>
                <w:rFonts w:ascii="宋体" w:eastAsia="宋体" w:hAnsi="宋体" w:cs="宋体" w:hint="eastAsia"/>
                <w:color w:val="000000"/>
                <w:kern w:val="0"/>
                <w:sz w:val="18"/>
                <w:szCs w:val="18"/>
              </w:rPr>
              <w:t xml:space="preserve">按其实际进度占目标进度的比重计算得分。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完成效率（15分）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164B6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部门预算项目12月预算执行进度达到100%的，得5分，未达100%的，按照实际进度量化计算得分。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103AFA">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评价部门预算项目年终资金结余情况。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部门预算项目资金结余率小于0.1的项目数/部门预算项目总数*8。</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（低效无效率）</w:t>
            </w:r>
          </w:p>
        </w:tc>
      </w:tr>
      <w:tr w:rsidR="00882FA3">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根据审计监督、财政检查等结果反映部门上一年度部门预算管理是否合规。</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依据评价年度审计监督、财政检查结果，出现部门预算管理方面违纪违规问题的，每个问题扣0.2分，直至扣完。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专项预算项目绩效管理（40分）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项目个数（*个)</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rsidR="00882FA3">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绩效结果应用（10分）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内部应用（4分）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将内设机构和下属单位绩效自评纳入考核体系，建立对内设机构和下属单位预算与绩效挂钩机制的，得4分，否则酌情扣分。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r>
      <w:tr w:rsidR="00882FA3">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信息公开（2分）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按要求将相关绩效信息随同决算公开的，得2分，否则不得分。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整改反馈（4分）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针对绩效管理过程中（包括绩效目标核查、绩效监控核查和重点绩效评价）提出的问题进行整改，得2分，否则酌情扣分。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部门在规定时间内向财政部门反馈应用绩效结果报告的，得2分，否则不得分。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left"/>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自评质量（10分）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103AFA">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r w:rsidR="00882FA3">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扣分项（10分）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jc w:val="center"/>
              <w:rPr>
                <w:rFonts w:ascii="宋体" w:eastAsia="宋体" w:hAnsi="宋体" w:cs="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0328C8">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FA3" w:rsidRDefault="00882FA3">
            <w:pPr>
              <w:widowControl/>
              <w:spacing w:line="240" w:lineRule="exact"/>
              <w:rPr>
                <w:rFonts w:ascii="宋体" w:eastAsia="宋体" w:hAnsi="宋体" w:cs="宋体"/>
                <w:color w:val="000000"/>
                <w:sz w:val="18"/>
                <w:szCs w:val="18"/>
              </w:rPr>
            </w:pPr>
          </w:p>
        </w:tc>
      </w:tr>
    </w:tbl>
    <w:p w:rsidR="00882FA3" w:rsidRDefault="00882FA3">
      <w:pPr>
        <w:pStyle w:val="a0"/>
      </w:pPr>
    </w:p>
    <w:sectPr w:rsidR="00882FA3" w:rsidSect="00882FA3">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FF8" w:rsidRDefault="00173FF8">
      <w:r>
        <w:separator/>
      </w:r>
    </w:p>
  </w:endnote>
  <w:endnote w:type="continuationSeparator" w:id="1">
    <w:p w:rsidR="00173FF8" w:rsidRDefault="0017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FF8" w:rsidRDefault="00173FF8">
      <w:r>
        <w:separator/>
      </w:r>
    </w:p>
  </w:footnote>
  <w:footnote w:type="continuationSeparator" w:id="1">
    <w:p w:rsidR="00173FF8" w:rsidRDefault="0017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A3" w:rsidRDefault="00882FA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QwY2FkMmRlN2E1NGZmMjYyOTU0ODM5YmI1MTUxMTIifQ=="/>
  </w:docVars>
  <w:rsids>
    <w:rsidRoot w:val="00882FA3"/>
    <w:rsid w:val="000325F0"/>
    <w:rsid w:val="000328C8"/>
    <w:rsid w:val="00103AFA"/>
    <w:rsid w:val="00164B68"/>
    <w:rsid w:val="00173FF8"/>
    <w:rsid w:val="001B014F"/>
    <w:rsid w:val="002472FA"/>
    <w:rsid w:val="002537CB"/>
    <w:rsid w:val="002B56E8"/>
    <w:rsid w:val="002C57F8"/>
    <w:rsid w:val="003C770B"/>
    <w:rsid w:val="004174E6"/>
    <w:rsid w:val="00594897"/>
    <w:rsid w:val="00597753"/>
    <w:rsid w:val="006C41E4"/>
    <w:rsid w:val="00751D58"/>
    <w:rsid w:val="007E5412"/>
    <w:rsid w:val="007F064E"/>
    <w:rsid w:val="00882FA3"/>
    <w:rsid w:val="00A7552D"/>
    <w:rsid w:val="00B66252"/>
    <w:rsid w:val="00C86A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82FA3"/>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rsid w:val="00882FA3"/>
    <w:pPr>
      <w:tabs>
        <w:tab w:val="center" w:pos="4153"/>
        <w:tab w:val="right" w:pos="8306"/>
      </w:tabs>
      <w:snapToGrid w:val="0"/>
      <w:jc w:val="left"/>
    </w:pPr>
    <w:rPr>
      <w:rFonts w:eastAsia="宋体"/>
      <w:sz w:val="18"/>
      <w:szCs w:val="18"/>
    </w:rPr>
  </w:style>
  <w:style w:type="paragraph" w:styleId="a4">
    <w:name w:val="Body Text"/>
    <w:basedOn w:val="a"/>
    <w:qFormat/>
    <w:rsid w:val="00882FA3"/>
    <w:rPr>
      <w:rFonts w:ascii="仿宋_GB2312" w:cs="仿宋_GB2312"/>
      <w:szCs w:val="32"/>
      <w:lang w:val="zh-CN" w:bidi="zh-CN"/>
    </w:rPr>
  </w:style>
  <w:style w:type="paragraph" w:styleId="a5">
    <w:name w:val="header"/>
    <w:basedOn w:val="a"/>
    <w:qFormat/>
    <w:rsid w:val="00882FA3"/>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sid w:val="00882FA3"/>
    <w:rPr>
      <w:rFonts w:ascii="宋体" w:eastAsia="宋体" w:hAnsi="宋体" w:cs="宋体" w:hint="eastAsia"/>
      <w:color w:val="000000"/>
      <w:sz w:val="24"/>
      <w:szCs w:val="24"/>
      <w:u w:val="none"/>
    </w:rPr>
  </w:style>
  <w:style w:type="character" w:customStyle="1" w:styleId="font01">
    <w:name w:val="font01"/>
    <w:basedOn w:val="a1"/>
    <w:qFormat/>
    <w:rsid w:val="00882FA3"/>
    <w:rPr>
      <w:rFonts w:ascii="宋体" w:eastAsia="宋体" w:hAnsi="宋体" w:cs="宋体"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w:divs>
    <w:div w:id="161408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964</Words>
  <Characters>5499</Characters>
  <Application>Microsoft Office Word</Application>
  <DocSecurity>0</DocSecurity>
  <Lines>45</Lines>
  <Paragraphs>12</Paragraphs>
  <ScaleCrop>false</ScaleCrop>
  <Company>TJXX</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User</cp:lastModifiedBy>
  <cp:revision>6</cp:revision>
  <dcterms:created xsi:type="dcterms:W3CDTF">2023-04-14T04:57:00Z</dcterms:created>
  <dcterms:modified xsi:type="dcterms:W3CDTF">2023-04-14T05:25:00Z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AE19C68C866E4F36BD8829F1C1A31B4E</vt:lpwstr>
  </property>
</Properties>
</file>