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hAnsi="方正小标宋简体" w:eastAsia="方正小标宋简体" w:cs="方正小标宋简体"/>
          <w:i w:val="0"/>
          <w:color w:val="000000"/>
          <w:kern w:val="0"/>
          <w:sz w:val="40"/>
          <w:szCs w:val="40"/>
          <w:u w:val="none"/>
          <w:lang w:val="en-US" w:eastAsia="zh-CN" w:bidi="ar"/>
        </w:rPr>
        <w:t>十五、乡村振兴领域基层政务公开标准目录</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6"/>
        <w:gridCol w:w="901"/>
        <w:gridCol w:w="1461"/>
        <w:gridCol w:w="3023"/>
        <w:gridCol w:w="3678"/>
        <w:gridCol w:w="1442"/>
        <w:gridCol w:w="3"/>
        <w:gridCol w:w="1049"/>
        <w:gridCol w:w="3"/>
        <w:gridCol w:w="1527"/>
        <w:gridCol w:w="3"/>
        <w:gridCol w:w="309"/>
        <w:gridCol w:w="3"/>
        <w:gridCol w:w="280"/>
        <w:gridCol w:w="277"/>
        <w:gridCol w:w="381"/>
        <w:gridCol w:w="27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Header/>
        </w:trPr>
        <w:tc>
          <w:tcPr>
            <w:tcW w:w="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序号</w:t>
            </w:r>
          </w:p>
        </w:tc>
        <w:tc>
          <w:tcPr>
            <w:tcW w:w="7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公开事项</w:t>
            </w:r>
          </w:p>
        </w:tc>
        <w:tc>
          <w:tcPr>
            <w:tcW w:w="9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公开内容</w:t>
            </w:r>
          </w:p>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（要素）</w:t>
            </w:r>
          </w:p>
        </w:tc>
        <w:tc>
          <w:tcPr>
            <w:tcW w:w="1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公开依据</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公开时限</w:t>
            </w:r>
          </w:p>
        </w:tc>
        <w:tc>
          <w:tcPr>
            <w:tcW w:w="3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公开主体</w:t>
            </w:r>
          </w:p>
        </w:tc>
        <w:tc>
          <w:tcPr>
            <w:tcW w:w="48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公开渠道和载体</w:t>
            </w:r>
          </w:p>
        </w:tc>
        <w:tc>
          <w:tcPr>
            <w:tcW w:w="18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公开对象</w:t>
            </w:r>
          </w:p>
        </w:tc>
        <w:tc>
          <w:tcPr>
            <w:tcW w:w="2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公开方式</w:t>
            </w:r>
          </w:p>
        </w:tc>
        <w:tc>
          <w:tcPr>
            <w:tcW w:w="2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tblHeader/>
        </w:trPr>
        <w:tc>
          <w:tcPr>
            <w:tcW w:w="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一级事项</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二级事项</w:t>
            </w:r>
          </w:p>
        </w:tc>
        <w:tc>
          <w:tcPr>
            <w:tcW w:w="9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1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3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48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b/>
                <w:bCs/>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全社会</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kern w:val="0"/>
                <w:sz w:val="18"/>
                <w:szCs w:val="18"/>
                <w:u w:val="none"/>
                <w:lang w:val="en-US" w:eastAsia="zh-CN" w:bidi="ar"/>
              </w:rPr>
            </w:pPr>
            <w:r>
              <w:rPr>
                <w:rFonts w:hint="eastAsia" w:ascii="微软雅黑" w:hAnsi="微软雅黑" w:eastAsia="微软雅黑" w:cs="微软雅黑"/>
                <w:b/>
                <w:bCs/>
                <w:i w:val="0"/>
                <w:color w:val="000000"/>
                <w:kern w:val="0"/>
                <w:sz w:val="18"/>
                <w:szCs w:val="18"/>
                <w:u w:val="none"/>
                <w:lang w:val="en-US" w:eastAsia="zh-CN" w:bidi="ar"/>
              </w:rPr>
              <w:t>特定</w:t>
            </w:r>
          </w:p>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群众</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主动</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依申请公开</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县级</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4"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政策文件</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行政法规、规章</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·中央及地方政府涉及乡村振兴领域的行政法规</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·中央及地方政府涉及乡村振兴领域的规章</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《中华人民共和国政府信息公开条例》</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■政务服务中心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9"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规范性文件</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·各级政府及部门涉及乡村振兴领域的规范性文件</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《中华人民共和国政府信息公开条例</w:t>
            </w:r>
            <w:bookmarkStart w:id="0" w:name="_GoBack"/>
            <w:bookmarkEnd w:id="0"/>
            <w:r>
              <w:rPr>
                <w:rFonts w:hint="eastAsia" w:ascii="微软雅黑" w:hAnsi="微软雅黑" w:eastAsia="微软雅黑" w:cs="微软雅黑"/>
                <w:i w:val="0"/>
                <w:color w:val="000000"/>
                <w:kern w:val="0"/>
                <w:sz w:val="18"/>
                <w:szCs w:val="18"/>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■政务服务中心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w:t>
            </w:r>
          </w:p>
        </w:tc>
        <w:tc>
          <w:tcPr>
            <w:tcW w:w="28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其他政策文件</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·涉及乡村振兴领域其他政策文件</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《中华人民共和国政府信息公开条例》</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■政府网站           ■政务服务中心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4</w:t>
            </w:r>
          </w:p>
        </w:tc>
        <w:tc>
          <w:tcPr>
            <w:tcW w:w="28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防止返贫监测</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监测对象认定</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·识别标准（国定标准、省定标准）</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·识别程序(评议公示）</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·识别结果(监测户名单、数量)</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《关于构建防止返贫常态化监测帮扶体系的实施意见》</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返贫人口所在行政村</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92"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5</w:t>
            </w:r>
          </w:p>
        </w:tc>
        <w:tc>
          <w:tcPr>
            <w:tcW w:w="286" w:type="pct"/>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464"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风险消除</w:t>
            </w:r>
          </w:p>
        </w:tc>
        <w:tc>
          <w:tcPr>
            <w:tcW w:w="96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·风险消除标准（人均纯收入稳定超过国定标准、实现“两不愁、三保障”）</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·风险消除程序（民主评议、村两委和驻村工作队核实公示公告）</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《关于构建防止返贫常态化监测帮扶体系的实施意见》</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贫困退出人口所在行政村</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8" w:hRule="atLeast"/>
        </w:trPr>
        <w:tc>
          <w:tcPr>
            <w:tcW w:w="1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w:t>
            </w:r>
          </w:p>
        </w:tc>
        <w:tc>
          <w:tcPr>
            <w:tcW w:w="2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财政衔接推进巩固拓展脱贫攻坚成果同乡村振兴有效衔接补助资金项目</w:t>
            </w: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财政衔接推进巩固拓展脱贫攻坚成果同乡村振兴有效衔接补助资金分配结果</w:t>
            </w:r>
          </w:p>
        </w:tc>
        <w:tc>
          <w:tcPr>
            <w:tcW w:w="9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·资金名称</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·分配结果</w:t>
            </w:r>
          </w:p>
        </w:tc>
        <w:tc>
          <w:tcPr>
            <w:tcW w:w="116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政部、国家巩固拓展脱贫攻坚成果同乡村振兴有效衔接局、国家发展改革委、国家民委、农业农村部、国家林业和草原局关于印发中央财政衔接推进巩固拓展脱贫攻坚成果同乡村振兴有效衔接补助资金管理办法的通知》《四川省财政厅、四川省巩固拓展脱贫攻坚成果同乡村振兴有效衔接局、四川省发展和改革委员会、四川省农业农村厅、四川省林业和草原局、四川省残疾人联合会关于印发中央和省级财政衔接推进巩固拓展脱贫攻坚成果同乡村振兴有效衔接补助资金管理办法的通知》</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收到上级下达资金60日内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w:t>
            </w:r>
          </w:p>
        </w:tc>
        <w:tc>
          <w:tcPr>
            <w:tcW w:w="2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8"/>
                <w:szCs w:val="18"/>
                <w:u w:val="none"/>
                <w:lang w:val="en-US" w:eastAsia="zh-CN" w:bidi="ar"/>
              </w:rPr>
            </w:pPr>
          </w:p>
        </w:tc>
        <w:tc>
          <w:tcPr>
            <w:tcW w:w="4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年度计划</w:t>
            </w:r>
          </w:p>
        </w:tc>
        <w:tc>
          <w:tcPr>
            <w:tcW w:w="96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·年度县级衔接资金项目计划或脱贫县涉农资金统筹整合方案（含调整方案）</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计划安排情况（项目名称、实施地点、建设任务、补助标准、资金来源及规模、实施期限、实施单位、责任人、绩效目标、群众参与和利益联结机制等）·计划完成情况（项目建设完成、资金使用、绩效目标等）</w:t>
            </w:r>
            <w:r>
              <w:rPr>
                <w:rFonts w:hint="eastAsia" w:ascii="微软雅黑" w:hAnsi="微软雅黑" w:eastAsia="微软雅黑" w:cs="微软雅黑"/>
                <w:i w:val="0"/>
                <w:color w:val="000000"/>
                <w:kern w:val="0"/>
                <w:sz w:val="18"/>
                <w:szCs w:val="18"/>
                <w:u w:val="none"/>
                <w:lang w:val="en-US" w:eastAsia="zh-CN" w:bidi="ar"/>
              </w:rPr>
              <w:br w:type="textWrapping"/>
            </w:r>
          </w:p>
        </w:tc>
        <w:tc>
          <w:tcPr>
            <w:tcW w:w="1168"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政部、国家巩固拓展脱贫攻坚成果同乡村振兴有效衔接局、国家发展改革委、国家民委、农业农村部、国家林业和草原局关于印发中央财政衔接推进巩固拓展脱贫攻坚成果同乡村振兴有效衔接补助资金管理办法的通知》《四川省脱贫攻坚领导小组办公室关于印发四川省扶贫资金项目公告公示实施办法的通知》</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17" w:hRule="atLeast"/>
        </w:trPr>
        <w:tc>
          <w:tcPr>
            <w:tcW w:w="1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8</w:t>
            </w:r>
          </w:p>
        </w:tc>
        <w:tc>
          <w:tcPr>
            <w:tcW w:w="286" w:type="pct"/>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s="微软雅黑"/>
                <w:i w:val="0"/>
                <w:color w:val="000000"/>
                <w:sz w:val="18"/>
                <w:szCs w:val="18"/>
                <w:u w:val="none"/>
              </w:rPr>
            </w:pPr>
          </w:p>
        </w:tc>
        <w:tc>
          <w:tcPr>
            <w:tcW w:w="464"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项目库建设</w:t>
            </w:r>
          </w:p>
        </w:tc>
        <w:tc>
          <w:tcPr>
            <w:tcW w:w="96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·申报内容（含项目名称、项目类别、建设性质、实施地点、资金规模和筹资方式、受益对象、绩效目标、群众参与和利益联结机制等）</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·申报流程（村申报、乡审核、县审定）</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·申报结果（项目库规模、项目名单）</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《国务院扶贫办、财政部关于完善扶贫资金项目公告公示制度的指导意见》《四川省脱贫攻坚领导小组办公室关于印发四川省扶贫资金项目公告公示实施办法的通知》</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■政务服务中心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6" w:hRule="atLeast"/>
        </w:trPr>
        <w:tc>
          <w:tcPr>
            <w:tcW w:w="1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9</w:t>
            </w:r>
          </w:p>
        </w:tc>
        <w:tc>
          <w:tcPr>
            <w:tcW w:w="286"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s="微软雅黑"/>
                <w:i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年度计划</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·项目名称</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·实施地点</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·建设任务</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·补助标准</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·资金来源及规模</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·实施期限</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·实施单位</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·责任人</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·绩效目标</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·带贫减贫机制等</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《国务院乡村振兴办、财政部关于完善乡村振兴资金项目公告公示制度的指导意见》《国务院乡村振兴办关于完善县级脱贫攻坚项目库建设的指导意见》</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10</w:t>
            </w:r>
          </w:p>
        </w:tc>
        <w:tc>
          <w:tcPr>
            <w:tcW w:w="286"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微软雅黑" w:hAnsi="微软雅黑" w:eastAsia="微软雅黑" w:cs="微软雅黑"/>
                <w:i w:val="0"/>
                <w:color w:val="000000"/>
                <w:sz w:val="18"/>
                <w:szCs w:val="18"/>
                <w:u w:val="none"/>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项目实施</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·衔接资金项目实施前情况（包括项目名称、资金来源、实施期限、绩效目标、实施单位及责任人、群众参与和利益联结机制等）</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·衔接资金项目竣工后情况（包括资金使用、项目实施结果、检查验收结果、绩效目标实现情况等）</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《国务院扶贫办、财政部关于完善扶贫资金项目公告公示制度的指导意见》《四川省脱贫攻坚领导小组办公室关于印发四川省扶贫资金项目公告公示实施办法的通知》</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■政务服务中心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97" w:hRule="atLeast"/>
        </w:trPr>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11</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监督管理</w:t>
            </w:r>
          </w:p>
        </w:tc>
        <w:tc>
          <w:tcPr>
            <w:tcW w:w="4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监督举报</w:t>
            </w:r>
          </w:p>
        </w:tc>
        <w:tc>
          <w:tcPr>
            <w:tcW w:w="9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·监督电话（12317）</w:t>
            </w:r>
          </w:p>
        </w:tc>
        <w:tc>
          <w:tcPr>
            <w:tcW w:w="1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《国务院乡村振兴办、财政部关于完善乡村振兴资金项目公告公示制度的指导意见》</w:t>
            </w:r>
          </w:p>
        </w:tc>
        <w:tc>
          <w:tcPr>
            <w:tcW w:w="45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信息形成（变更）20个工作日内</w:t>
            </w:r>
          </w:p>
        </w:tc>
        <w:tc>
          <w:tcPr>
            <w:tcW w:w="3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县级乡村振兴部门、乡镇人民政府</w:t>
            </w:r>
          </w:p>
        </w:tc>
        <w:tc>
          <w:tcPr>
            <w:tcW w:w="48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■政府网站           </w:t>
            </w:r>
            <w:r>
              <w:rPr>
                <w:rFonts w:hint="eastAsia" w:ascii="微软雅黑" w:hAnsi="微软雅黑" w:eastAsia="微软雅黑" w:cs="微软雅黑"/>
                <w:i w:val="0"/>
                <w:color w:val="000000"/>
                <w:kern w:val="0"/>
                <w:sz w:val="18"/>
                <w:szCs w:val="18"/>
                <w:u w:val="none"/>
                <w:lang w:val="en-US" w:eastAsia="zh-CN" w:bidi="ar"/>
              </w:rPr>
              <w:br w:type="textWrapping"/>
            </w:r>
            <w:r>
              <w:rPr>
                <w:rFonts w:hint="eastAsia" w:ascii="微软雅黑" w:hAnsi="微软雅黑" w:eastAsia="微软雅黑" w:cs="微软雅黑"/>
                <w:i w:val="0"/>
                <w:color w:val="000000"/>
                <w:kern w:val="0"/>
                <w:sz w:val="18"/>
                <w:szCs w:val="18"/>
                <w:u w:val="none"/>
                <w:lang w:val="en-US" w:eastAsia="zh-CN" w:bidi="ar"/>
              </w:rPr>
              <w:t xml:space="preserve">■社区/企事业单位/村公示栏（电子屏）           </w:t>
            </w:r>
          </w:p>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p>
        </w:tc>
        <w:tc>
          <w:tcPr>
            <w:tcW w:w="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2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8"/>
                <w:szCs w:val="18"/>
                <w:u w:val="none"/>
              </w:rPr>
            </w:pPr>
          </w:p>
        </w:tc>
        <w:tc>
          <w:tcPr>
            <w:tcW w:w="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c>
          <w:tcPr>
            <w:tcW w:w="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w:t>
            </w:r>
          </w:p>
        </w:tc>
      </w:tr>
    </w:tbl>
    <w:p>
      <w:pPr>
        <w:rPr>
          <w:rFonts w:hint="eastAsia" w:eastAsia="宋体"/>
          <w:lang w:val="en-US" w:eastAsia="zh-CN"/>
        </w:rPr>
      </w:pPr>
    </w:p>
    <w:sectPr>
      <w:footerReference r:id="rId4" w:type="first"/>
      <w:footerReference r:id="rId3" w:type="default"/>
      <w:pgSz w:w="16838" w:h="11906" w:orient="landscape"/>
      <w:pgMar w:top="567" w:right="567" w:bottom="567" w:left="567" w:header="851" w:footer="992" w:gutter="0"/>
      <w:pgNumType w:fmt="numberInDash"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p>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 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931416"/>
    <w:rsid w:val="00115814"/>
    <w:rsid w:val="001618C0"/>
    <w:rsid w:val="002802EF"/>
    <w:rsid w:val="002E68F5"/>
    <w:rsid w:val="003D124E"/>
    <w:rsid w:val="00441BEF"/>
    <w:rsid w:val="0049339B"/>
    <w:rsid w:val="0066795B"/>
    <w:rsid w:val="006C38B2"/>
    <w:rsid w:val="006C482B"/>
    <w:rsid w:val="0089745D"/>
    <w:rsid w:val="00931416"/>
    <w:rsid w:val="009E7089"/>
    <w:rsid w:val="00A627B7"/>
    <w:rsid w:val="00BB0711"/>
    <w:rsid w:val="00BB59E3"/>
    <w:rsid w:val="00CF5077"/>
    <w:rsid w:val="00E032C9"/>
    <w:rsid w:val="00E212CF"/>
    <w:rsid w:val="00ED70DF"/>
    <w:rsid w:val="02EC793E"/>
    <w:rsid w:val="040D00EE"/>
    <w:rsid w:val="043861CB"/>
    <w:rsid w:val="04590DB5"/>
    <w:rsid w:val="04897D0C"/>
    <w:rsid w:val="04B52C5F"/>
    <w:rsid w:val="04BA0275"/>
    <w:rsid w:val="058059C5"/>
    <w:rsid w:val="05B44CC5"/>
    <w:rsid w:val="06E345C3"/>
    <w:rsid w:val="07594F43"/>
    <w:rsid w:val="07DD6BFB"/>
    <w:rsid w:val="08A677A5"/>
    <w:rsid w:val="08DD16BD"/>
    <w:rsid w:val="08FC3D67"/>
    <w:rsid w:val="0A786C09"/>
    <w:rsid w:val="0B125C3E"/>
    <w:rsid w:val="0C8A4A4E"/>
    <w:rsid w:val="0D7F205C"/>
    <w:rsid w:val="0F0E3698"/>
    <w:rsid w:val="0FCA2FA3"/>
    <w:rsid w:val="109B1102"/>
    <w:rsid w:val="124B3542"/>
    <w:rsid w:val="12A052CF"/>
    <w:rsid w:val="152F5274"/>
    <w:rsid w:val="15401079"/>
    <w:rsid w:val="16E04597"/>
    <w:rsid w:val="181A33D4"/>
    <w:rsid w:val="193E0279"/>
    <w:rsid w:val="1A3B76B1"/>
    <w:rsid w:val="1BCC474A"/>
    <w:rsid w:val="1BD36BE9"/>
    <w:rsid w:val="1CFC5A46"/>
    <w:rsid w:val="1E621950"/>
    <w:rsid w:val="1F626A51"/>
    <w:rsid w:val="1FF22B62"/>
    <w:rsid w:val="22482F0D"/>
    <w:rsid w:val="229F2991"/>
    <w:rsid w:val="239925E3"/>
    <w:rsid w:val="24286E91"/>
    <w:rsid w:val="248024EA"/>
    <w:rsid w:val="25A31185"/>
    <w:rsid w:val="26323CB8"/>
    <w:rsid w:val="26A671CC"/>
    <w:rsid w:val="26C43C65"/>
    <w:rsid w:val="26EF7DFB"/>
    <w:rsid w:val="28E031F3"/>
    <w:rsid w:val="2A094D30"/>
    <w:rsid w:val="2AA243F2"/>
    <w:rsid w:val="2C1856FE"/>
    <w:rsid w:val="2C22599D"/>
    <w:rsid w:val="2D630BFB"/>
    <w:rsid w:val="2F06773C"/>
    <w:rsid w:val="304445D6"/>
    <w:rsid w:val="305B06AB"/>
    <w:rsid w:val="312D58D1"/>
    <w:rsid w:val="31935CD0"/>
    <w:rsid w:val="32F8334B"/>
    <w:rsid w:val="338E76A7"/>
    <w:rsid w:val="340B3438"/>
    <w:rsid w:val="34360E17"/>
    <w:rsid w:val="34F342A7"/>
    <w:rsid w:val="364E4876"/>
    <w:rsid w:val="36A161E6"/>
    <w:rsid w:val="36DA64E8"/>
    <w:rsid w:val="36E62E4A"/>
    <w:rsid w:val="37276AFB"/>
    <w:rsid w:val="38AD3FF1"/>
    <w:rsid w:val="391F33FA"/>
    <w:rsid w:val="394A0E7B"/>
    <w:rsid w:val="395A1104"/>
    <w:rsid w:val="39663AD2"/>
    <w:rsid w:val="3A671134"/>
    <w:rsid w:val="3B6130C1"/>
    <w:rsid w:val="3BA3485F"/>
    <w:rsid w:val="3D5138C1"/>
    <w:rsid w:val="3DAF06A7"/>
    <w:rsid w:val="3DBA71F0"/>
    <w:rsid w:val="3E6F16B0"/>
    <w:rsid w:val="3EF67997"/>
    <w:rsid w:val="3F3A490A"/>
    <w:rsid w:val="41786D2A"/>
    <w:rsid w:val="41A50EAD"/>
    <w:rsid w:val="41E90C94"/>
    <w:rsid w:val="421B2734"/>
    <w:rsid w:val="427B32AE"/>
    <w:rsid w:val="433429C6"/>
    <w:rsid w:val="43FC19D7"/>
    <w:rsid w:val="44967A3F"/>
    <w:rsid w:val="4497554F"/>
    <w:rsid w:val="456C5274"/>
    <w:rsid w:val="473A2BED"/>
    <w:rsid w:val="47776B83"/>
    <w:rsid w:val="47966BBC"/>
    <w:rsid w:val="479F6981"/>
    <w:rsid w:val="4AB211F3"/>
    <w:rsid w:val="4B6336E4"/>
    <w:rsid w:val="4C86604B"/>
    <w:rsid w:val="4CC67352"/>
    <w:rsid w:val="4D61085B"/>
    <w:rsid w:val="4DB12FAC"/>
    <w:rsid w:val="4DE45A78"/>
    <w:rsid w:val="4DFD5A7D"/>
    <w:rsid w:val="50364AF4"/>
    <w:rsid w:val="50C80859"/>
    <w:rsid w:val="530705F2"/>
    <w:rsid w:val="537A3EDE"/>
    <w:rsid w:val="54036A69"/>
    <w:rsid w:val="546751C8"/>
    <w:rsid w:val="546F1D89"/>
    <w:rsid w:val="55570058"/>
    <w:rsid w:val="562006F1"/>
    <w:rsid w:val="564B5C12"/>
    <w:rsid w:val="565C2507"/>
    <w:rsid w:val="56DB5C80"/>
    <w:rsid w:val="577C2E4B"/>
    <w:rsid w:val="58234B68"/>
    <w:rsid w:val="5A5202B4"/>
    <w:rsid w:val="5B341529"/>
    <w:rsid w:val="5BAA0990"/>
    <w:rsid w:val="5BB06720"/>
    <w:rsid w:val="5CD73F14"/>
    <w:rsid w:val="5F9005DA"/>
    <w:rsid w:val="5FC145CC"/>
    <w:rsid w:val="5FC14861"/>
    <w:rsid w:val="60E74569"/>
    <w:rsid w:val="624520A2"/>
    <w:rsid w:val="63642B1C"/>
    <w:rsid w:val="644D3454"/>
    <w:rsid w:val="65984BDE"/>
    <w:rsid w:val="6611082D"/>
    <w:rsid w:val="682B1D3A"/>
    <w:rsid w:val="684E2D11"/>
    <w:rsid w:val="69D11861"/>
    <w:rsid w:val="6A2C0E98"/>
    <w:rsid w:val="6A723709"/>
    <w:rsid w:val="6A9B7421"/>
    <w:rsid w:val="6AA95198"/>
    <w:rsid w:val="6B460DBC"/>
    <w:rsid w:val="6CF23CEB"/>
    <w:rsid w:val="6CFD1EA5"/>
    <w:rsid w:val="6D043506"/>
    <w:rsid w:val="6E7D7028"/>
    <w:rsid w:val="6EDC4C53"/>
    <w:rsid w:val="6F1952F8"/>
    <w:rsid w:val="6F6D5172"/>
    <w:rsid w:val="6F960C48"/>
    <w:rsid w:val="722E46D2"/>
    <w:rsid w:val="7250779C"/>
    <w:rsid w:val="73954555"/>
    <w:rsid w:val="75297601"/>
    <w:rsid w:val="761C279F"/>
    <w:rsid w:val="780505E1"/>
    <w:rsid w:val="78600851"/>
    <w:rsid w:val="78626F5A"/>
    <w:rsid w:val="78A02248"/>
    <w:rsid w:val="79620235"/>
    <w:rsid w:val="7992390B"/>
    <w:rsid w:val="79AD76D8"/>
    <w:rsid w:val="79C00899"/>
    <w:rsid w:val="7BB37C24"/>
    <w:rsid w:val="7DE32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标题 1 Char"/>
    <w:basedOn w:val="7"/>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231</Words>
  <Characters>1318</Characters>
  <Lines>10</Lines>
  <Paragraphs>3</Paragraphs>
  <TotalTime>7</TotalTime>
  <ScaleCrop>false</ScaleCrop>
  <LinksUpToDate>false</LinksUpToDate>
  <CharactersWithSpaces>1546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2020-08-25T07:48:00Z</dcterms:created>
  <dc:creator>Windows 用户</dc:creator>
  <cp:lastModifiedBy>匿名</cp:lastModifiedBy>
  <cp:lastPrinted>2020-08-25T08:37:00Z</cp:lastPrinted>
  <dcterms:modified xsi:type="dcterms:W3CDTF">2023-07-28T02:56:42Z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9FCA9A6D80AE434B9024FBA6A9BA78AD</vt:lpwstr>
  </property>
</Properties>
</file>