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方正黑体_GBK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32"/>
        </w:rPr>
        <w:t>附件：</w:t>
      </w:r>
    </w:p>
    <w:p>
      <w:pPr>
        <w:spacing w:line="578" w:lineRule="exact"/>
        <w:jc w:val="center"/>
        <w:rPr>
          <w:rFonts w:ascii="方正小标宋_GBK" w:hAnsi="Times New Roman" w:eastAsia="方正小标宋_GBK" w:cs="Times New Roman"/>
          <w:color w:val="000000"/>
          <w:kern w:val="0"/>
          <w:sz w:val="40"/>
          <w:szCs w:val="32"/>
        </w:rPr>
      </w:pPr>
    </w:p>
    <w:p>
      <w:pPr>
        <w:spacing w:line="578" w:lineRule="exact"/>
        <w:jc w:val="center"/>
        <w:rPr>
          <w:rFonts w:ascii="方正小标宋_GBK" w:hAnsi="Times New Roman" w:eastAsia="方正小标宋_GBK" w:cs="Times New Roman"/>
          <w:color w:val="000000"/>
          <w:kern w:val="0"/>
          <w:sz w:val="40"/>
          <w:szCs w:val="32"/>
        </w:rPr>
      </w:pPr>
      <w:r>
        <w:rPr>
          <w:rFonts w:hint="eastAsia" w:ascii="方正小标宋_GBK" w:hAnsi="Times New Roman" w:eastAsia="方正小标宋_GBK" w:cs="Times New Roman"/>
          <w:color w:val="000000"/>
          <w:kern w:val="0"/>
          <w:sz w:val="40"/>
          <w:szCs w:val="32"/>
        </w:rPr>
        <w:t>2</w:t>
      </w:r>
      <w:r>
        <w:rPr>
          <w:rFonts w:ascii="方正小标宋_GBK" w:hAnsi="Times New Roman" w:eastAsia="方正小标宋_GBK" w:cs="Times New Roman"/>
          <w:color w:val="000000"/>
          <w:kern w:val="0"/>
          <w:sz w:val="40"/>
          <w:szCs w:val="32"/>
        </w:rPr>
        <w:t>025</w:t>
      </w:r>
      <w:r>
        <w:rPr>
          <w:rFonts w:hint="eastAsia" w:ascii="方正小标宋_GBK" w:hAnsi="Times New Roman" w:eastAsia="方正小标宋_GBK" w:cs="Times New Roman"/>
          <w:color w:val="000000"/>
          <w:kern w:val="0"/>
          <w:sz w:val="40"/>
          <w:szCs w:val="32"/>
        </w:rPr>
        <w:t>年度达州市达川区城市建筑垃圾处置运输服务企业清单及车辆号码</w:t>
      </w:r>
    </w:p>
    <w:p>
      <w:pPr>
        <w:spacing w:line="578" w:lineRule="exact"/>
        <w:jc w:val="center"/>
        <w:rPr>
          <w:rFonts w:ascii="方正小标宋_GBK" w:hAnsi="Times New Roman" w:eastAsia="方正小标宋_GBK" w:cs="Times New Roman"/>
          <w:color w:val="000000"/>
          <w:kern w:val="0"/>
          <w:sz w:val="40"/>
          <w:szCs w:val="32"/>
        </w:rPr>
      </w:pPr>
      <w:r>
        <w:rPr>
          <w:rFonts w:hint="eastAsia" w:ascii="方正小标宋_GBK" w:hAnsi="Times New Roman" w:eastAsia="方正小标宋_GBK" w:cs="Times New Roman"/>
          <w:color w:val="000000"/>
          <w:kern w:val="0"/>
          <w:sz w:val="40"/>
          <w:szCs w:val="32"/>
        </w:rPr>
        <w:t>（第一批）</w:t>
      </w:r>
    </w:p>
    <w:p>
      <w:pPr>
        <w:spacing w:line="578" w:lineRule="exact"/>
        <w:jc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tbl>
      <w:tblPr>
        <w:tblStyle w:val="5"/>
        <w:tblW w:w="15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41"/>
        <w:gridCol w:w="1613"/>
        <w:gridCol w:w="1560"/>
        <w:gridCol w:w="993"/>
        <w:gridCol w:w="2270"/>
        <w:gridCol w:w="1987"/>
        <w:gridCol w:w="3263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9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运输企业名称</w:t>
            </w:r>
          </w:p>
        </w:tc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统一社会信用代码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地址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法定代表人</w:t>
            </w:r>
          </w:p>
        </w:tc>
        <w:tc>
          <w:tcPr>
            <w:tcW w:w="2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城市建筑垃圾处置核准证（运输）编号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道路运输经营许可证号</w:t>
            </w:r>
          </w:p>
        </w:tc>
        <w:tc>
          <w:tcPr>
            <w:tcW w:w="32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车牌号</w:t>
            </w:r>
          </w:p>
        </w:tc>
        <w:tc>
          <w:tcPr>
            <w:tcW w:w="6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18"/>
              </w:rPr>
              <w:t>车辆数量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1</w:t>
            </w:r>
          </w:p>
        </w:tc>
        <w:tc>
          <w:tcPr>
            <w:tcW w:w="19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达州市贵丰建渣清运有限公司</w:t>
            </w:r>
          </w:p>
        </w:tc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91511703MA6BMEC7XN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达州市达川区翠屏街道汉兴大道二段人和路9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号二手车交易市场3号楼3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、3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门市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郁东芹</w:t>
            </w:r>
          </w:p>
        </w:tc>
        <w:tc>
          <w:tcPr>
            <w:tcW w:w="2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川S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字第2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024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乙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号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申报的车辆总质量属于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4.5吨以下车辆，依据《中华人民共和国道路运输条例》第二十四条规定，无需取得道路运输经营许可证及车辆营运证。</w:t>
            </w:r>
          </w:p>
        </w:tc>
        <w:tc>
          <w:tcPr>
            <w:tcW w:w="32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川S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7T166</w:t>
            </w:r>
          </w:p>
        </w:tc>
        <w:tc>
          <w:tcPr>
            <w:tcW w:w="6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2</w:t>
            </w:r>
          </w:p>
        </w:tc>
        <w:tc>
          <w:tcPr>
            <w:tcW w:w="19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四川致胜途建材有限公司</w:t>
            </w:r>
          </w:p>
        </w:tc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91511703MA686B0LXE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达州市达川区翠屏街道黄石岭街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111号万兴世家4幢1-3-6号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王波</w:t>
            </w:r>
          </w:p>
        </w:tc>
        <w:tc>
          <w:tcPr>
            <w:tcW w:w="2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川S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字第2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025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乙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号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申报的车辆总质量属于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4.5吨以下车辆，依据《中华人民共和国道路运输条例》第二十四条规定，无需取得道路运输经营许可证及车辆营运证。</w:t>
            </w:r>
          </w:p>
        </w:tc>
        <w:tc>
          <w:tcPr>
            <w:tcW w:w="32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18"/>
              </w:rPr>
              <w:t>川S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18"/>
              </w:rPr>
              <w:t>558T6</w:t>
            </w:r>
          </w:p>
        </w:tc>
        <w:tc>
          <w:tcPr>
            <w:tcW w:w="6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4"/>
              </w:rPr>
              <w:t>1</w:t>
            </w:r>
          </w:p>
        </w:tc>
      </w:tr>
    </w:tbl>
    <w:p>
      <w:pPr>
        <w:spacing w:line="578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474" w:right="1985" w:bottom="1588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0950243"/>
      <w:docPartObj>
        <w:docPartGallery w:val="autotext"/>
      </w:docPartObj>
    </w:sdtPr>
    <w:sdtEndPr>
      <w:rPr>
        <w:rFonts w:ascii="宋体" w:hAnsi="宋体" w:eastAsia="宋体"/>
        <w:sz w:val="24"/>
      </w:rPr>
    </w:sdtEndPr>
    <w:sdtContent>
      <w:p>
        <w:pPr>
          <w:pStyle w:val="2"/>
          <w:jc w:val="right"/>
          <w:rPr>
            <w:rFonts w:ascii="宋体" w:hAnsi="宋体" w:eastAsia="宋体"/>
            <w:sz w:val="24"/>
          </w:rPr>
        </w:pP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-</w:t>
        </w:r>
        <w:r>
          <w:rPr>
            <w:rFonts w:ascii="宋体" w:hAnsi="宋体" w:eastAsia="宋体"/>
            <w:sz w:val="24"/>
          </w:rPr>
          <w:t xml:space="preserve"> 1 -</w:t>
        </w:r>
        <w:r>
          <w:rPr>
            <w:rFonts w:ascii="宋体" w:hAnsi="宋体" w:eastAsia="宋体"/>
            <w:sz w:val="24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1104062"/>
      <w:docPartObj>
        <w:docPartGallery w:val="autotext"/>
      </w:docPartObj>
    </w:sdtPr>
    <w:sdtEndPr>
      <w:rPr>
        <w:rFonts w:ascii="宋体" w:hAnsi="宋体" w:eastAsia="宋体"/>
        <w:sz w:val="24"/>
      </w:rPr>
    </w:sdtEndPr>
    <w:sdtContent>
      <w:p>
        <w:pPr>
          <w:pStyle w:val="2"/>
          <w:rPr>
            <w:rFonts w:ascii="宋体" w:hAnsi="宋体" w:eastAsia="宋体"/>
            <w:sz w:val="24"/>
          </w:rPr>
        </w:pP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-</w:t>
        </w:r>
        <w:r>
          <w:rPr>
            <w:rFonts w:ascii="宋体" w:hAnsi="宋体" w:eastAsia="宋体"/>
            <w:sz w:val="24"/>
          </w:rPr>
          <w:t xml:space="preserve"> 2 -</w:t>
        </w:r>
        <w:r>
          <w:rPr>
            <w:rFonts w:ascii="宋体" w:hAnsi="宋体" w:eastAsia="宋体"/>
            <w:sz w:val="24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D4C54"/>
    <w:rsid w:val="74F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2025-02-24T02:55:00Z</dcterms:created>
  <dc:creator>Administrator</dc:creator>
  <cp:lastModifiedBy>Administrator</cp:lastModifiedBy>
  <dcterms:modified xsi:type="dcterms:W3CDTF">2025-02-24T02:59:31Z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445934DBBF9B4BCCA74C68B93D79EBB4</vt:lpwstr>
  </property>
</Properties>
</file>