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96"/>
        <w:rPr>
          <w:sz w:val="24"/>
        </w:rPr>
      </w:pPr>
      <w:r>
        <w:rPr>
          <w:spacing w:val="-16"/>
          <w:sz w:val="24"/>
        </w:rPr>
        <w:t xml:space="preserve">附件 </w:t>
      </w:r>
      <w:r>
        <w:rPr>
          <w:sz w:val="24"/>
        </w:rPr>
        <w:t>6</w:t>
      </w:r>
    </w:p>
    <w:p>
      <w:pPr>
        <w:rPr>
          <w:sz w:val="43"/>
        </w:rPr>
      </w:pPr>
      <w:r>
        <w:br w:type="column"/>
      </w:r>
    </w:p>
    <w:p>
      <w:pPr>
        <w:pStyle w:val="9"/>
        <w:ind w:left="396"/>
      </w:pPr>
      <w:bookmarkStart w:id="0" w:name="_GoBack"/>
      <w:bookmarkEnd w:id="0"/>
      <w:r>
        <w:pict>
          <v:shape id="docshape13" o:spid="_x0000_s1026" o:spt="202" type="#_x0000_t202" style="position:absolute;left:0pt;margin-left:52.15pt;margin-top:23.15pt;height:389.15pt;width:730.4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192"/>
                    <w:gridCol w:w="1231"/>
                    <w:gridCol w:w="527"/>
                    <w:gridCol w:w="3712"/>
                    <w:gridCol w:w="6134"/>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94" w:type="dxa"/>
                      </w:tcPr>
                      <w:p>
                        <w:pPr>
                          <w:pStyle w:val="10"/>
                          <w:spacing w:before="46"/>
                          <w:ind w:left="187"/>
                          <w:rPr>
                            <w:rFonts w:ascii="Microsoft JhengHei" w:eastAsia="Microsoft JhengHei"/>
                            <w:b/>
                            <w:sz w:val="18"/>
                            <w:lang w:eastAsia="en-US"/>
                          </w:rPr>
                        </w:pPr>
                        <w:r>
                          <w:rPr>
                            <w:rFonts w:hint="eastAsia" w:ascii="Microsoft JhengHei" w:eastAsia="Microsoft JhengHei"/>
                            <w:b/>
                            <w:sz w:val="18"/>
                            <w:lang w:eastAsia="en-US"/>
                          </w:rPr>
                          <w:t>一级指标</w:t>
                        </w:r>
                      </w:p>
                    </w:tc>
                    <w:tc>
                      <w:tcPr>
                        <w:tcW w:w="1192" w:type="dxa"/>
                      </w:tcPr>
                      <w:p>
                        <w:pPr>
                          <w:pStyle w:val="10"/>
                          <w:spacing w:before="46"/>
                          <w:ind w:left="236"/>
                          <w:rPr>
                            <w:rFonts w:ascii="Microsoft JhengHei" w:eastAsia="Microsoft JhengHei"/>
                            <w:b/>
                            <w:sz w:val="18"/>
                            <w:lang w:eastAsia="en-US"/>
                          </w:rPr>
                        </w:pPr>
                        <w:r>
                          <w:rPr>
                            <w:rFonts w:hint="eastAsia" w:ascii="Microsoft JhengHei" w:eastAsia="Microsoft JhengHei"/>
                            <w:b/>
                            <w:sz w:val="18"/>
                            <w:lang w:eastAsia="en-US"/>
                          </w:rPr>
                          <w:t>二级指标</w:t>
                        </w:r>
                      </w:p>
                    </w:tc>
                    <w:tc>
                      <w:tcPr>
                        <w:tcW w:w="1231" w:type="dxa"/>
                      </w:tcPr>
                      <w:p>
                        <w:pPr>
                          <w:pStyle w:val="10"/>
                          <w:spacing w:before="46"/>
                          <w:ind w:left="144" w:right="136"/>
                          <w:jc w:val="center"/>
                          <w:rPr>
                            <w:rFonts w:ascii="Microsoft JhengHei" w:eastAsia="Microsoft JhengHei"/>
                            <w:b/>
                            <w:sz w:val="18"/>
                            <w:lang w:eastAsia="en-US"/>
                          </w:rPr>
                        </w:pPr>
                        <w:r>
                          <w:rPr>
                            <w:rFonts w:hint="eastAsia" w:ascii="Microsoft JhengHei" w:eastAsia="Microsoft JhengHei"/>
                            <w:b/>
                            <w:sz w:val="18"/>
                            <w:lang w:eastAsia="en-US"/>
                          </w:rPr>
                          <w:t>三级指标</w:t>
                        </w:r>
                      </w:p>
                    </w:tc>
                    <w:tc>
                      <w:tcPr>
                        <w:tcW w:w="527" w:type="dxa"/>
                      </w:tcPr>
                      <w:p>
                        <w:pPr>
                          <w:pStyle w:val="10"/>
                          <w:spacing w:line="211" w:lineRule="exact"/>
                          <w:ind w:left="172"/>
                          <w:rPr>
                            <w:rFonts w:ascii="Microsoft JhengHei" w:eastAsia="Microsoft JhengHei"/>
                            <w:b/>
                            <w:sz w:val="18"/>
                            <w:lang w:eastAsia="en-US"/>
                          </w:rPr>
                        </w:pPr>
                        <w:r>
                          <w:rPr>
                            <w:rFonts w:hint="eastAsia" w:ascii="Microsoft JhengHei" w:eastAsia="Microsoft JhengHei"/>
                            <w:b/>
                            <w:sz w:val="18"/>
                            <w:lang w:eastAsia="en-US"/>
                          </w:rPr>
                          <w:t>分</w:t>
                        </w:r>
                      </w:p>
                      <w:p>
                        <w:pPr>
                          <w:pStyle w:val="10"/>
                          <w:spacing w:line="209" w:lineRule="exact"/>
                          <w:ind w:left="172"/>
                          <w:rPr>
                            <w:rFonts w:ascii="Microsoft JhengHei" w:eastAsia="Microsoft JhengHei"/>
                            <w:b/>
                            <w:sz w:val="18"/>
                            <w:lang w:eastAsia="en-US"/>
                          </w:rPr>
                        </w:pPr>
                        <w:r>
                          <w:rPr>
                            <w:rFonts w:hint="eastAsia" w:ascii="Microsoft JhengHei" w:eastAsia="Microsoft JhengHei"/>
                            <w:b/>
                            <w:sz w:val="18"/>
                            <w:lang w:eastAsia="en-US"/>
                          </w:rPr>
                          <w:t>值</w:t>
                        </w:r>
                      </w:p>
                    </w:tc>
                    <w:tc>
                      <w:tcPr>
                        <w:tcW w:w="3712" w:type="dxa"/>
                      </w:tcPr>
                      <w:p>
                        <w:pPr>
                          <w:pStyle w:val="10"/>
                          <w:spacing w:before="46"/>
                          <w:ind w:left="1476" w:right="1465"/>
                          <w:jc w:val="center"/>
                          <w:rPr>
                            <w:rFonts w:ascii="Microsoft JhengHei" w:eastAsia="Microsoft JhengHei"/>
                            <w:b/>
                            <w:sz w:val="18"/>
                            <w:lang w:eastAsia="en-US"/>
                          </w:rPr>
                        </w:pPr>
                        <w:r>
                          <w:rPr>
                            <w:rFonts w:hint="eastAsia" w:ascii="Microsoft JhengHei" w:eastAsia="Microsoft JhengHei"/>
                            <w:b/>
                            <w:sz w:val="18"/>
                            <w:lang w:eastAsia="en-US"/>
                          </w:rPr>
                          <w:t>指标解释</w:t>
                        </w:r>
                      </w:p>
                    </w:tc>
                    <w:tc>
                      <w:tcPr>
                        <w:tcW w:w="6134" w:type="dxa"/>
                      </w:tcPr>
                      <w:p>
                        <w:pPr>
                          <w:pStyle w:val="10"/>
                          <w:spacing w:before="46"/>
                          <w:ind w:left="2687" w:right="2677"/>
                          <w:jc w:val="center"/>
                          <w:rPr>
                            <w:rFonts w:ascii="Microsoft JhengHei" w:eastAsia="Microsoft JhengHei"/>
                            <w:b/>
                            <w:sz w:val="18"/>
                            <w:lang w:eastAsia="en-US"/>
                          </w:rPr>
                        </w:pPr>
                        <w:r>
                          <w:rPr>
                            <w:rFonts w:hint="eastAsia" w:ascii="Microsoft JhengHei" w:eastAsia="Microsoft JhengHei"/>
                            <w:b/>
                            <w:sz w:val="18"/>
                            <w:lang w:eastAsia="en-US"/>
                          </w:rPr>
                          <w:t>评分标准</w:t>
                        </w:r>
                      </w:p>
                    </w:tc>
                    <w:tc>
                      <w:tcPr>
                        <w:tcW w:w="703" w:type="dxa"/>
                      </w:tcPr>
                      <w:p>
                        <w:pPr>
                          <w:pStyle w:val="10"/>
                          <w:spacing w:line="211" w:lineRule="exact"/>
                          <w:ind w:left="107"/>
                          <w:rPr>
                            <w:rFonts w:ascii="Microsoft JhengHei" w:eastAsia="Microsoft JhengHei"/>
                            <w:b/>
                            <w:sz w:val="18"/>
                            <w:lang w:eastAsia="en-US"/>
                          </w:rPr>
                        </w:pPr>
                        <w:r>
                          <w:rPr>
                            <w:rFonts w:hint="eastAsia" w:ascii="Microsoft JhengHei" w:eastAsia="Microsoft JhengHei"/>
                            <w:b/>
                            <w:sz w:val="18"/>
                            <w:lang w:eastAsia="en-US"/>
                          </w:rPr>
                          <w:t>自评</w:t>
                        </w:r>
                      </w:p>
                      <w:p>
                        <w:pPr>
                          <w:pStyle w:val="10"/>
                          <w:spacing w:line="209" w:lineRule="exact"/>
                          <w:ind w:left="107"/>
                          <w:rPr>
                            <w:rFonts w:ascii="Microsoft JhengHei" w:eastAsia="Microsoft JhengHei"/>
                            <w:b/>
                            <w:sz w:val="18"/>
                            <w:lang w:eastAsia="en-US"/>
                          </w:rPr>
                        </w:pPr>
                        <w:r>
                          <w:rPr>
                            <w:rFonts w:hint="eastAsia" w:ascii="Microsoft JhengHei" w:eastAsia="Microsoft JhengHei"/>
                            <w:b/>
                            <w:sz w:val="18"/>
                            <w:lang w:eastAsia="en-U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4" w:type="dxa"/>
                        <w:vMerge w:val="restart"/>
                      </w:tcPr>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spacing w:before="10"/>
                          <w:rPr>
                            <w:rFonts w:ascii="PMingLiU"/>
                            <w:sz w:val="21"/>
                            <w:lang w:eastAsia="en-US"/>
                          </w:rPr>
                        </w:pPr>
                      </w:p>
                      <w:p>
                        <w:pPr>
                          <w:pStyle w:val="10"/>
                          <w:spacing w:line="215" w:lineRule="exact"/>
                          <w:ind w:left="187"/>
                          <w:rPr>
                            <w:sz w:val="18"/>
                            <w:lang w:eastAsia="en-US"/>
                          </w:rPr>
                        </w:pPr>
                        <w:r>
                          <w:rPr>
                            <w:sz w:val="18"/>
                            <w:lang w:eastAsia="en-US"/>
                          </w:rPr>
                          <w:t>预算管理</w:t>
                        </w:r>
                      </w:p>
                      <w:p>
                        <w:pPr>
                          <w:pStyle w:val="10"/>
                          <w:spacing w:line="215" w:lineRule="exact"/>
                          <w:ind w:left="163"/>
                          <w:rPr>
                            <w:sz w:val="18"/>
                            <w:lang w:eastAsia="en-US"/>
                          </w:rPr>
                        </w:pPr>
                        <w:r>
                          <w:rPr>
                            <w:sz w:val="18"/>
                            <w:lang w:eastAsia="en-US"/>
                          </w:rPr>
                          <w:t>（</w:t>
                        </w:r>
                        <w:r>
                          <w:rPr>
                            <w:rFonts w:ascii="Times New Roman" w:eastAsia="Times New Roman"/>
                            <w:sz w:val="18"/>
                            <w:lang w:eastAsia="en-US"/>
                          </w:rPr>
                          <w:t xml:space="preserve">25 </w:t>
                        </w:r>
                        <w:r>
                          <w:rPr>
                            <w:sz w:val="18"/>
                            <w:lang w:eastAsia="en-US"/>
                          </w:rPr>
                          <w:t>分）</w:t>
                        </w:r>
                      </w:p>
                    </w:tc>
                    <w:tc>
                      <w:tcPr>
                        <w:tcW w:w="1192" w:type="dxa"/>
                        <w:vMerge w:val="restart"/>
                      </w:tcPr>
                      <w:p>
                        <w:pPr>
                          <w:pStyle w:val="10"/>
                          <w:rPr>
                            <w:rFonts w:ascii="PMingLiU"/>
                            <w:sz w:val="20"/>
                            <w:lang w:eastAsia="en-US"/>
                          </w:rPr>
                        </w:pPr>
                      </w:p>
                      <w:p>
                        <w:pPr>
                          <w:pStyle w:val="10"/>
                          <w:spacing w:before="1"/>
                          <w:rPr>
                            <w:rFonts w:ascii="PMingLiU"/>
                            <w:sz w:val="15"/>
                            <w:lang w:eastAsia="en-US"/>
                          </w:rPr>
                        </w:pPr>
                      </w:p>
                      <w:p>
                        <w:pPr>
                          <w:pStyle w:val="10"/>
                          <w:spacing w:line="215" w:lineRule="exact"/>
                          <w:ind w:left="236"/>
                          <w:rPr>
                            <w:sz w:val="18"/>
                            <w:lang w:eastAsia="en-US"/>
                          </w:rPr>
                        </w:pPr>
                        <w:r>
                          <w:rPr>
                            <w:sz w:val="18"/>
                            <w:lang w:eastAsia="en-US"/>
                          </w:rPr>
                          <w:t>预算编制</w:t>
                        </w:r>
                      </w:p>
                      <w:p>
                        <w:pPr>
                          <w:pStyle w:val="10"/>
                          <w:spacing w:line="215" w:lineRule="exact"/>
                          <w:ind w:left="212"/>
                          <w:rPr>
                            <w:sz w:val="18"/>
                            <w:lang w:eastAsia="en-US"/>
                          </w:rPr>
                        </w:pPr>
                        <w:r>
                          <w:rPr>
                            <w:sz w:val="18"/>
                            <w:lang w:eastAsia="en-US"/>
                          </w:rPr>
                          <w:t>（</w:t>
                        </w:r>
                        <w:r>
                          <w:rPr>
                            <w:rFonts w:ascii="Times New Roman" w:eastAsia="Times New Roman"/>
                            <w:sz w:val="18"/>
                            <w:lang w:eastAsia="en-US"/>
                          </w:rPr>
                          <w:t xml:space="preserve">11 </w:t>
                        </w:r>
                        <w:r>
                          <w:rPr>
                            <w:sz w:val="18"/>
                            <w:lang w:eastAsia="en-US"/>
                          </w:rPr>
                          <w:t>分）</w:t>
                        </w:r>
                      </w:p>
                    </w:tc>
                    <w:tc>
                      <w:tcPr>
                        <w:tcW w:w="1231" w:type="dxa"/>
                      </w:tcPr>
                      <w:p>
                        <w:pPr>
                          <w:pStyle w:val="10"/>
                          <w:spacing w:before="80"/>
                          <w:ind w:left="142" w:right="136"/>
                          <w:jc w:val="center"/>
                          <w:rPr>
                            <w:sz w:val="18"/>
                            <w:lang w:eastAsia="en-US"/>
                          </w:rPr>
                        </w:pPr>
                        <w:r>
                          <w:rPr>
                            <w:sz w:val="18"/>
                            <w:lang w:eastAsia="en-US"/>
                          </w:rPr>
                          <w:t>目标制定</w:t>
                        </w:r>
                      </w:p>
                    </w:tc>
                    <w:tc>
                      <w:tcPr>
                        <w:tcW w:w="527" w:type="dxa"/>
                      </w:tcPr>
                      <w:p>
                        <w:pPr>
                          <w:pStyle w:val="10"/>
                          <w:spacing w:before="92"/>
                          <w:ind w:left="8"/>
                          <w:jc w:val="center"/>
                          <w:rPr>
                            <w:rFonts w:ascii="Times New Roman"/>
                            <w:sz w:val="18"/>
                            <w:lang w:eastAsia="en-US"/>
                          </w:rPr>
                        </w:pPr>
                        <w:r>
                          <w:rPr>
                            <w:rFonts w:ascii="Times New Roman"/>
                            <w:sz w:val="18"/>
                            <w:lang w:eastAsia="en-US"/>
                          </w:rPr>
                          <w:t>4</w:t>
                        </w:r>
                      </w:p>
                    </w:tc>
                    <w:tc>
                      <w:tcPr>
                        <w:tcW w:w="3712" w:type="dxa"/>
                      </w:tcPr>
                      <w:p>
                        <w:pPr>
                          <w:pStyle w:val="10"/>
                          <w:spacing w:before="80"/>
                          <w:ind w:left="108"/>
                          <w:rPr>
                            <w:sz w:val="18"/>
                            <w:lang w:eastAsia="zh-CN"/>
                          </w:rPr>
                        </w:pPr>
                        <w:r>
                          <w:rPr>
                            <w:spacing w:val="-2"/>
                            <w:sz w:val="18"/>
                            <w:lang w:eastAsia="zh-CN"/>
                          </w:rPr>
                          <w:t>评价部门绩效目标是否要素完整、细化量化。</w:t>
                        </w:r>
                      </w:p>
                    </w:tc>
                    <w:tc>
                      <w:tcPr>
                        <w:tcW w:w="6134" w:type="dxa"/>
                      </w:tcPr>
                      <w:p>
                        <w:pPr>
                          <w:pStyle w:val="10"/>
                          <w:spacing w:line="196" w:lineRule="exact"/>
                          <w:ind w:left="106"/>
                          <w:rPr>
                            <w:sz w:val="18"/>
                            <w:lang w:eastAsia="zh-CN"/>
                          </w:rPr>
                        </w:pPr>
                        <w:r>
                          <w:rPr>
                            <w:rFonts w:ascii="Times New Roman" w:eastAsia="Times New Roman"/>
                            <w:spacing w:val="-1"/>
                            <w:sz w:val="18"/>
                            <w:lang w:eastAsia="zh-CN"/>
                          </w:rPr>
                          <w:t>1.</w:t>
                        </w:r>
                        <w:r>
                          <w:rPr>
                            <w:spacing w:val="-4"/>
                            <w:sz w:val="18"/>
                            <w:lang w:eastAsia="zh-CN"/>
                          </w:rPr>
                          <w:t xml:space="preserve">绩效目标编制要素完整的，得 </w:t>
                        </w:r>
                        <w:r>
                          <w:rPr>
                            <w:rFonts w:ascii="Times New Roman" w:eastAsia="Times New Roman"/>
                            <w:sz w:val="18"/>
                            <w:lang w:eastAsia="zh-CN"/>
                          </w:rPr>
                          <w:t>2</w:t>
                        </w:r>
                        <w:r>
                          <w:rPr>
                            <w:rFonts w:ascii="Times New Roman" w:eastAsia="Times New Roman"/>
                            <w:spacing w:val="2"/>
                            <w:sz w:val="18"/>
                            <w:lang w:eastAsia="zh-CN"/>
                          </w:rPr>
                          <w:t xml:space="preserve"> </w:t>
                        </w:r>
                        <w:r>
                          <w:rPr>
                            <w:sz w:val="18"/>
                            <w:lang w:eastAsia="zh-CN"/>
                          </w:rPr>
                          <w:t>分，否则酌情扣分。</w:t>
                        </w:r>
                        <w:r>
                          <w:rPr>
                            <w:rFonts w:ascii="Times New Roman" w:eastAsia="Times New Roman"/>
                            <w:sz w:val="18"/>
                            <w:lang w:eastAsia="zh-CN"/>
                          </w:rPr>
                          <w:t>2.</w:t>
                        </w:r>
                        <w:r>
                          <w:rPr>
                            <w:sz w:val="18"/>
                            <w:lang w:eastAsia="zh-CN"/>
                          </w:rPr>
                          <w:t>绩效指标细化量化</w:t>
                        </w:r>
                      </w:p>
                      <w:p>
                        <w:pPr>
                          <w:pStyle w:val="10"/>
                          <w:spacing w:line="184" w:lineRule="exact"/>
                          <w:ind w:left="106"/>
                          <w:rPr>
                            <w:sz w:val="18"/>
                            <w:lang w:eastAsia="zh-CN"/>
                          </w:rPr>
                        </w:pPr>
                        <w:r>
                          <w:rPr>
                            <w:spacing w:val="4"/>
                            <w:w w:val="95"/>
                            <w:sz w:val="18"/>
                            <w:lang w:eastAsia="zh-CN"/>
                          </w:rPr>
                          <w:t xml:space="preserve">的，得 </w:t>
                        </w:r>
                        <w:r>
                          <w:rPr>
                            <w:rFonts w:ascii="Times New Roman" w:eastAsia="Times New Roman"/>
                            <w:w w:val="95"/>
                            <w:sz w:val="18"/>
                            <w:lang w:eastAsia="zh-CN"/>
                          </w:rPr>
                          <w:t>2</w:t>
                        </w:r>
                        <w:r>
                          <w:rPr>
                            <w:rFonts w:ascii="Times New Roman" w:eastAsia="Times New Roman"/>
                            <w:spacing w:val="54"/>
                            <w:sz w:val="18"/>
                            <w:lang w:eastAsia="zh-CN"/>
                          </w:rPr>
                          <w:t xml:space="preserve"> </w:t>
                        </w:r>
                        <w:r>
                          <w:rPr>
                            <w:w w:val="95"/>
                            <w:sz w:val="18"/>
                            <w:lang w:eastAsia="zh-CN"/>
                          </w:rPr>
                          <w:t>分，否则酌情扣分。</w:t>
                        </w:r>
                      </w:p>
                    </w:tc>
                    <w:tc>
                      <w:tcPr>
                        <w:tcW w:w="703" w:type="dxa"/>
                      </w:tcPr>
                      <w:p>
                        <w:pPr>
                          <w:pStyle w:val="10"/>
                          <w:rPr>
                            <w:rFonts w:ascii="Times New Roman"/>
                            <w:sz w:val="18"/>
                            <w:lang w:eastAsia="zh-CN"/>
                          </w:rPr>
                        </w:pPr>
                        <w:r>
                          <w:rPr>
                            <w:rFonts w:hint="eastAsia" w:ascii="Times New Roman"/>
                            <w:sz w:val="18"/>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94" w:type="dxa"/>
                        <w:vMerge w:val="continue"/>
                        <w:tcBorders>
                          <w:top w:val="nil"/>
                        </w:tcBorders>
                      </w:tcPr>
                      <w:p>
                        <w:pPr>
                          <w:rPr>
                            <w:sz w:val="2"/>
                            <w:szCs w:val="2"/>
                            <w:lang w:eastAsia="zh-CN"/>
                          </w:rPr>
                        </w:pPr>
                      </w:p>
                    </w:tc>
                    <w:tc>
                      <w:tcPr>
                        <w:tcW w:w="1192" w:type="dxa"/>
                        <w:vMerge w:val="continue"/>
                        <w:tcBorders>
                          <w:top w:val="nil"/>
                        </w:tcBorders>
                      </w:tcPr>
                      <w:p>
                        <w:pPr>
                          <w:rPr>
                            <w:sz w:val="2"/>
                            <w:szCs w:val="2"/>
                            <w:lang w:eastAsia="zh-CN"/>
                          </w:rPr>
                        </w:pPr>
                      </w:p>
                    </w:tc>
                    <w:tc>
                      <w:tcPr>
                        <w:tcW w:w="1231" w:type="dxa"/>
                      </w:tcPr>
                      <w:p>
                        <w:pPr>
                          <w:pStyle w:val="10"/>
                          <w:spacing w:before="179"/>
                          <w:ind w:left="142" w:right="136"/>
                          <w:jc w:val="center"/>
                          <w:rPr>
                            <w:sz w:val="18"/>
                            <w:lang w:eastAsia="en-US"/>
                          </w:rPr>
                        </w:pPr>
                        <w:r>
                          <w:rPr>
                            <w:sz w:val="18"/>
                            <w:lang w:eastAsia="en-US"/>
                          </w:rPr>
                          <w:t>目标合理</w:t>
                        </w:r>
                      </w:p>
                    </w:tc>
                    <w:tc>
                      <w:tcPr>
                        <w:tcW w:w="527" w:type="dxa"/>
                      </w:tcPr>
                      <w:p>
                        <w:pPr>
                          <w:pStyle w:val="10"/>
                          <w:spacing w:before="9"/>
                          <w:rPr>
                            <w:rFonts w:ascii="PMingLiU"/>
                            <w:sz w:val="13"/>
                            <w:lang w:eastAsia="en-US"/>
                          </w:rPr>
                        </w:pPr>
                      </w:p>
                      <w:p>
                        <w:pPr>
                          <w:pStyle w:val="10"/>
                          <w:ind w:left="8"/>
                          <w:jc w:val="center"/>
                          <w:rPr>
                            <w:rFonts w:ascii="Times New Roman"/>
                            <w:sz w:val="18"/>
                            <w:lang w:eastAsia="en-US"/>
                          </w:rPr>
                        </w:pPr>
                        <w:r>
                          <w:rPr>
                            <w:rFonts w:ascii="Times New Roman"/>
                            <w:sz w:val="18"/>
                            <w:lang w:eastAsia="en-US"/>
                          </w:rPr>
                          <w:t>3</w:t>
                        </w:r>
                      </w:p>
                    </w:tc>
                    <w:tc>
                      <w:tcPr>
                        <w:tcW w:w="3712" w:type="dxa"/>
                      </w:tcPr>
                      <w:p>
                        <w:pPr>
                          <w:pStyle w:val="10"/>
                          <w:spacing w:before="5" w:line="206" w:lineRule="auto"/>
                          <w:ind w:left="108" w:right="85"/>
                          <w:rPr>
                            <w:sz w:val="18"/>
                            <w:lang w:eastAsia="zh-CN"/>
                          </w:rPr>
                        </w:pPr>
                        <w:r>
                          <w:rPr>
                            <w:spacing w:val="-15"/>
                            <w:sz w:val="18"/>
                            <w:lang w:eastAsia="zh-CN"/>
                          </w:rPr>
                          <w:t>部门所设立的整体绩效目标依据是否充分，是否</w:t>
                        </w:r>
                        <w:r>
                          <w:rPr>
                            <w:spacing w:val="-17"/>
                            <w:sz w:val="18"/>
                            <w:lang w:eastAsia="zh-CN"/>
                          </w:rPr>
                          <w:t>符合客观实际，用以反映和考核部门整体绩效目</w:t>
                        </w:r>
                      </w:p>
                      <w:p>
                        <w:pPr>
                          <w:pStyle w:val="10"/>
                          <w:spacing w:line="179" w:lineRule="exact"/>
                          <w:ind w:left="108"/>
                          <w:rPr>
                            <w:sz w:val="18"/>
                            <w:lang w:eastAsia="zh-CN"/>
                          </w:rPr>
                        </w:pPr>
                        <w:r>
                          <w:rPr>
                            <w:spacing w:val="-12"/>
                            <w:sz w:val="18"/>
                            <w:lang w:eastAsia="zh-CN"/>
                          </w:rPr>
                          <w:t>标与部门履职、年度工作任务的相符性情况。</w:t>
                        </w:r>
                      </w:p>
                    </w:tc>
                    <w:tc>
                      <w:tcPr>
                        <w:tcW w:w="6134" w:type="dxa"/>
                      </w:tcPr>
                      <w:p>
                        <w:pPr>
                          <w:pStyle w:val="10"/>
                          <w:spacing w:before="80" w:line="215" w:lineRule="exact"/>
                          <w:ind w:left="106"/>
                          <w:rPr>
                            <w:sz w:val="18"/>
                            <w:lang w:eastAsia="zh-CN"/>
                          </w:rPr>
                        </w:pPr>
                        <w:r>
                          <w:rPr>
                            <w:rFonts w:ascii="Times New Roman" w:hAnsi="Times New Roman" w:eastAsia="Times New Roman"/>
                            <w:spacing w:val="-1"/>
                            <w:sz w:val="18"/>
                            <w:lang w:eastAsia="zh-CN"/>
                          </w:rPr>
                          <w:t>1.</w:t>
                        </w:r>
                        <w:r>
                          <w:rPr>
                            <w:spacing w:val="-3"/>
                            <w:sz w:val="18"/>
                            <w:lang w:eastAsia="zh-CN"/>
                          </w:rPr>
                          <w:t xml:space="preserve">符合国家法律法规、国民经济和社会发展总体规划计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分。</w:t>
                        </w:r>
                        <w:r>
                          <w:rPr>
                            <w:rFonts w:ascii="Times New Roman" w:hAnsi="Times New Roman" w:eastAsia="Times New Roman"/>
                            <w:sz w:val="18"/>
                            <w:lang w:eastAsia="zh-CN"/>
                          </w:rPr>
                          <w:t>2.</w:t>
                        </w:r>
                        <w:r>
                          <w:rPr>
                            <w:sz w:val="18"/>
                            <w:lang w:eastAsia="zh-CN"/>
                          </w:rPr>
                          <w:t>符合部门</w:t>
                        </w:r>
                        <w:r>
                          <w:rPr>
                            <w:rFonts w:ascii="Times New Roman" w:hAnsi="Times New Roman" w:eastAsia="Times New Roman"/>
                            <w:sz w:val="18"/>
                            <w:lang w:eastAsia="zh-CN"/>
                          </w:rPr>
                          <w:t>“</w:t>
                        </w:r>
                        <w:r>
                          <w:rPr>
                            <w:sz w:val="18"/>
                            <w:lang w:eastAsia="zh-CN"/>
                          </w:rPr>
                          <w:t>三</w:t>
                        </w:r>
                      </w:p>
                      <w:p>
                        <w:pPr>
                          <w:pStyle w:val="10"/>
                          <w:spacing w:line="215" w:lineRule="exact"/>
                          <w:ind w:left="106"/>
                          <w:rPr>
                            <w:sz w:val="18"/>
                            <w:lang w:eastAsia="zh-CN"/>
                          </w:rPr>
                        </w:pPr>
                        <w:r>
                          <w:rPr>
                            <w:spacing w:val="-1"/>
                            <w:sz w:val="18"/>
                            <w:lang w:eastAsia="zh-CN"/>
                          </w:rPr>
                          <w:t>定</w:t>
                        </w:r>
                        <w:r>
                          <w:rPr>
                            <w:rFonts w:ascii="Times New Roman" w:hAnsi="Times New Roman" w:eastAsia="Times New Roman"/>
                            <w:spacing w:val="-1"/>
                            <w:sz w:val="18"/>
                            <w:lang w:eastAsia="zh-CN"/>
                          </w:rPr>
                          <w:t>”</w:t>
                        </w:r>
                        <w:r>
                          <w:rPr>
                            <w:spacing w:val="-5"/>
                            <w:sz w:val="18"/>
                            <w:lang w:eastAsia="zh-CN"/>
                          </w:rPr>
                          <w:t xml:space="preserve">方案确定的职责计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分。</w:t>
                        </w:r>
                        <w:r>
                          <w:rPr>
                            <w:rFonts w:ascii="Times New Roman" w:hAnsi="Times New Roman" w:eastAsia="Times New Roman"/>
                            <w:sz w:val="18"/>
                            <w:lang w:eastAsia="zh-CN"/>
                          </w:rPr>
                          <w:t>3.</w:t>
                        </w:r>
                        <w:r>
                          <w:rPr>
                            <w:spacing w:val="-3"/>
                            <w:sz w:val="18"/>
                            <w:lang w:eastAsia="zh-CN"/>
                          </w:rPr>
                          <w:t xml:space="preserve">是否符合部门制定的中长期实施规划计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分。</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4" w:type="dxa"/>
                        <w:vMerge w:val="continue"/>
                        <w:tcBorders>
                          <w:top w:val="nil"/>
                        </w:tcBorders>
                      </w:tcPr>
                      <w:p>
                        <w:pPr>
                          <w:rPr>
                            <w:sz w:val="2"/>
                            <w:szCs w:val="2"/>
                            <w:lang w:eastAsia="zh-CN"/>
                          </w:rPr>
                        </w:pPr>
                      </w:p>
                    </w:tc>
                    <w:tc>
                      <w:tcPr>
                        <w:tcW w:w="1192" w:type="dxa"/>
                        <w:vMerge w:val="continue"/>
                        <w:tcBorders>
                          <w:top w:val="nil"/>
                        </w:tcBorders>
                      </w:tcPr>
                      <w:p>
                        <w:pPr>
                          <w:rPr>
                            <w:sz w:val="2"/>
                            <w:szCs w:val="2"/>
                            <w:lang w:eastAsia="zh-CN"/>
                          </w:rPr>
                        </w:pPr>
                      </w:p>
                    </w:tc>
                    <w:tc>
                      <w:tcPr>
                        <w:tcW w:w="1231" w:type="dxa"/>
                      </w:tcPr>
                      <w:p>
                        <w:pPr>
                          <w:pStyle w:val="10"/>
                          <w:spacing w:before="79"/>
                          <w:ind w:left="142" w:right="136"/>
                          <w:jc w:val="center"/>
                          <w:rPr>
                            <w:sz w:val="18"/>
                            <w:lang w:eastAsia="en-US"/>
                          </w:rPr>
                        </w:pPr>
                        <w:r>
                          <w:rPr>
                            <w:sz w:val="18"/>
                            <w:lang w:eastAsia="en-US"/>
                          </w:rPr>
                          <w:t>编制精准</w:t>
                        </w:r>
                      </w:p>
                    </w:tc>
                    <w:tc>
                      <w:tcPr>
                        <w:tcW w:w="527" w:type="dxa"/>
                      </w:tcPr>
                      <w:p>
                        <w:pPr>
                          <w:pStyle w:val="10"/>
                          <w:spacing w:before="91"/>
                          <w:ind w:left="8"/>
                          <w:jc w:val="center"/>
                          <w:rPr>
                            <w:rFonts w:ascii="Times New Roman"/>
                            <w:sz w:val="18"/>
                            <w:lang w:eastAsia="en-US"/>
                          </w:rPr>
                        </w:pPr>
                        <w:r>
                          <w:rPr>
                            <w:rFonts w:ascii="Times New Roman"/>
                            <w:sz w:val="18"/>
                            <w:lang w:eastAsia="en-US"/>
                          </w:rPr>
                          <w:t>4</w:t>
                        </w:r>
                      </w:p>
                    </w:tc>
                    <w:tc>
                      <w:tcPr>
                        <w:tcW w:w="3712" w:type="dxa"/>
                      </w:tcPr>
                      <w:p>
                        <w:pPr>
                          <w:pStyle w:val="10"/>
                          <w:spacing w:line="200" w:lineRule="exact"/>
                          <w:ind w:left="108" w:right="171"/>
                          <w:rPr>
                            <w:sz w:val="18"/>
                            <w:lang w:eastAsia="zh-CN"/>
                          </w:rPr>
                        </w:pPr>
                        <w:r>
                          <w:rPr>
                            <w:spacing w:val="-1"/>
                            <w:sz w:val="18"/>
                            <w:lang w:eastAsia="zh-CN"/>
                          </w:rPr>
                          <w:t>评价部门年初预算绩效目标编制是否科学准</w:t>
                        </w:r>
                        <w:r>
                          <w:rPr>
                            <w:sz w:val="18"/>
                            <w:lang w:eastAsia="zh-CN"/>
                          </w:rPr>
                          <w:t>确。</w:t>
                        </w:r>
                      </w:p>
                    </w:tc>
                    <w:tc>
                      <w:tcPr>
                        <w:tcW w:w="6134" w:type="dxa"/>
                      </w:tcPr>
                      <w:p>
                        <w:pPr>
                          <w:pStyle w:val="10"/>
                          <w:spacing w:line="196" w:lineRule="exact"/>
                          <w:ind w:left="106"/>
                          <w:rPr>
                            <w:sz w:val="18"/>
                            <w:lang w:eastAsia="zh-CN"/>
                          </w:rPr>
                        </w:pPr>
                        <w:r>
                          <w:rPr>
                            <w:rFonts w:ascii="Times New Roman" w:eastAsia="Times New Roman"/>
                            <w:sz w:val="18"/>
                            <w:lang w:eastAsia="zh-CN"/>
                          </w:rPr>
                          <w:t>1.</w:t>
                        </w:r>
                        <w:r>
                          <w:rPr>
                            <w:spacing w:val="-2"/>
                            <w:sz w:val="18"/>
                            <w:lang w:eastAsia="zh-CN"/>
                          </w:rPr>
                          <w:t xml:space="preserve">将部门整体的绩效目标细化分解为具体的工作任务计 </w:t>
                        </w:r>
                        <w:r>
                          <w:rPr>
                            <w:rFonts w:ascii="Times New Roman" w:eastAsia="Times New Roman"/>
                            <w:sz w:val="18"/>
                            <w:lang w:eastAsia="zh-CN"/>
                          </w:rPr>
                          <w:t>2</w:t>
                        </w:r>
                        <w:r>
                          <w:rPr>
                            <w:rFonts w:ascii="Times New Roman" w:eastAsia="Times New Roman"/>
                            <w:spacing w:val="1"/>
                            <w:sz w:val="18"/>
                            <w:lang w:eastAsia="zh-CN"/>
                          </w:rPr>
                          <w:t xml:space="preserve"> </w:t>
                        </w:r>
                        <w:r>
                          <w:rPr>
                            <w:sz w:val="18"/>
                            <w:lang w:eastAsia="zh-CN"/>
                          </w:rPr>
                          <w:t>分。</w:t>
                        </w:r>
                        <w:r>
                          <w:rPr>
                            <w:rFonts w:ascii="Times New Roman" w:eastAsia="Times New Roman"/>
                            <w:sz w:val="18"/>
                            <w:lang w:eastAsia="zh-CN"/>
                          </w:rPr>
                          <w:t>2.</w:t>
                        </w:r>
                        <w:r>
                          <w:rPr>
                            <w:sz w:val="18"/>
                            <w:lang w:eastAsia="zh-CN"/>
                          </w:rPr>
                          <w:t>与本年度部</w:t>
                        </w:r>
                      </w:p>
                      <w:p>
                        <w:pPr>
                          <w:pStyle w:val="10"/>
                          <w:spacing w:line="184" w:lineRule="exact"/>
                          <w:ind w:left="106"/>
                          <w:rPr>
                            <w:sz w:val="18"/>
                            <w:lang w:eastAsia="zh-CN"/>
                          </w:rPr>
                        </w:pPr>
                        <w:r>
                          <w:rPr>
                            <w:spacing w:val="1"/>
                            <w:w w:val="95"/>
                            <w:sz w:val="18"/>
                            <w:lang w:eastAsia="zh-CN"/>
                          </w:rPr>
                          <w:t xml:space="preserve">门预算资金相匹配计 </w:t>
                        </w:r>
                        <w:r>
                          <w:rPr>
                            <w:rFonts w:ascii="Times New Roman" w:eastAsia="Times New Roman"/>
                            <w:w w:val="95"/>
                            <w:sz w:val="18"/>
                            <w:lang w:eastAsia="zh-CN"/>
                          </w:rPr>
                          <w:t>2</w:t>
                        </w:r>
                        <w:r>
                          <w:rPr>
                            <w:rFonts w:ascii="Times New Roman" w:eastAsia="Times New Roman"/>
                            <w:spacing w:val="50"/>
                            <w:sz w:val="18"/>
                            <w:lang w:eastAsia="zh-CN"/>
                          </w:rPr>
                          <w:t xml:space="preserve"> </w:t>
                        </w:r>
                        <w:r>
                          <w:rPr>
                            <w:w w:val="95"/>
                            <w:sz w:val="18"/>
                            <w:lang w:eastAsia="zh-CN"/>
                          </w:rPr>
                          <w:t>分。</w:t>
                        </w:r>
                      </w:p>
                    </w:tc>
                    <w:tc>
                      <w:tcPr>
                        <w:tcW w:w="703" w:type="dxa"/>
                      </w:tcPr>
                      <w:p>
                        <w:pPr>
                          <w:pStyle w:val="10"/>
                          <w:rPr>
                            <w:rFonts w:ascii="Times New Roman"/>
                            <w:sz w:val="18"/>
                            <w:lang w:eastAsia="zh-CN"/>
                          </w:rPr>
                        </w:pPr>
                        <w:r>
                          <w:rPr>
                            <w:rFonts w:hint="eastAsia" w:ascii="Times New Roman"/>
                            <w:sz w:val="18"/>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94" w:type="dxa"/>
                        <w:vMerge w:val="continue"/>
                        <w:tcBorders>
                          <w:top w:val="nil"/>
                        </w:tcBorders>
                      </w:tcPr>
                      <w:p>
                        <w:pPr>
                          <w:rPr>
                            <w:sz w:val="2"/>
                            <w:szCs w:val="2"/>
                            <w:lang w:eastAsia="zh-CN"/>
                          </w:rPr>
                        </w:pPr>
                      </w:p>
                    </w:tc>
                    <w:tc>
                      <w:tcPr>
                        <w:tcW w:w="1192" w:type="dxa"/>
                        <w:vMerge w:val="restart"/>
                      </w:tcPr>
                      <w:p>
                        <w:pPr>
                          <w:pStyle w:val="10"/>
                          <w:rPr>
                            <w:rFonts w:ascii="PMingLiU"/>
                            <w:sz w:val="20"/>
                            <w:lang w:eastAsia="zh-CN"/>
                          </w:rPr>
                        </w:pPr>
                      </w:p>
                      <w:p>
                        <w:pPr>
                          <w:pStyle w:val="10"/>
                          <w:rPr>
                            <w:rFonts w:ascii="PMingLiU"/>
                            <w:sz w:val="20"/>
                            <w:lang w:eastAsia="zh-CN"/>
                          </w:rPr>
                        </w:pPr>
                      </w:p>
                      <w:p>
                        <w:pPr>
                          <w:pStyle w:val="10"/>
                          <w:rPr>
                            <w:rFonts w:ascii="PMingLiU"/>
                            <w:sz w:val="20"/>
                            <w:lang w:eastAsia="zh-CN"/>
                          </w:rPr>
                        </w:pPr>
                      </w:p>
                      <w:p>
                        <w:pPr>
                          <w:pStyle w:val="10"/>
                          <w:rPr>
                            <w:rFonts w:ascii="PMingLiU"/>
                            <w:sz w:val="20"/>
                            <w:lang w:eastAsia="zh-CN"/>
                          </w:rPr>
                        </w:pPr>
                      </w:p>
                      <w:p>
                        <w:pPr>
                          <w:pStyle w:val="10"/>
                          <w:spacing w:before="177" w:line="215" w:lineRule="exact"/>
                          <w:ind w:left="236"/>
                          <w:rPr>
                            <w:sz w:val="18"/>
                            <w:lang w:eastAsia="en-US"/>
                          </w:rPr>
                        </w:pPr>
                        <w:r>
                          <w:rPr>
                            <w:sz w:val="18"/>
                            <w:lang w:eastAsia="en-US"/>
                          </w:rPr>
                          <w:t>执行进度</w:t>
                        </w:r>
                      </w:p>
                      <w:p>
                        <w:pPr>
                          <w:pStyle w:val="10"/>
                          <w:spacing w:line="215" w:lineRule="exact"/>
                          <w:ind w:left="257"/>
                          <w:rPr>
                            <w:sz w:val="18"/>
                            <w:lang w:eastAsia="en-US"/>
                          </w:rPr>
                        </w:pPr>
                        <w:r>
                          <w:rPr>
                            <w:sz w:val="18"/>
                            <w:lang w:eastAsia="en-US"/>
                          </w:rPr>
                          <w:t>（</w:t>
                        </w:r>
                        <w:r>
                          <w:rPr>
                            <w:rFonts w:ascii="Times New Roman" w:eastAsia="Times New Roman"/>
                            <w:sz w:val="18"/>
                            <w:lang w:eastAsia="en-US"/>
                          </w:rPr>
                          <w:t>8</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1"/>
                          <w:rPr>
                            <w:rFonts w:ascii="PMingLiU"/>
                            <w:sz w:val="20"/>
                            <w:lang w:eastAsia="en-US"/>
                          </w:rPr>
                        </w:pPr>
                      </w:p>
                      <w:p>
                        <w:pPr>
                          <w:pStyle w:val="10"/>
                          <w:ind w:left="142" w:right="136"/>
                          <w:jc w:val="center"/>
                          <w:rPr>
                            <w:sz w:val="18"/>
                            <w:lang w:eastAsia="en-US"/>
                          </w:rPr>
                        </w:pPr>
                        <w:r>
                          <w:rPr>
                            <w:sz w:val="18"/>
                            <w:lang w:eastAsia="en-US"/>
                          </w:rPr>
                          <w:t>执行进度</w:t>
                        </w:r>
                      </w:p>
                    </w:tc>
                    <w:tc>
                      <w:tcPr>
                        <w:tcW w:w="527" w:type="dxa"/>
                      </w:tcPr>
                      <w:p>
                        <w:pPr>
                          <w:pStyle w:val="10"/>
                          <w:spacing w:before="13"/>
                          <w:rPr>
                            <w:rFonts w:ascii="PMingLiU"/>
                            <w:sz w:val="20"/>
                            <w:lang w:eastAsia="en-US"/>
                          </w:rPr>
                        </w:pPr>
                      </w:p>
                      <w:p>
                        <w:pPr>
                          <w:pStyle w:val="10"/>
                          <w:ind w:left="8"/>
                          <w:jc w:val="center"/>
                          <w:rPr>
                            <w:rFonts w:ascii="Times New Roman"/>
                            <w:sz w:val="18"/>
                            <w:lang w:eastAsia="en-US"/>
                          </w:rPr>
                        </w:pPr>
                        <w:r>
                          <w:rPr>
                            <w:rFonts w:ascii="Times New Roman"/>
                            <w:sz w:val="18"/>
                            <w:lang w:eastAsia="en-US"/>
                          </w:rPr>
                          <w:t>3</w:t>
                        </w:r>
                      </w:p>
                    </w:tc>
                    <w:tc>
                      <w:tcPr>
                        <w:tcW w:w="3712" w:type="dxa"/>
                      </w:tcPr>
                      <w:p>
                        <w:pPr>
                          <w:pStyle w:val="10"/>
                          <w:spacing w:before="1"/>
                          <w:rPr>
                            <w:rFonts w:ascii="PMingLiU"/>
                            <w:sz w:val="20"/>
                            <w:lang w:eastAsia="zh-CN"/>
                          </w:rPr>
                        </w:pPr>
                      </w:p>
                      <w:p>
                        <w:pPr>
                          <w:pStyle w:val="10"/>
                          <w:ind w:left="108"/>
                          <w:rPr>
                            <w:sz w:val="18"/>
                            <w:lang w:eastAsia="zh-CN"/>
                          </w:rPr>
                        </w:pPr>
                        <w:r>
                          <w:rPr>
                            <w:spacing w:val="-9"/>
                            <w:sz w:val="18"/>
                            <w:lang w:eastAsia="zh-CN"/>
                          </w:rPr>
                          <w:t xml:space="preserve">评价部门在 </w:t>
                        </w:r>
                        <w:r>
                          <w:rPr>
                            <w:rFonts w:ascii="Times New Roman" w:eastAsia="Times New Roman"/>
                            <w:sz w:val="18"/>
                            <w:lang w:eastAsia="zh-CN"/>
                          </w:rPr>
                          <w:t>6</w:t>
                        </w:r>
                        <w:r>
                          <w:rPr>
                            <w:sz w:val="18"/>
                            <w:lang w:eastAsia="zh-CN"/>
                          </w:rPr>
                          <w:t>、</w:t>
                        </w:r>
                        <w:r>
                          <w:rPr>
                            <w:rFonts w:ascii="Times New Roman" w:eastAsia="Times New Roman"/>
                            <w:sz w:val="18"/>
                            <w:lang w:eastAsia="zh-CN"/>
                          </w:rPr>
                          <w:t>9</w:t>
                        </w:r>
                        <w:r>
                          <w:rPr>
                            <w:sz w:val="18"/>
                            <w:lang w:eastAsia="zh-CN"/>
                          </w:rPr>
                          <w:t>、</w:t>
                        </w:r>
                        <w:r>
                          <w:rPr>
                            <w:rFonts w:ascii="Times New Roman" w:eastAsia="Times New Roman"/>
                            <w:sz w:val="18"/>
                            <w:lang w:eastAsia="zh-CN"/>
                          </w:rPr>
                          <w:t xml:space="preserve">11 </w:t>
                        </w:r>
                        <w:r>
                          <w:rPr>
                            <w:sz w:val="18"/>
                            <w:lang w:eastAsia="zh-CN"/>
                          </w:rPr>
                          <w:t>月的预算执行情况。</w:t>
                        </w:r>
                      </w:p>
                    </w:tc>
                    <w:tc>
                      <w:tcPr>
                        <w:tcW w:w="6134" w:type="dxa"/>
                      </w:tcPr>
                      <w:p>
                        <w:pPr>
                          <w:pStyle w:val="10"/>
                          <w:spacing w:before="6" w:line="206" w:lineRule="auto"/>
                          <w:ind w:left="106" w:right="96"/>
                          <w:rPr>
                            <w:sz w:val="18"/>
                            <w:lang w:eastAsia="zh-CN"/>
                          </w:rPr>
                        </w:pPr>
                        <w:r>
                          <w:rPr>
                            <w:spacing w:val="-7"/>
                            <w:sz w:val="18"/>
                            <w:lang w:eastAsia="zh-CN"/>
                          </w:rPr>
                          <w:t xml:space="preserve">部门预算执行进度在 </w:t>
                        </w:r>
                        <w:r>
                          <w:rPr>
                            <w:rFonts w:ascii="Times New Roman" w:eastAsia="Times New Roman"/>
                            <w:spacing w:val="-2"/>
                            <w:sz w:val="18"/>
                            <w:lang w:eastAsia="zh-CN"/>
                          </w:rPr>
                          <w:t>6</w:t>
                        </w:r>
                        <w:r>
                          <w:rPr>
                            <w:spacing w:val="-2"/>
                            <w:sz w:val="18"/>
                            <w:lang w:eastAsia="zh-CN"/>
                          </w:rPr>
                          <w:t>、</w:t>
                        </w:r>
                        <w:r>
                          <w:rPr>
                            <w:rFonts w:ascii="Times New Roman" w:eastAsia="Times New Roman"/>
                            <w:spacing w:val="-2"/>
                            <w:sz w:val="18"/>
                            <w:lang w:eastAsia="zh-CN"/>
                          </w:rPr>
                          <w:t>9</w:t>
                        </w:r>
                        <w:r>
                          <w:rPr>
                            <w:spacing w:val="-2"/>
                            <w:sz w:val="18"/>
                            <w:lang w:eastAsia="zh-CN"/>
                          </w:rPr>
                          <w:t>、</w:t>
                        </w:r>
                        <w:r>
                          <w:rPr>
                            <w:rFonts w:ascii="Times New Roman" w:eastAsia="Times New Roman"/>
                            <w:spacing w:val="-2"/>
                            <w:sz w:val="18"/>
                            <w:lang w:eastAsia="zh-CN"/>
                          </w:rPr>
                          <w:t>11</w:t>
                        </w:r>
                        <w:r>
                          <w:rPr>
                            <w:rFonts w:ascii="Times New Roman" w:eastAsia="Times New Roman"/>
                            <w:spacing w:val="-1"/>
                            <w:sz w:val="18"/>
                            <w:lang w:eastAsia="zh-CN"/>
                          </w:rPr>
                          <w:t xml:space="preserve"> </w:t>
                        </w:r>
                        <w:r>
                          <w:rPr>
                            <w:spacing w:val="-7"/>
                            <w:sz w:val="18"/>
                            <w:lang w:eastAsia="zh-CN"/>
                          </w:rPr>
                          <w:t xml:space="preserve">月应达到序时进度的 </w:t>
                        </w:r>
                        <w:r>
                          <w:rPr>
                            <w:rFonts w:ascii="Times New Roman" w:eastAsia="Times New Roman"/>
                            <w:spacing w:val="-2"/>
                            <w:sz w:val="18"/>
                            <w:lang w:eastAsia="zh-CN"/>
                          </w:rPr>
                          <w:t>80%</w:t>
                        </w:r>
                        <w:r>
                          <w:rPr>
                            <w:spacing w:val="-2"/>
                            <w:sz w:val="18"/>
                            <w:lang w:eastAsia="zh-CN"/>
                          </w:rPr>
                          <w:t>、</w:t>
                        </w:r>
                        <w:r>
                          <w:rPr>
                            <w:rFonts w:ascii="Times New Roman" w:eastAsia="Times New Roman"/>
                            <w:spacing w:val="-2"/>
                            <w:sz w:val="18"/>
                            <w:lang w:eastAsia="zh-CN"/>
                          </w:rPr>
                          <w:t>90%</w:t>
                        </w:r>
                        <w:r>
                          <w:rPr>
                            <w:spacing w:val="-2"/>
                            <w:sz w:val="18"/>
                            <w:lang w:eastAsia="zh-CN"/>
                          </w:rPr>
                          <w:t>、</w:t>
                        </w:r>
                        <w:r>
                          <w:rPr>
                            <w:rFonts w:ascii="Times New Roman" w:eastAsia="Times New Roman"/>
                            <w:spacing w:val="-2"/>
                            <w:sz w:val="18"/>
                            <w:lang w:eastAsia="zh-CN"/>
                          </w:rPr>
                          <w:t>90%</w:t>
                        </w:r>
                        <w:r>
                          <w:rPr>
                            <w:spacing w:val="-2"/>
                            <w:sz w:val="18"/>
                            <w:lang w:eastAsia="zh-CN"/>
                          </w:rPr>
                          <w:t>，即实</w:t>
                        </w:r>
                        <w:r>
                          <w:rPr>
                            <w:spacing w:val="-6"/>
                            <w:sz w:val="18"/>
                            <w:lang w:eastAsia="zh-CN"/>
                          </w:rPr>
                          <w:t xml:space="preserve">际支出进度分别达到 </w:t>
                        </w:r>
                        <w:r>
                          <w:rPr>
                            <w:rFonts w:ascii="Times New Roman" w:eastAsia="Times New Roman"/>
                            <w:sz w:val="18"/>
                            <w:lang w:eastAsia="zh-CN"/>
                          </w:rPr>
                          <w:t>40%</w:t>
                        </w:r>
                        <w:r>
                          <w:rPr>
                            <w:sz w:val="18"/>
                            <w:lang w:eastAsia="zh-CN"/>
                          </w:rPr>
                          <w:t>、</w:t>
                        </w:r>
                        <w:r>
                          <w:rPr>
                            <w:rFonts w:ascii="Times New Roman" w:eastAsia="Times New Roman"/>
                            <w:sz w:val="18"/>
                            <w:lang w:eastAsia="zh-CN"/>
                          </w:rPr>
                          <w:t>67.5%</w:t>
                        </w:r>
                        <w:r>
                          <w:rPr>
                            <w:sz w:val="18"/>
                            <w:lang w:eastAsia="zh-CN"/>
                          </w:rPr>
                          <w:t>、</w:t>
                        </w:r>
                        <w:r>
                          <w:rPr>
                            <w:rFonts w:ascii="Times New Roman" w:eastAsia="Times New Roman"/>
                            <w:sz w:val="18"/>
                            <w:lang w:eastAsia="zh-CN"/>
                          </w:rPr>
                          <w:t>82.5%</w:t>
                        </w:r>
                        <w:r>
                          <w:rPr>
                            <w:sz w:val="18"/>
                            <w:lang w:eastAsia="zh-CN"/>
                          </w:rPr>
                          <w:t>。</w:t>
                        </w:r>
                        <w:r>
                          <w:rPr>
                            <w:rFonts w:ascii="Times New Roman" w:eastAsia="Times New Roman"/>
                            <w:sz w:val="18"/>
                            <w:lang w:eastAsia="zh-CN"/>
                          </w:rPr>
                          <w:t>6</w:t>
                        </w:r>
                        <w:r>
                          <w:rPr>
                            <w:sz w:val="18"/>
                            <w:lang w:eastAsia="zh-CN"/>
                          </w:rPr>
                          <w:t>、</w:t>
                        </w:r>
                        <w:r>
                          <w:rPr>
                            <w:rFonts w:ascii="Times New Roman" w:eastAsia="Times New Roman"/>
                            <w:sz w:val="18"/>
                            <w:lang w:eastAsia="zh-CN"/>
                          </w:rPr>
                          <w:t>9</w:t>
                        </w:r>
                        <w:r>
                          <w:rPr>
                            <w:sz w:val="18"/>
                            <w:lang w:eastAsia="zh-CN"/>
                          </w:rPr>
                          <w:t>、</w:t>
                        </w:r>
                        <w:r>
                          <w:rPr>
                            <w:rFonts w:ascii="Times New Roman" w:eastAsia="Times New Roman"/>
                            <w:sz w:val="18"/>
                            <w:lang w:eastAsia="zh-CN"/>
                          </w:rPr>
                          <w:t>11</w:t>
                        </w:r>
                        <w:r>
                          <w:rPr>
                            <w:rFonts w:ascii="Times New Roman" w:eastAsia="Times New Roman"/>
                            <w:spacing w:val="-3"/>
                            <w:sz w:val="18"/>
                            <w:lang w:eastAsia="zh-CN"/>
                          </w:rPr>
                          <w:t xml:space="preserve"> </w:t>
                        </w:r>
                        <w:r>
                          <w:rPr>
                            <w:sz w:val="18"/>
                            <w:lang w:eastAsia="zh-CN"/>
                          </w:rPr>
                          <w:t>月部门预算执行进度</w:t>
                        </w:r>
                        <w:r>
                          <w:rPr>
                            <w:spacing w:val="-7"/>
                            <w:sz w:val="18"/>
                            <w:lang w:eastAsia="zh-CN"/>
                          </w:rPr>
                          <w:t xml:space="preserve">达到量化指标的各得 </w:t>
                        </w:r>
                        <w:r>
                          <w:rPr>
                            <w:rFonts w:ascii="Times New Roman" w:eastAsia="Times New Roman"/>
                            <w:spacing w:val="-1"/>
                            <w:sz w:val="18"/>
                            <w:lang w:eastAsia="zh-CN"/>
                          </w:rPr>
                          <w:t xml:space="preserve">1 </w:t>
                        </w:r>
                        <w:r>
                          <w:rPr>
                            <w:spacing w:val="-1"/>
                            <w:sz w:val="18"/>
                            <w:lang w:eastAsia="zh-CN"/>
                          </w:rPr>
                          <w:t>分，未达到目标进度</w:t>
                        </w:r>
                        <w:r>
                          <w:rPr>
                            <w:rFonts w:hint="eastAsia"/>
                            <w:spacing w:val="-1"/>
                            <w:sz w:val="18"/>
                            <w:lang w:eastAsia="zh-CN"/>
                          </w:rPr>
                          <w:t>的</w:t>
                        </w:r>
                        <w:r>
                          <w:rPr>
                            <w:spacing w:val="-1"/>
                            <w:sz w:val="18"/>
                            <w:lang w:eastAsia="zh-CN"/>
                          </w:rPr>
                          <w:t>按其实际进度占目标进度的</w:t>
                        </w:r>
                      </w:p>
                      <w:p>
                        <w:pPr>
                          <w:pStyle w:val="10"/>
                          <w:spacing w:line="179" w:lineRule="exact"/>
                          <w:ind w:left="106"/>
                          <w:rPr>
                            <w:sz w:val="18"/>
                            <w:lang w:eastAsia="en-US"/>
                          </w:rPr>
                        </w:pPr>
                        <w:r>
                          <w:rPr>
                            <w:sz w:val="18"/>
                            <w:lang w:eastAsia="en-US"/>
                          </w:rPr>
                          <w:t>比重计算得分。</w:t>
                        </w:r>
                      </w:p>
                    </w:tc>
                    <w:tc>
                      <w:tcPr>
                        <w:tcW w:w="703" w:type="dxa"/>
                      </w:tcPr>
                      <w:p>
                        <w:pPr>
                          <w:pStyle w:val="10"/>
                          <w:rPr>
                            <w:rFonts w:ascii="Times New Roman"/>
                            <w:sz w:val="18"/>
                            <w:lang w:eastAsia="zh-CN"/>
                          </w:rPr>
                        </w:pPr>
                        <w:r>
                          <w:rPr>
                            <w:rFonts w:hint="eastAsia" w:ascii="Times New Roman"/>
                            <w:sz w:val="18"/>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94" w:type="dxa"/>
                        <w:vMerge w:val="continue"/>
                        <w:tcBorders>
                          <w:top w:val="nil"/>
                        </w:tcBorders>
                      </w:tcPr>
                      <w:p>
                        <w:pPr>
                          <w:rPr>
                            <w:sz w:val="2"/>
                            <w:szCs w:val="2"/>
                            <w:lang w:eastAsia="en-US"/>
                          </w:rPr>
                        </w:pPr>
                      </w:p>
                    </w:tc>
                    <w:tc>
                      <w:tcPr>
                        <w:tcW w:w="1192" w:type="dxa"/>
                        <w:vMerge w:val="continue"/>
                        <w:tcBorders>
                          <w:top w:val="nil"/>
                        </w:tcBorders>
                      </w:tcPr>
                      <w:p>
                        <w:pPr>
                          <w:rPr>
                            <w:sz w:val="2"/>
                            <w:szCs w:val="2"/>
                            <w:lang w:eastAsia="en-US"/>
                          </w:rPr>
                        </w:pPr>
                      </w:p>
                    </w:tc>
                    <w:tc>
                      <w:tcPr>
                        <w:tcW w:w="1231" w:type="dxa"/>
                      </w:tcPr>
                      <w:p>
                        <w:pPr>
                          <w:pStyle w:val="10"/>
                          <w:spacing w:before="4"/>
                          <w:rPr>
                            <w:rFonts w:ascii="PMingLiU"/>
                            <w:sz w:val="13"/>
                            <w:lang w:eastAsia="en-US"/>
                          </w:rPr>
                        </w:pPr>
                      </w:p>
                      <w:p>
                        <w:pPr>
                          <w:pStyle w:val="10"/>
                          <w:ind w:left="142" w:right="136"/>
                          <w:jc w:val="center"/>
                          <w:rPr>
                            <w:sz w:val="18"/>
                            <w:lang w:eastAsia="en-US"/>
                          </w:rPr>
                        </w:pPr>
                        <w:r>
                          <w:rPr>
                            <w:sz w:val="18"/>
                            <w:lang w:eastAsia="en-US"/>
                          </w:rPr>
                          <w:t>支出控制</w:t>
                        </w:r>
                      </w:p>
                    </w:tc>
                    <w:tc>
                      <w:tcPr>
                        <w:tcW w:w="527" w:type="dxa"/>
                      </w:tcPr>
                      <w:p>
                        <w:pPr>
                          <w:pStyle w:val="10"/>
                          <w:spacing w:before="2"/>
                          <w:rPr>
                            <w:rFonts w:ascii="PMingLiU"/>
                            <w:sz w:val="14"/>
                            <w:lang w:eastAsia="en-US"/>
                          </w:rPr>
                        </w:pPr>
                      </w:p>
                      <w:p>
                        <w:pPr>
                          <w:pStyle w:val="10"/>
                          <w:ind w:left="8"/>
                          <w:jc w:val="center"/>
                          <w:rPr>
                            <w:rFonts w:ascii="Times New Roman"/>
                            <w:sz w:val="18"/>
                            <w:lang w:eastAsia="en-US"/>
                          </w:rPr>
                        </w:pPr>
                        <w:r>
                          <w:rPr>
                            <w:rFonts w:ascii="Times New Roman"/>
                            <w:sz w:val="18"/>
                            <w:lang w:eastAsia="en-US"/>
                          </w:rPr>
                          <w:t>2</w:t>
                        </w:r>
                      </w:p>
                    </w:tc>
                    <w:tc>
                      <w:tcPr>
                        <w:tcW w:w="3712" w:type="dxa"/>
                      </w:tcPr>
                      <w:p>
                        <w:pPr>
                          <w:pStyle w:val="10"/>
                          <w:spacing w:before="4"/>
                          <w:rPr>
                            <w:rFonts w:ascii="PMingLiU"/>
                            <w:sz w:val="13"/>
                            <w:lang w:eastAsia="zh-CN"/>
                          </w:rPr>
                        </w:pPr>
                      </w:p>
                      <w:p>
                        <w:pPr>
                          <w:pStyle w:val="10"/>
                          <w:ind w:left="108"/>
                          <w:rPr>
                            <w:sz w:val="18"/>
                            <w:lang w:eastAsia="zh-CN"/>
                          </w:rPr>
                        </w:pPr>
                        <w:r>
                          <w:rPr>
                            <w:sz w:val="18"/>
                            <w:lang w:eastAsia="zh-CN"/>
                          </w:rPr>
                          <w:t>部门公用经费及非定额公用支出控制情况。</w:t>
                        </w:r>
                      </w:p>
                    </w:tc>
                    <w:tc>
                      <w:tcPr>
                        <w:tcW w:w="6134" w:type="dxa"/>
                      </w:tcPr>
                      <w:p>
                        <w:pPr>
                          <w:pStyle w:val="10"/>
                          <w:spacing w:line="200" w:lineRule="exact"/>
                          <w:ind w:left="106" w:right="84"/>
                          <w:jc w:val="both"/>
                          <w:rPr>
                            <w:sz w:val="18"/>
                            <w:lang w:eastAsia="zh-CN"/>
                          </w:rPr>
                        </w:pPr>
                        <w:r>
                          <w:rPr>
                            <w:spacing w:val="-15"/>
                            <w:sz w:val="18"/>
                            <w:lang w:eastAsia="zh-CN"/>
                          </w:rPr>
                          <w:t>计算部门日常公用经费、项目支出中</w:t>
                        </w:r>
                        <w:r>
                          <w:rPr>
                            <w:rFonts w:ascii="Times New Roman" w:hAnsi="Times New Roman" w:eastAsia="Times New Roman"/>
                            <w:spacing w:val="-6"/>
                            <w:sz w:val="18"/>
                            <w:lang w:eastAsia="zh-CN"/>
                          </w:rPr>
                          <w:t>“</w:t>
                        </w:r>
                        <w:r>
                          <w:rPr>
                            <w:spacing w:val="-23"/>
                            <w:sz w:val="18"/>
                            <w:lang w:eastAsia="zh-CN"/>
                          </w:rPr>
                          <w:t>办公费、印刷费、水费、电费、物业管理费</w:t>
                        </w:r>
                        <w:r>
                          <w:rPr>
                            <w:rFonts w:ascii="Times New Roman" w:hAnsi="Times New Roman" w:eastAsia="Times New Roman"/>
                            <w:sz w:val="18"/>
                            <w:lang w:eastAsia="zh-CN"/>
                          </w:rPr>
                          <w:t>”</w:t>
                        </w:r>
                        <w:r>
                          <w:rPr>
                            <w:rFonts w:ascii="Times New Roman" w:hAnsi="Times New Roman" w:eastAsia="Times New Roman"/>
                            <w:spacing w:val="-43"/>
                            <w:sz w:val="18"/>
                            <w:lang w:eastAsia="zh-CN"/>
                          </w:rPr>
                          <w:t xml:space="preserve"> </w:t>
                        </w:r>
                        <w:r>
                          <w:rPr>
                            <w:spacing w:val="-11"/>
                            <w:sz w:val="18"/>
                            <w:lang w:eastAsia="zh-CN"/>
                          </w:rPr>
                          <w:t>等科目年初预算数与决算数偏差程度。预决算偏差程度在</w:t>
                        </w:r>
                        <w:r>
                          <w:rPr>
                            <w:rFonts w:ascii="Times New Roman" w:hAnsi="Times New Roman" w:eastAsia="Times New Roman"/>
                            <w:spacing w:val="-7"/>
                            <w:sz w:val="18"/>
                            <w:lang w:eastAsia="zh-CN"/>
                          </w:rPr>
                          <w:t>10%</w:t>
                        </w:r>
                        <w:r>
                          <w:rPr>
                            <w:spacing w:val="-4"/>
                            <w:sz w:val="18"/>
                            <w:lang w:eastAsia="zh-CN"/>
                          </w:rPr>
                          <w:t>以内的，得</w:t>
                        </w:r>
                        <w:r>
                          <w:rPr>
                            <w:rFonts w:ascii="Times New Roman" w:hAnsi="Times New Roman" w:eastAsia="Times New Roman"/>
                            <w:sz w:val="18"/>
                            <w:lang w:eastAsia="zh-CN"/>
                          </w:rPr>
                          <w:t>2</w:t>
                        </w:r>
                        <w:r>
                          <w:rPr>
                            <w:rFonts w:ascii="Times New Roman" w:hAnsi="Times New Roman" w:eastAsia="Times New Roman"/>
                            <w:spacing w:val="-7"/>
                            <w:sz w:val="18"/>
                            <w:lang w:eastAsia="zh-CN"/>
                          </w:rPr>
                          <w:t xml:space="preserve"> </w:t>
                        </w:r>
                        <w:r>
                          <w:rPr>
                            <w:spacing w:val="-12"/>
                            <w:sz w:val="18"/>
                            <w:lang w:eastAsia="zh-CN"/>
                          </w:rPr>
                          <w:t>分。</w:t>
                        </w:r>
                        <w:r>
                          <w:rPr>
                            <w:spacing w:val="-2"/>
                            <w:sz w:val="18"/>
                            <w:lang w:eastAsia="zh-CN"/>
                          </w:rPr>
                          <w:t>偏差度在</w:t>
                        </w:r>
                        <w:r>
                          <w:rPr>
                            <w:rFonts w:ascii="Times New Roman" w:hAnsi="Times New Roman" w:eastAsia="Times New Roman"/>
                            <w:spacing w:val="-7"/>
                            <w:sz w:val="18"/>
                            <w:lang w:eastAsia="zh-CN"/>
                          </w:rPr>
                          <w:t>10%-20%</w:t>
                        </w:r>
                        <w:r>
                          <w:rPr>
                            <w:spacing w:val="-4"/>
                            <w:sz w:val="18"/>
                            <w:lang w:eastAsia="zh-CN"/>
                          </w:rPr>
                          <w:t>之间的，得</w:t>
                        </w:r>
                        <w:r>
                          <w:rPr>
                            <w:rFonts w:ascii="Times New Roman" w:hAnsi="Times New Roman" w:eastAsia="Times New Roman"/>
                            <w:sz w:val="18"/>
                            <w:lang w:eastAsia="zh-CN"/>
                          </w:rPr>
                          <w:t>1</w:t>
                        </w:r>
                        <w:r>
                          <w:rPr>
                            <w:rFonts w:ascii="Times New Roman" w:hAnsi="Times New Roman" w:eastAsia="Times New Roman"/>
                            <w:spacing w:val="-8"/>
                            <w:sz w:val="18"/>
                            <w:lang w:eastAsia="zh-CN"/>
                          </w:rPr>
                          <w:t xml:space="preserve"> </w:t>
                        </w:r>
                        <w:r>
                          <w:rPr>
                            <w:spacing w:val="-7"/>
                            <w:sz w:val="18"/>
                            <w:lang w:eastAsia="zh-CN"/>
                          </w:rPr>
                          <w:t>分，偏差度超过</w:t>
                        </w:r>
                        <w:r>
                          <w:rPr>
                            <w:rFonts w:ascii="Times New Roman" w:hAnsi="Times New Roman" w:eastAsia="Times New Roman"/>
                            <w:spacing w:val="-7"/>
                            <w:sz w:val="18"/>
                            <w:lang w:eastAsia="zh-CN"/>
                          </w:rPr>
                          <w:t>20%</w:t>
                        </w:r>
                        <w:r>
                          <w:rPr>
                            <w:spacing w:val="-10"/>
                            <w:sz w:val="18"/>
                            <w:lang w:eastAsia="zh-CN"/>
                          </w:rPr>
                          <w:t>的，不得分。</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094" w:type="dxa"/>
                        <w:vMerge w:val="continue"/>
                        <w:tcBorders>
                          <w:top w:val="nil"/>
                        </w:tcBorders>
                      </w:tcPr>
                      <w:p>
                        <w:pPr>
                          <w:rPr>
                            <w:sz w:val="2"/>
                            <w:szCs w:val="2"/>
                            <w:lang w:eastAsia="zh-CN"/>
                          </w:rPr>
                        </w:pPr>
                      </w:p>
                    </w:tc>
                    <w:tc>
                      <w:tcPr>
                        <w:tcW w:w="1192" w:type="dxa"/>
                        <w:vMerge w:val="continue"/>
                        <w:tcBorders>
                          <w:top w:val="nil"/>
                        </w:tcBorders>
                      </w:tcPr>
                      <w:p>
                        <w:pPr>
                          <w:rPr>
                            <w:sz w:val="2"/>
                            <w:szCs w:val="2"/>
                            <w:lang w:eastAsia="zh-CN"/>
                          </w:rPr>
                        </w:pPr>
                      </w:p>
                    </w:tc>
                    <w:tc>
                      <w:tcPr>
                        <w:tcW w:w="1231" w:type="dxa"/>
                      </w:tcPr>
                      <w:p>
                        <w:pPr>
                          <w:pStyle w:val="10"/>
                          <w:rPr>
                            <w:rFonts w:ascii="PMingLiU"/>
                            <w:sz w:val="20"/>
                            <w:lang w:eastAsia="zh-CN"/>
                          </w:rPr>
                        </w:pPr>
                      </w:p>
                      <w:p>
                        <w:pPr>
                          <w:pStyle w:val="10"/>
                          <w:spacing w:before="9"/>
                          <w:rPr>
                            <w:rFonts w:ascii="PMingLiU"/>
                            <w:sz w:val="28"/>
                            <w:lang w:eastAsia="zh-CN"/>
                          </w:rPr>
                        </w:pPr>
                      </w:p>
                      <w:p>
                        <w:pPr>
                          <w:pStyle w:val="10"/>
                          <w:ind w:left="142" w:right="136"/>
                          <w:jc w:val="center"/>
                          <w:rPr>
                            <w:sz w:val="18"/>
                            <w:lang w:eastAsia="en-US"/>
                          </w:rPr>
                        </w:pPr>
                        <w:r>
                          <w:rPr>
                            <w:sz w:val="18"/>
                            <w:lang w:eastAsia="en-US"/>
                          </w:rPr>
                          <w:t>预算调整</w:t>
                        </w:r>
                      </w:p>
                    </w:tc>
                    <w:tc>
                      <w:tcPr>
                        <w:tcW w:w="527" w:type="dxa"/>
                      </w:tcPr>
                      <w:p>
                        <w:pPr>
                          <w:pStyle w:val="10"/>
                          <w:rPr>
                            <w:rFonts w:ascii="PMingLiU"/>
                            <w:sz w:val="20"/>
                            <w:lang w:eastAsia="en-US"/>
                          </w:rPr>
                        </w:pPr>
                      </w:p>
                      <w:p>
                        <w:pPr>
                          <w:pStyle w:val="10"/>
                          <w:spacing w:before="7"/>
                          <w:rPr>
                            <w:rFonts w:ascii="PMingLiU"/>
                            <w:sz w:val="29"/>
                            <w:lang w:eastAsia="en-US"/>
                          </w:rPr>
                        </w:pPr>
                      </w:p>
                      <w:p>
                        <w:pPr>
                          <w:pStyle w:val="10"/>
                          <w:ind w:left="8"/>
                          <w:jc w:val="center"/>
                          <w:rPr>
                            <w:rFonts w:ascii="Times New Roman"/>
                            <w:sz w:val="18"/>
                            <w:lang w:eastAsia="en-US"/>
                          </w:rPr>
                        </w:pPr>
                        <w:r>
                          <w:rPr>
                            <w:rFonts w:ascii="Times New Roman"/>
                            <w:sz w:val="18"/>
                            <w:lang w:eastAsia="en-US"/>
                          </w:rPr>
                          <w:t>3</w:t>
                        </w:r>
                      </w:p>
                    </w:tc>
                    <w:tc>
                      <w:tcPr>
                        <w:tcW w:w="3712" w:type="dxa"/>
                      </w:tcPr>
                      <w:p>
                        <w:pPr>
                          <w:pStyle w:val="10"/>
                          <w:spacing w:before="12"/>
                          <w:rPr>
                            <w:rFonts w:ascii="PMingLiU"/>
                            <w:sz w:val="28"/>
                            <w:lang w:eastAsia="zh-CN"/>
                          </w:rPr>
                        </w:pPr>
                      </w:p>
                      <w:p>
                        <w:pPr>
                          <w:pStyle w:val="10"/>
                          <w:spacing w:line="208" w:lineRule="auto"/>
                          <w:ind w:left="108" w:right="82"/>
                          <w:rPr>
                            <w:sz w:val="18"/>
                            <w:lang w:eastAsia="zh-CN"/>
                          </w:rPr>
                        </w:pPr>
                        <w:r>
                          <w:rPr>
                            <w:rFonts w:ascii="Times New Roman" w:eastAsia="Times New Roman"/>
                            <w:spacing w:val="-1"/>
                            <w:sz w:val="18"/>
                            <w:lang w:eastAsia="zh-CN"/>
                          </w:rPr>
                          <w:t>1</w:t>
                        </w:r>
                        <w:r>
                          <w:rPr>
                            <w:spacing w:val="-1"/>
                            <w:sz w:val="18"/>
                            <w:lang w:eastAsia="zh-CN"/>
                          </w:rPr>
                          <w:t>、部门本年度预算调整数与预算数的比率，</w:t>
                        </w:r>
                        <w:r>
                          <w:rPr>
                            <w:spacing w:val="-87"/>
                            <w:sz w:val="18"/>
                            <w:lang w:eastAsia="zh-CN"/>
                          </w:rPr>
                          <w:t xml:space="preserve"> </w:t>
                        </w:r>
                        <w:r>
                          <w:rPr>
                            <w:spacing w:val="-1"/>
                            <w:sz w:val="18"/>
                            <w:lang w:eastAsia="zh-CN"/>
                          </w:rPr>
                          <w:t>用以反映和考核部门预算的调整程度。</w:t>
                        </w:r>
                        <w:r>
                          <w:rPr>
                            <w:rFonts w:ascii="Times New Roman" w:eastAsia="Times New Roman"/>
                            <w:sz w:val="18"/>
                            <w:lang w:eastAsia="zh-CN"/>
                          </w:rPr>
                          <w:t>2</w:t>
                        </w:r>
                        <w:r>
                          <w:rPr>
                            <w:sz w:val="18"/>
                            <w:lang w:eastAsia="zh-CN"/>
                          </w:rPr>
                          <w:t>、评价部门开展绩效运行监控后，将绩效监控结果应用到预算调整的情况。</w:t>
                        </w:r>
                      </w:p>
                    </w:tc>
                    <w:tc>
                      <w:tcPr>
                        <w:tcW w:w="6134" w:type="dxa"/>
                      </w:tcPr>
                      <w:p>
                        <w:pPr>
                          <w:pStyle w:val="10"/>
                          <w:spacing w:before="3" w:line="208" w:lineRule="auto"/>
                          <w:ind w:left="106" w:right="63"/>
                          <w:rPr>
                            <w:sz w:val="18"/>
                            <w:lang w:eastAsia="zh-CN"/>
                          </w:rPr>
                        </w:pPr>
                        <w:r>
                          <w:rPr>
                            <w:rFonts w:ascii="Times New Roman" w:hAnsi="Times New Roman" w:eastAsia="Times New Roman"/>
                            <w:spacing w:val="-2"/>
                            <w:sz w:val="18"/>
                            <w:lang w:eastAsia="zh-CN"/>
                          </w:rPr>
                          <w:t>1</w:t>
                        </w:r>
                        <w:r>
                          <w:rPr>
                            <w:spacing w:val="-2"/>
                            <w:sz w:val="18"/>
                            <w:lang w:eastAsia="zh-CN"/>
                          </w:rPr>
                          <w:t>、预算调整率</w:t>
                        </w:r>
                        <w:r>
                          <w:rPr>
                            <w:rFonts w:ascii="Times New Roman" w:hAnsi="Times New Roman" w:eastAsia="Times New Roman"/>
                            <w:spacing w:val="-2"/>
                            <w:sz w:val="18"/>
                            <w:lang w:eastAsia="zh-CN"/>
                          </w:rPr>
                          <w:t>=</w:t>
                        </w:r>
                        <w:r>
                          <w:rPr>
                            <w:spacing w:val="-2"/>
                            <w:sz w:val="18"/>
                            <w:lang w:eastAsia="zh-CN"/>
                          </w:rPr>
                          <w:t>（预算调整数</w:t>
                        </w:r>
                        <w:r>
                          <w:rPr>
                            <w:rFonts w:ascii="Times New Roman" w:hAnsi="Times New Roman" w:eastAsia="Times New Roman"/>
                            <w:spacing w:val="-2"/>
                            <w:sz w:val="18"/>
                            <w:lang w:eastAsia="zh-CN"/>
                          </w:rPr>
                          <w:t>/</w:t>
                        </w:r>
                        <w:r>
                          <w:rPr>
                            <w:spacing w:val="-2"/>
                            <w:sz w:val="18"/>
                            <w:lang w:eastAsia="zh-CN"/>
                          </w:rPr>
                          <w:t>预算数）</w:t>
                        </w:r>
                        <w:r>
                          <w:rPr>
                            <w:rFonts w:ascii="Times New Roman" w:hAnsi="Times New Roman" w:eastAsia="Times New Roman"/>
                            <w:spacing w:val="-2"/>
                            <w:sz w:val="18"/>
                            <w:lang w:eastAsia="zh-CN"/>
                          </w:rPr>
                          <w:t>×100%</w:t>
                        </w:r>
                        <w:r>
                          <w:rPr>
                            <w:spacing w:val="-9"/>
                            <w:sz w:val="18"/>
                            <w:lang w:eastAsia="zh-CN"/>
                          </w:rPr>
                          <w:t xml:space="preserve">。未调整的计 </w:t>
                        </w:r>
                        <w:r>
                          <w:rPr>
                            <w:rFonts w:ascii="Times New Roman" w:hAnsi="Times New Roman" w:eastAsia="Times New Roman"/>
                            <w:spacing w:val="-2"/>
                            <w:sz w:val="18"/>
                            <w:lang w:eastAsia="zh-CN"/>
                          </w:rPr>
                          <w:t>1</w:t>
                        </w:r>
                        <w:r>
                          <w:rPr>
                            <w:rFonts w:ascii="Times New Roman" w:hAnsi="Times New Roman" w:eastAsia="Times New Roman"/>
                            <w:spacing w:val="-1"/>
                            <w:sz w:val="18"/>
                            <w:lang w:eastAsia="zh-CN"/>
                          </w:rPr>
                          <w:t xml:space="preserve"> </w:t>
                        </w:r>
                        <w:r>
                          <w:rPr>
                            <w:spacing w:val="-2"/>
                            <w:sz w:val="18"/>
                            <w:lang w:eastAsia="zh-CN"/>
                          </w:rPr>
                          <w:t>分，调整了的</w:t>
                        </w:r>
                        <w:r>
                          <w:rPr>
                            <w:sz w:val="18"/>
                            <w:lang w:eastAsia="zh-CN"/>
                          </w:rPr>
                          <w:t xml:space="preserve">除特殊原因外按比例扣减。预算调整数：部门在本年度内涉及预算的追加、追减或结构调整的资金总和。 </w:t>
                        </w:r>
                        <w:r>
                          <w:rPr>
                            <w:rFonts w:ascii="Times New Roman" w:hAnsi="Times New Roman" w:eastAsia="Times New Roman"/>
                            <w:sz w:val="18"/>
                            <w:lang w:eastAsia="zh-CN"/>
                          </w:rPr>
                          <w:t>2</w:t>
                        </w:r>
                        <w:r>
                          <w:rPr>
                            <w:rFonts w:ascii="Times New Roman" w:hAnsi="Times New Roman" w:eastAsia="Times New Roman"/>
                            <w:spacing w:val="-1"/>
                            <w:sz w:val="18"/>
                            <w:lang w:eastAsia="zh-CN"/>
                          </w:rPr>
                          <w:t xml:space="preserve">. </w:t>
                        </w:r>
                        <w:r>
                          <w:rPr>
                            <w:sz w:val="18"/>
                            <w:lang w:eastAsia="zh-CN"/>
                          </w:rPr>
                          <w:t>①当部门绩效监控调整取消额和结余注销额均不为零时，指标得分</w:t>
                        </w:r>
                        <w:r>
                          <w:rPr>
                            <w:rFonts w:ascii="Times New Roman" w:hAnsi="Times New Roman" w:eastAsia="Times New Roman"/>
                            <w:sz w:val="18"/>
                            <w:lang w:eastAsia="zh-CN"/>
                          </w:rPr>
                          <w:t>=</w:t>
                        </w:r>
                        <w:r>
                          <w:rPr>
                            <w:sz w:val="18"/>
                            <w:lang w:eastAsia="zh-CN"/>
                          </w:rPr>
                          <w:t>部门项目支出绩效监控调整取消额</w:t>
                        </w:r>
                        <w:r>
                          <w:rPr>
                            <w:rFonts w:ascii="Times New Roman" w:hAnsi="Times New Roman" w:eastAsia="Times New Roman"/>
                            <w:sz w:val="18"/>
                            <w:lang w:eastAsia="zh-CN"/>
                          </w:rPr>
                          <w:t>÷(</w:t>
                        </w:r>
                        <w:r>
                          <w:rPr>
                            <w:sz w:val="18"/>
                            <w:lang w:eastAsia="zh-CN"/>
                          </w:rPr>
                          <w:t>部门绩效监控调整取消额</w:t>
                        </w:r>
                        <w:r>
                          <w:rPr>
                            <w:rFonts w:ascii="Times New Roman" w:hAnsi="Times New Roman" w:eastAsia="Times New Roman"/>
                            <w:sz w:val="18"/>
                            <w:lang w:eastAsia="zh-CN"/>
                          </w:rPr>
                          <w:t>+</w:t>
                        </w:r>
                        <w:r>
                          <w:rPr>
                            <w:sz w:val="18"/>
                            <w:lang w:eastAsia="zh-CN"/>
                          </w:rPr>
                          <w:t>预算结余注销额）</w:t>
                        </w:r>
                        <w:r>
                          <w:rPr>
                            <w:rFonts w:ascii="Times New Roman" w:hAnsi="Times New Roman" w:eastAsia="Times New Roman"/>
                            <w:sz w:val="18"/>
                            <w:lang w:eastAsia="zh-CN"/>
                          </w:rPr>
                          <w:t>*2</w:t>
                        </w:r>
                        <w:r>
                          <w:rPr>
                            <w:rFonts w:ascii="Times New Roman" w:hAnsi="Times New Roman" w:eastAsia="Times New Roman"/>
                            <w:spacing w:val="32"/>
                            <w:sz w:val="18"/>
                            <w:lang w:eastAsia="zh-CN"/>
                          </w:rPr>
                          <w:t xml:space="preserve"> </w:t>
                        </w:r>
                        <w:r>
                          <w:rPr>
                            <w:sz w:val="18"/>
                            <w:lang w:eastAsia="zh-CN"/>
                          </w:rPr>
                          <w:t>。②当部门绩效监控调整取消额为零，</w:t>
                        </w:r>
                        <w:r>
                          <w:rPr>
                            <w:spacing w:val="-87"/>
                            <w:sz w:val="18"/>
                            <w:lang w:eastAsia="zh-CN"/>
                          </w:rPr>
                          <w:t xml:space="preserve"> </w:t>
                        </w:r>
                        <w:r>
                          <w:rPr>
                            <w:spacing w:val="-1"/>
                            <w:sz w:val="18"/>
                            <w:lang w:eastAsia="zh-CN"/>
                          </w:rPr>
                          <w:t>结余注销额不为零时，指标得分</w:t>
                        </w:r>
                        <w:r>
                          <w:rPr>
                            <w:rFonts w:ascii="Times New Roman" w:hAnsi="Times New Roman" w:eastAsia="Times New Roman"/>
                            <w:spacing w:val="-1"/>
                            <w:sz w:val="18"/>
                            <w:lang w:eastAsia="zh-CN"/>
                          </w:rPr>
                          <w:t>=</w:t>
                        </w:r>
                        <w:r>
                          <w:rPr>
                            <w:spacing w:val="-1"/>
                            <w:sz w:val="18"/>
                            <w:lang w:eastAsia="zh-CN"/>
                          </w:rPr>
                          <w:t>（</w:t>
                        </w:r>
                        <w:r>
                          <w:rPr>
                            <w:rFonts w:ascii="Times New Roman" w:hAnsi="Times New Roman" w:eastAsia="Times New Roman"/>
                            <w:spacing w:val="-1"/>
                            <w:sz w:val="18"/>
                            <w:lang w:eastAsia="zh-CN"/>
                          </w:rPr>
                          <w:t>1-10*</w:t>
                        </w:r>
                        <w:r>
                          <w:rPr>
                            <w:spacing w:val="-1"/>
                            <w:sz w:val="18"/>
                            <w:lang w:eastAsia="zh-CN"/>
                          </w:rPr>
                          <w:t>结余注销额</w:t>
                        </w:r>
                        <w:r>
                          <w:rPr>
                            <w:rFonts w:ascii="Times New Roman" w:hAnsi="Times New Roman" w:eastAsia="Times New Roman"/>
                            <w:spacing w:val="-1"/>
                            <w:sz w:val="18"/>
                            <w:lang w:eastAsia="zh-CN"/>
                          </w:rPr>
                          <w:t>/</w:t>
                        </w:r>
                        <w:r>
                          <w:rPr>
                            <w:spacing w:val="-1"/>
                            <w:sz w:val="18"/>
                            <w:lang w:eastAsia="zh-CN"/>
                          </w:rPr>
                          <w:t>年度预算总额</w:t>
                        </w:r>
                        <w:r>
                          <w:rPr>
                            <w:sz w:val="18"/>
                            <w:lang w:eastAsia="zh-CN"/>
                          </w:rPr>
                          <w:t>）</w:t>
                        </w:r>
                        <w:r>
                          <w:rPr>
                            <w:rFonts w:ascii="Times New Roman" w:hAnsi="Times New Roman" w:eastAsia="Times New Roman"/>
                            <w:sz w:val="18"/>
                            <w:lang w:eastAsia="zh-CN"/>
                          </w:rPr>
                          <w:t>*2</w:t>
                        </w:r>
                        <w:r>
                          <w:rPr>
                            <w:sz w:val="18"/>
                            <w:lang w:eastAsia="zh-CN"/>
                          </w:rPr>
                          <w:t>，结</w:t>
                        </w:r>
                        <w:r>
                          <w:rPr>
                            <w:spacing w:val="-5"/>
                            <w:sz w:val="18"/>
                            <w:lang w:eastAsia="zh-CN"/>
                          </w:rPr>
                          <w:t xml:space="preserve">余注销额超过部门年度预算总额 </w:t>
                        </w:r>
                        <w:r>
                          <w:rPr>
                            <w:rFonts w:ascii="Times New Roman" w:hAnsi="Times New Roman" w:eastAsia="Times New Roman"/>
                            <w:spacing w:val="-1"/>
                            <w:sz w:val="18"/>
                            <w:lang w:eastAsia="zh-CN"/>
                          </w:rPr>
                          <w:t>10%</w:t>
                        </w:r>
                        <w:r>
                          <w:rPr>
                            <w:spacing w:val="-1"/>
                            <w:sz w:val="18"/>
                            <w:lang w:eastAsia="zh-CN"/>
                          </w:rPr>
                          <w:t>的，指标不得分。③当部门绩效监控调</w:t>
                        </w:r>
                      </w:p>
                      <w:p>
                        <w:pPr>
                          <w:pStyle w:val="10"/>
                          <w:spacing w:line="172" w:lineRule="exact"/>
                          <w:ind w:left="106"/>
                          <w:rPr>
                            <w:sz w:val="18"/>
                            <w:lang w:eastAsia="zh-CN"/>
                          </w:rPr>
                        </w:pPr>
                        <w:r>
                          <w:rPr>
                            <w:sz w:val="18"/>
                            <w:lang w:eastAsia="zh-CN"/>
                          </w:rPr>
                          <w:t>整取消额与结余注销额均为零时，得满分。</w:t>
                        </w:r>
                      </w:p>
                    </w:tc>
                    <w:tc>
                      <w:tcPr>
                        <w:tcW w:w="703" w:type="dxa"/>
                      </w:tcPr>
                      <w:p>
                        <w:pPr>
                          <w:pStyle w:val="10"/>
                          <w:rPr>
                            <w:rFonts w:ascii="Times New Roman"/>
                            <w:sz w:val="18"/>
                            <w:lang w:eastAsia="zh-CN"/>
                          </w:rPr>
                        </w:pPr>
                        <w:r>
                          <w:rPr>
                            <w:rFonts w:hint="eastAsia" w:ascii="Times New Roman"/>
                            <w:sz w:val="18"/>
                            <w:lang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94" w:type="dxa"/>
                        <w:vMerge w:val="continue"/>
                        <w:tcBorders>
                          <w:top w:val="nil"/>
                        </w:tcBorders>
                      </w:tcPr>
                      <w:p>
                        <w:pPr>
                          <w:rPr>
                            <w:sz w:val="2"/>
                            <w:szCs w:val="2"/>
                            <w:lang w:eastAsia="zh-CN"/>
                          </w:rPr>
                        </w:pPr>
                      </w:p>
                    </w:tc>
                    <w:tc>
                      <w:tcPr>
                        <w:tcW w:w="1192" w:type="dxa"/>
                        <w:vMerge w:val="restart"/>
                      </w:tcPr>
                      <w:p>
                        <w:pPr>
                          <w:pStyle w:val="10"/>
                          <w:rPr>
                            <w:rFonts w:ascii="PMingLiU"/>
                            <w:sz w:val="20"/>
                            <w:lang w:eastAsia="zh-CN"/>
                          </w:rPr>
                        </w:pPr>
                      </w:p>
                      <w:p>
                        <w:pPr>
                          <w:pStyle w:val="10"/>
                          <w:spacing w:before="11"/>
                          <w:rPr>
                            <w:rFonts w:ascii="PMingLiU"/>
                            <w:sz w:val="21"/>
                            <w:lang w:eastAsia="zh-CN"/>
                          </w:rPr>
                        </w:pPr>
                      </w:p>
                      <w:p>
                        <w:pPr>
                          <w:pStyle w:val="10"/>
                          <w:spacing w:line="215" w:lineRule="exact"/>
                          <w:ind w:left="236"/>
                          <w:rPr>
                            <w:sz w:val="18"/>
                            <w:lang w:eastAsia="en-US"/>
                          </w:rPr>
                        </w:pPr>
                        <w:r>
                          <w:rPr>
                            <w:sz w:val="18"/>
                            <w:lang w:eastAsia="en-US"/>
                          </w:rPr>
                          <w:t>完成结果</w:t>
                        </w:r>
                      </w:p>
                      <w:p>
                        <w:pPr>
                          <w:pStyle w:val="10"/>
                          <w:spacing w:line="215" w:lineRule="exact"/>
                          <w:ind w:left="257"/>
                          <w:rPr>
                            <w:sz w:val="18"/>
                            <w:lang w:eastAsia="en-US"/>
                          </w:rPr>
                        </w:pPr>
                        <w:r>
                          <w:rPr>
                            <w:sz w:val="18"/>
                            <w:lang w:eastAsia="en-US"/>
                          </w:rPr>
                          <w:t>（</w:t>
                        </w:r>
                        <w:r>
                          <w:rPr>
                            <w:rFonts w:ascii="Times New Roman" w:eastAsia="Times New Roman"/>
                            <w:sz w:val="18"/>
                            <w:lang w:eastAsia="en-US"/>
                          </w:rPr>
                          <w:t>6</w:t>
                        </w:r>
                        <w:r>
                          <w:rPr>
                            <w:rFonts w:ascii="Times New Roman" w:eastAsia="Times New Roman"/>
                            <w:spacing w:val="-1"/>
                            <w:sz w:val="18"/>
                            <w:lang w:eastAsia="en-US"/>
                          </w:rPr>
                          <w:t xml:space="preserve"> </w:t>
                        </w:r>
                        <w:r>
                          <w:rPr>
                            <w:sz w:val="18"/>
                            <w:lang w:eastAsia="en-US"/>
                          </w:rPr>
                          <w:t>分）</w:t>
                        </w:r>
                      </w:p>
                    </w:tc>
                    <w:tc>
                      <w:tcPr>
                        <w:tcW w:w="1231" w:type="dxa"/>
                      </w:tcPr>
                      <w:p>
                        <w:pPr>
                          <w:pStyle w:val="10"/>
                          <w:rPr>
                            <w:rFonts w:ascii="PMingLiU"/>
                            <w:sz w:val="20"/>
                            <w:lang w:eastAsia="en-US"/>
                          </w:rPr>
                        </w:pPr>
                      </w:p>
                      <w:p>
                        <w:pPr>
                          <w:pStyle w:val="10"/>
                          <w:spacing w:before="3"/>
                          <w:rPr>
                            <w:rFonts w:ascii="PMingLiU"/>
                            <w:sz w:val="14"/>
                            <w:lang w:eastAsia="en-US"/>
                          </w:rPr>
                        </w:pPr>
                      </w:p>
                      <w:p>
                        <w:pPr>
                          <w:pStyle w:val="10"/>
                          <w:ind w:left="142" w:right="136"/>
                          <w:jc w:val="center"/>
                          <w:rPr>
                            <w:sz w:val="18"/>
                            <w:lang w:eastAsia="en-US"/>
                          </w:rPr>
                        </w:pPr>
                        <w:r>
                          <w:rPr>
                            <w:sz w:val="18"/>
                            <w:lang w:eastAsia="en-US"/>
                          </w:rPr>
                          <w:t>预算完成</w:t>
                        </w:r>
                      </w:p>
                    </w:tc>
                    <w:tc>
                      <w:tcPr>
                        <w:tcW w:w="527" w:type="dxa"/>
                      </w:tcPr>
                      <w:p>
                        <w:pPr>
                          <w:pStyle w:val="10"/>
                          <w:rPr>
                            <w:rFonts w:ascii="PMingLiU"/>
                            <w:sz w:val="20"/>
                            <w:lang w:eastAsia="en-US"/>
                          </w:rPr>
                        </w:pPr>
                      </w:p>
                      <w:p>
                        <w:pPr>
                          <w:pStyle w:val="10"/>
                          <w:spacing w:before="1"/>
                          <w:rPr>
                            <w:rFonts w:ascii="PMingLiU"/>
                            <w:sz w:val="15"/>
                            <w:lang w:eastAsia="en-US"/>
                          </w:rPr>
                        </w:pPr>
                      </w:p>
                      <w:p>
                        <w:pPr>
                          <w:pStyle w:val="10"/>
                          <w:ind w:left="8"/>
                          <w:jc w:val="center"/>
                          <w:rPr>
                            <w:rFonts w:ascii="Times New Roman"/>
                            <w:sz w:val="18"/>
                            <w:lang w:eastAsia="en-US"/>
                          </w:rPr>
                        </w:pPr>
                        <w:r>
                          <w:rPr>
                            <w:rFonts w:ascii="Times New Roman"/>
                            <w:sz w:val="18"/>
                            <w:lang w:eastAsia="en-US"/>
                          </w:rPr>
                          <w:t>4</w:t>
                        </w:r>
                      </w:p>
                    </w:tc>
                    <w:tc>
                      <w:tcPr>
                        <w:tcW w:w="3712" w:type="dxa"/>
                      </w:tcPr>
                      <w:p>
                        <w:pPr>
                          <w:pStyle w:val="10"/>
                          <w:rPr>
                            <w:rFonts w:ascii="PMingLiU"/>
                            <w:sz w:val="20"/>
                            <w:lang w:eastAsia="zh-CN"/>
                          </w:rPr>
                        </w:pPr>
                      </w:p>
                      <w:p>
                        <w:pPr>
                          <w:pStyle w:val="10"/>
                          <w:spacing w:before="3"/>
                          <w:rPr>
                            <w:rFonts w:ascii="PMingLiU"/>
                            <w:sz w:val="14"/>
                            <w:lang w:eastAsia="zh-CN"/>
                          </w:rPr>
                        </w:pPr>
                      </w:p>
                      <w:p>
                        <w:pPr>
                          <w:pStyle w:val="10"/>
                          <w:ind w:left="108"/>
                          <w:rPr>
                            <w:sz w:val="18"/>
                            <w:lang w:eastAsia="zh-CN"/>
                          </w:rPr>
                        </w:pPr>
                        <w:r>
                          <w:rPr>
                            <w:sz w:val="18"/>
                            <w:lang w:eastAsia="zh-CN"/>
                          </w:rPr>
                          <w:t>评价部门预算项目年终预算执行情况。</w:t>
                        </w:r>
                      </w:p>
                    </w:tc>
                    <w:tc>
                      <w:tcPr>
                        <w:tcW w:w="6134" w:type="dxa"/>
                      </w:tcPr>
                      <w:p>
                        <w:pPr>
                          <w:pStyle w:val="10"/>
                          <w:spacing w:before="3" w:line="208" w:lineRule="auto"/>
                          <w:ind w:left="106" w:right="96"/>
                          <w:rPr>
                            <w:sz w:val="18"/>
                            <w:lang w:eastAsia="zh-CN"/>
                          </w:rPr>
                        </w:pPr>
                        <w:r>
                          <w:rPr>
                            <w:rFonts w:ascii="Times New Roman" w:eastAsia="Times New Roman"/>
                            <w:spacing w:val="-1"/>
                            <w:sz w:val="18"/>
                            <w:lang w:eastAsia="zh-CN"/>
                          </w:rPr>
                          <w:t>1.</w:t>
                        </w:r>
                        <w:r>
                          <w:rPr>
                            <w:spacing w:val="-8"/>
                            <w:sz w:val="18"/>
                            <w:lang w:eastAsia="zh-CN"/>
                          </w:rPr>
                          <w:t xml:space="preserve">部门预算项目 </w:t>
                        </w:r>
                        <w:r>
                          <w:rPr>
                            <w:rFonts w:ascii="Times New Roman" w:eastAsia="Times New Roman"/>
                            <w:sz w:val="18"/>
                            <w:lang w:eastAsia="zh-CN"/>
                          </w:rPr>
                          <w:t>12</w:t>
                        </w:r>
                        <w:r>
                          <w:rPr>
                            <w:rFonts w:ascii="Times New Roman" w:eastAsia="Times New Roman"/>
                            <w:spacing w:val="-1"/>
                            <w:sz w:val="18"/>
                            <w:lang w:eastAsia="zh-CN"/>
                          </w:rPr>
                          <w:t xml:space="preserve"> </w:t>
                        </w:r>
                        <w:r>
                          <w:rPr>
                            <w:spacing w:val="-5"/>
                            <w:sz w:val="18"/>
                            <w:lang w:eastAsia="zh-CN"/>
                          </w:rPr>
                          <w:t xml:space="preserve">月预算执行进度达到 </w:t>
                        </w:r>
                        <w:r>
                          <w:rPr>
                            <w:rFonts w:ascii="Times New Roman" w:eastAsia="Times New Roman"/>
                            <w:sz w:val="18"/>
                            <w:lang w:eastAsia="zh-CN"/>
                          </w:rPr>
                          <w:t>100%</w:t>
                        </w:r>
                        <w:r>
                          <w:rPr>
                            <w:spacing w:val="-12"/>
                            <w:sz w:val="18"/>
                            <w:lang w:eastAsia="zh-CN"/>
                          </w:rPr>
                          <w:t xml:space="preserve">的，得 </w:t>
                        </w:r>
                        <w:r>
                          <w:rPr>
                            <w:rFonts w:ascii="Times New Roman" w:eastAsia="Times New Roman"/>
                            <w:sz w:val="18"/>
                            <w:lang w:eastAsia="zh-CN"/>
                          </w:rPr>
                          <w:t>2</w:t>
                        </w:r>
                        <w:r>
                          <w:rPr>
                            <w:rFonts w:ascii="Times New Roman" w:eastAsia="Times New Roman"/>
                            <w:spacing w:val="-1"/>
                            <w:sz w:val="18"/>
                            <w:lang w:eastAsia="zh-CN"/>
                          </w:rPr>
                          <w:t xml:space="preserve"> </w:t>
                        </w:r>
                        <w:r>
                          <w:rPr>
                            <w:spacing w:val="-9"/>
                            <w:sz w:val="18"/>
                            <w:lang w:eastAsia="zh-CN"/>
                          </w:rPr>
                          <w:t xml:space="preserve">分，未达 </w:t>
                        </w:r>
                        <w:r>
                          <w:rPr>
                            <w:rFonts w:ascii="Times New Roman" w:eastAsia="Times New Roman"/>
                            <w:sz w:val="18"/>
                            <w:lang w:eastAsia="zh-CN"/>
                          </w:rPr>
                          <w:t>100%</w:t>
                        </w:r>
                        <w:r>
                          <w:rPr>
                            <w:sz w:val="18"/>
                            <w:lang w:eastAsia="zh-CN"/>
                          </w:rPr>
                          <w:t>的，</w:t>
                        </w:r>
                        <w:r>
                          <w:rPr>
                            <w:spacing w:val="1"/>
                            <w:sz w:val="18"/>
                            <w:lang w:eastAsia="zh-CN"/>
                          </w:rPr>
                          <w:t xml:space="preserve"> </w:t>
                        </w:r>
                        <w:r>
                          <w:rPr>
                            <w:sz w:val="18"/>
                            <w:lang w:eastAsia="zh-CN"/>
                          </w:rPr>
                          <w:t>按照实际进度量化计算得分。</w:t>
                        </w:r>
                        <w:r>
                          <w:rPr>
                            <w:rFonts w:ascii="Times New Roman" w:eastAsia="Times New Roman"/>
                            <w:sz w:val="18"/>
                            <w:lang w:eastAsia="zh-CN"/>
                          </w:rPr>
                          <w:t>2.</w:t>
                        </w:r>
                        <w:r>
                          <w:rPr>
                            <w:sz w:val="18"/>
                            <w:lang w:eastAsia="zh-CN"/>
                          </w:rPr>
                          <w:t xml:space="preserve">以项目完成数量为核心，全部完成的，得 </w:t>
                        </w:r>
                        <w:r>
                          <w:rPr>
                            <w:rFonts w:ascii="Times New Roman" w:eastAsia="Times New Roman"/>
                            <w:sz w:val="18"/>
                            <w:lang w:eastAsia="zh-CN"/>
                          </w:rPr>
                          <w:t>2</w:t>
                        </w:r>
                        <w:r>
                          <w:rPr>
                            <w:rFonts w:ascii="Times New Roman" w:eastAsia="Times New Roman"/>
                            <w:spacing w:val="-42"/>
                            <w:sz w:val="18"/>
                            <w:lang w:eastAsia="zh-CN"/>
                          </w:rPr>
                          <w:t xml:space="preserve"> </w:t>
                        </w:r>
                        <w:r>
                          <w:rPr>
                            <w:spacing w:val="-1"/>
                            <w:sz w:val="18"/>
                            <w:lang w:eastAsia="zh-CN"/>
                          </w:rPr>
                          <w:t>分，评价项目实际完成情况</w:t>
                        </w:r>
                        <w:r>
                          <w:rPr>
                            <w:rFonts w:hint="eastAsia"/>
                            <w:spacing w:val="-1"/>
                            <w:sz w:val="18"/>
                            <w:lang w:eastAsia="zh-CN"/>
                          </w:rPr>
                          <w:t>与</w:t>
                        </w:r>
                        <w:r>
                          <w:rPr>
                            <w:spacing w:val="-1"/>
                            <w:sz w:val="18"/>
                            <w:lang w:eastAsia="zh-CN"/>
                          </w:rPr>
                          <w:t>预期绩效目标偏离度，单个数量指标实际完</w:t>
                        </w:r>
                        <w:r>
                          <w:rPr>
                            <w:spacing w:val="-4"/>
                            <w:sz w:val="18"/>
                            <w:lang w:eastAsia="zh-CN"/>
                          </w:rPr>
                          <w:t xml:space="preserve">成未达到预期指标或超过预期指标 </w:t>
                        </w:r>
                        <w:r>
                          <w:rPr>
                            <w:rFonts w:ascii="Times New Roman" w:eastAsia="Times New Roman"/>
                            <w:sz w:val="18"/>
                            <w:lang w:eastAsia="zh-CN"/>
                          </w:rPr>
                          <w:t>30%</w:t>
                        </w:r>
                        <w:r>
                          <w:rPr>
                            <w:sz w:val="18"/>
                            <w:lang w:eastAsia="zh-CN"/>
                          </w:rPr>
                          <w:t>以上的，均不计分。该项指标得分</w:t>
                        </w:r>
                        <w:r>
                          <w:rPr>
                            <w:rFonts w:ascii="Times New Roman" w:eastAsia="Times New Roman"/>
                            <w:sz w:val="18"/>
                            <w:lang w:eastAsia="zh-CN"/>
                          </w:rPr>
                          <w:t>=</w:t>
                        </w:r>
                        <w:r>
                          <w:rPr>
                            <w:rFonts w:ascii="Times New Roman" w:eastAsia="Times New Roman"/>
                            <w:spacing w:val="1"/>
                            <w:sz w:val="18"/>
                            <w:lang w:eastAsia="zh-CN"/>
                          </w:rPr>
                          <w:t xml:space="preserve"> </w:t>
                        </w:r>
                        <w:r>
                          <w:rPr>
                            <w:spacing w:val="-1"/>
                            <w:sz w:val="18"/>
                            <w:lang w:eastAsia="zh-CN"/>
                          </w:rPr>
                          <w:t>达到预期值的数量指标个数</w:t>
                        </w:r>
                        <w:r>
                          <w:rPr>
                            <w:rFonts w:ascii="Times New Roman" w:eastAsia="Times New Roman"/>
                            <w:sz w:val="18"/>
                            <w:lang w:eastAsia="zh-CN"/>
                          </w:rPr>
                          <w:t>/</w:t>
                        </w:r>
                        <w:r>
                          <w:rPr>
                            <w:spacing w:val="-9"/>
                            <w:sz w:val="18"/>
                            <w:lang w:eastAsia="zh-CN"/>
                          </w:rPr>
                          <w:t>全部数量指标个数</w:t>
                        </w:r>
                        <w:r>
                          <w:rPr>
                            <w:sz w:val="18"/>
                            <w:lang w:eastAsia="zh-CN"/>
                          </w:rPr>
                          <w:t>（即评价选取的项目绩效目标</w:t>
                        </w:r>
                      </w:p>
                      <w:p>
                        <w:pPr>
                          <w:pStyle w:val="10"/>
                          <w:spacing w:line="173" w:lineRule="exact"/>
                          <w:ind w:left="106"/>
                          <w:rPr>
                            <w:sz w:val="18"/>
                            <w:lang w:eastAsia="zh-CN"/>
                          </w:rPr>
                        </w:pPr>
                        <w:r>
                          <w:rPr>
                            <w:sz w:val="18"/>
                            <w:lang w:eastAsia="zh-CN"/>
                          </w:rPr>
                          <w:t>包含的所有数量指标）。</w:t>
                        </w:r>
                      </w:p>
                    </w:tc>
                    <w:tc>
                      <w:tcPr>
                        <w:tcW w:w="703" w:type="dxa"/>
                      </w:tcPr>
                      <w:p>
                        <w:pPr>
                          <w:pStyle w:val="10"/>
                          <w:rPr>
                            <w:rFonts w:ascii="Times New Roman"/>
                            <w:sz w:val="18"/>
                            <w:lang w:eastAsia="zh-CN"/>
                          </w:rPr>
                        </w:pPr>
                        <w:r>
                          <w:rPr>
                            <w:rFonts w:hint="eastAsia" w:ascii="Times New Roman"/>
                            <w:sz w:val="18"/>
                            <w:lang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4" w:type="dxa"/>
                        <w:vMerge w:val="continue"/>
                        <w:tcBorders>
                          <w:top w:val="nil"/>
                        </w:tcBorders>
                      </w:tcPr>
                      <w:p>
                        <w:pPr>
                          <w:rPr>
                            <w:sz w:val="2"/>
                            <w:szCs w:val="2"/>
                            <w:lang w:eastAsia="zh-CN"/>
                          </w:rPr>
                        </w:pPr>
                      </w:p>
                    </w:tc>
                    <w:tc>
                      <w:tcPr>
                        <w:tcW w:w="1192" w:type="dxa"/>
                        <w:vMerge w:val="continue"/>
                        <w:tcBorders>
                          <w:top w:val="nil"/>
                        </w:tcBorders>
                      </w:tcPr>
                      <w:p>
                        <w:pPr>
                          <w:rPr>
                            <w:sz w:val="2"/>
                            <w:szCs w:val="2"/>
                            <w:lang w:eastAsia="zh-CN"/>
                          </w:rPr>
                        </w:pPr>
                      </w:p>
                    </w:tc>
                    <w:tc>
                      <w:tcPr>
                        <w:tcW w:w="1231" w:type="dxa"/>
                      </w:tcPr>
                      <w:p>
                        <w:pPr>
                          <w:pStyle w:val="10"/>
                          <w:spacing w:before="80"/>
                          <w:ind w:left="142" w:right="136"/>
                          <w:jc w:val="center"/>
                          <w:rPr>
                            <w:sz w:val="18"/>
                            <w:lang w:eastAsia="en-US"/>
                          </w:rPr>
                        </w:pPr>
                        <w:r>
                          <w:rPr>
                            <w:sz w:val="18"/>
                            <w:lang w:eastAsia="en-US"/>
                          </w:rPr>
                          <w:t>违规记录</w:t>
                        </w:r>
                      </w:p>
                    </w:tc>
                    <w:tc>
                      <w:tcPr>
                        <w:tcW w:w="527" w:type="dxa"/>
                      </w:tcPr>
                      <w:p>
                        <w:pPr>
                          <w:pStyle w:val="10"/>
                          <w:spacing w:before="92"/>
                          <w:ind w:left="8"/>
                          <w:jc w:val="center"/>
                          <w:rPr>
                            <w:rFonts w:ascii="Times New Roman"/>
                            <w:sz w:val="18"/>
                            <w:lang w:eastAsia="en-US"/>
                          </w:rPr>
                        </w:pPr>
                        <w:r>
                          <w:rPr>
                            <w:rFonts w:ascii="Times New Roman"/>
                            <w:sz w:val="18"/>
                            <w:lang w:eastAsia="en-US"/>
                          </w:rPr>
                          <w:t>2</w:t>
                        </w:r>
                      </w:p>
                    </w:tc>
                    <w:tc>
                      <w:tcPr>
                        <w:tcW w:w="3712" w:type="dxa"/>
                      </w:tcPr>
                      <w:p>
                        <w:pPr>
                          <w:pStyle w:val="10"/>
                          <w:spacing w:line="196" w:lineRule="exact"/>
                          <w:ind w:left="108"/>
                          <w:rPr>
                            <w:sz w:val="18"/>
                            <w:lang w:eastAsia="zh-CN"/>
                          </w:rPr>
                        </w:pPr>
                        <w:r>
                          <w:rPr>
                            <w:sz w:val="18"/>
                            <w:lang w:eastAsia="zh-CN"/>
                          </w:rPr>
                          <w:t>根据审计监督、财政检查结果反映部门上一</w:t>
                        </w:r>
                      </w:p>
                      <w:p>
                        <w:pPr>
                          <w:pStyle w:val="10"/>
                          <w:spacing w:line="184" w:lineRule="exact"/>
                          <w:ind w:left="108"/>
                          <w:rPr>
                            <w:sz w:val="18"/>
                            <w:lang w:eastAsia="zh-CN"/>
                          </w:rPr>
                        </w:pPr>
                        <w:r>
                          <w:rPr>
                            <w:sz w:val="18"/>
                            <w:lang w:eastAsia="zh-CN"/>
                          </w:rPr>
                          <w:t>年度部门预算管理是否合规。</w:t>
                        </w:r>
                      </w:p>
                    </w:tc>
                    <w:tc>
                      <w:tcPr>
                        <w:tcW w:w="6134" w:type="dxa"/>
                      </w:tcPr>
                      <w:p>
                        <w:pPr>
                          <w:pStyle w:val="10"/>
                          <w:spacing w:line="196" w:lineRule="exact"/>
                          <w:ind w:left="106"/>
                          <w:rPr>
                            <w:sz w:val="18"/>
                            <w:lang w:eastAsia="zh-CN"/>
                          </w:rPr>
                        </w:pPr>
                        <w:r>
                          <w:rPr>
                            <w:spacing w:val="-1"/>
                            <w:sz w:val="18"/>
                            <w:lang w:eastAsia="zh-CN"/>
                          </w:rPr>
                          <w:t>依据评价年度审计监督、财政检查结果，出现部门预算管理方面违纪违规问</w:t>
                        </w:r>
                      </w:p>
                      <w:p>
                        <w:pPr>
                          <w:pStyle w:val="10"/>
                          <w:spacing w:line="184" w:lineRule="exact"/>
                          <w:ind w:left="106"/>
                          <w:rPr>
                            <w:sz w:val="18"/>
                            <w:lang w:eastAsia="zh-CN"/>
                          </w:rPr>
                        </w:pPr>
                        <w:r>
                          <w:rPr>
                            <w:spacing w:val="-6"/>
                            <w:sz w:val="18"/>
                            <w:lang w:eastAsia="zh-CN"/>
                          </w:rPr>
                          <w:t xml:space="preserve">题的，每个问题扣 </w:t>
                        </w:r>
                        <w:r>
                          <w:rPr>
                            <w:rFonts w:ascii="Times New Roman" w:eastAsia="Times New Roman"/>
                            <w:sz w:val="18"/>
                            <w:lang w:eastAsia="zh-CN"/>
                          </w:rPr>
                          <w:t>0.25</w:t>
                        </w:r>
                        <w:r>
                          <w:rPr>
                            <w:rFonts w:ascii="Times New Roman" w:eastAsia="Times New Roman"/>
                            <w:spacing w:val="-1"/>
                            <w:sz w:val="18"/>
                            <w:lang w:eastAsia="zh-CN"/>
                          </w:rPr>
                          <w:t xml:space="preserve"> </w:t>
                        </w:r>
                        <w:r>
                          <w:rPr>
                            <w:sz w:val="18"/>
                            <w:lang w:eastAsia="zh-CN"/>
                          </w:rPr>
                          <w:t>分，直至扣完。</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1094" w:type="dxa"/>
                      </w:tcPr>
                      <w:p>
                        <w:pPr>
                          <w:pStyle w:val="10"/>
                          <w:rPr>
                            <w:rFonts w:ascii="PMingLiU"/>
                            <w:sz w:val="20"/>
                            <w:lang w:eastAsia="zh-CN"/>
                          </w:rPr>
                        </w:pPr>
                      </w:p>
                      <w:p>
                        <w:pPr>
                          <w:pStyle w:val="10"/>
                          <w:spacing w:before="1"/>
                          <w:rPr>
                            <w:rFonts w:ascii="PMingLiU"/>
                            <w:sz w:val="15"/>
                            <w:lang w:eastAsia="zh-CN"/>
                          </w:rPr>
                        </w:pPr>
                      </w:p>
                      <w:p>
                        <w:pPr>
                          <w:pStyle w:val="10"/>
                          <w:spacing w:line="216" w:lineRule="exact"/>
                          <w:ind w:left="187"/>
                          <w:rPr>
                            <w:sz w:val="18"/>
                            <w:lang w:eastAsia="en-US"/>
                          </w:rPr>
                        </w:pPr>
                        <w:r>
                          <w:rPr>
                            <w:sz w:val="18"/>
                            <w:lang w:eastAsia="en-US"/>
                          </w:rPr>
                          <w:t>绩效管理</w:t>
                        </w:r>
                      </w:p>
                      <w:p>
                        <w:pPr>
                          <w:pStyle w:val="10"/>
                          <w:spacing w:line="216" w:lineRule="exact"/>
                          <w:ind w:left="163"/>
                          <w:rPr>
                            <w:sz w:val="18"/>
                            <w:lang w:eastAsia="en-US"/>
                          </w:rPr>
                        </w:pPr>
                        <w:r>
                          <w:rPr>
                            <w:sz w:val="18"/>
                            <w:lang w:eastAsia="en-US"/>
                          </w:rPr>
                          <w:t>（</w:t>
                        </w:r>
                        <w:r>
                          <w:rPr>
                            <w:rFonts w:ascii="Times New Roman" w:eastAsia="Times New Roman"/>
                            <w:sz w:val="18"/>
                            <w:lang w:eastAsia="en-US"/>
                          </w:rPr>
                          <w:t xml:space="preserve">15 </w:t>
                        </w:r>
                        <w:r>
                          <w:rPr>
                            <w:sz w:val="18"/>
                            <w:lang w:eastAsia="en-US"/>
                          </w:rPr>
                          <w:t>分）</w:t>
                        </w:r>
                      </w:p>
                    </w:tc>
                    <w:tc>
                      <w:tcPr>
                        <w:tcW w:w="1192" w:type="dxa"/>
                      </w:tcPr>
                      <w:p>
                        <w:pPr>
                          <w:pStyle w:val="10"/>
                          <w:spacing w:before="1"/>
                          <w:rPr>
                            <w:rFonts w:ascii="PMingLiU"/>
                            <w:sz w:val="28"/>
                            <w:lang w:eastAsia="en-US"/>
                          </w:rPr>
                        </w:pPr>
                      </w:p>
                      <w:p>
                        <w:pPr>
                          <w:pStyle w:val="10"/>
                          <w:spacing w:line="215" w:lineRule="exact"/>
                          <w:ind w:left="236"/>
                          <w:rPr>
                            <w:sz w:val="18"/>
                            <w:lang w:eastAsia="en-US"/>
                          </w:rPr>
                        </w:pPr>
                        <w:r>
                          <w:rPr>
                            <w:sz w:val="18"/>
                            <w:lang w:eastAsia="en-US"/>
                          </w:rPr>
                          <w:t>绩效管理</w:t>
                        </w:r>
                      </w:p>
                      <w:p>
                        <w:pPr>
                          <w:pStyle w:val="10"/>
                          <w:spacing w:line="215" w:lineRule="exact"/>
                          <w:ind w:left="212"/>
                          <w:rPr>
                            <w:sz w:val="18"/>
                            <w:lang w:eastAsia="en-US"/>
                          </w:rPr>
                        </w:pPr>
                        <w:r>
                          <w:rPr>
                            <w:sz w:val="18"/>
                            <w:lang w:eastAsia="en-US"/>
                          </w:rPr>
                          <w:t>（</w:t>
                        </w:r>
                        <w:r>
                          <w:rPr>
                            <w:rFonts w:ascii="Times New Roman" w:eastAsia="Times New Roman"/>
                            <w:sz w:val="18"/>
                            <w:lang w:eastAsia="en-US"/>
                          </w:rPr>
                          <w:t xml:space="preserve">15 </w:t>
                        </w:r>
                        <w:r>
                          <w:rPr>
                            <w:sz w:val="18"/>
                            <w:lang w:eastAsia="en-US"/>
                          </w:rPr>
                          <w:t>分）</w:t>
                        </w:r>
                      </w:p>
                    </w:tc>
                    <w:tc>
                      <w:tcPr>
                        <w:tcW w:w="1231" w:type="dxa"/>
                      </w:tcPr>
                      <w:p>
                        <w:pPr>
                          <w:pStyle w:val="10"/>
                          <w:rPr>
                            <w:rFonts w:ascii="PMingLiU"/>
                            <w:sz w:val="20"/>
                            <w:lang w:eastAsia="en-US"/>
                          </w:rPr>
                        </w:pPr>
                      </w:p>
                      <w:p>
                        <w:pPr>
                          <w:pStyle w:val="10"/>
                          <w:spacing w:before="1"/>
                          <w:rPr>
                            <w:rFonts w:ascii="PMingLiU"/>
                            <w:sz w:val="15"/>
                            <w:lang w:eastAsia="en-US"/>
                          </w:rPr>
                        </w:pPr>
                      </w:p>
                      <w:p>
                        <w:pPr>
                          <w:pStyle w:val="10"/>
                          <w:ind w:left="144" w:right="136"/>
                          <w:jc w:val="center"/>
                          <w:rPr>
                            <w:sz w:val="18"/>
                            <w:lang w:eastAsia="en-US"/>
                          </w:rPr>
                        </w:pPr>
                        <w:r>
                          <w:rPr>
                            <w:sz w:val="18"/>
                            <w:lang w:eastAsia="en-US"/>
                          </w:rPr>
                          <w:t>工作完成率</w:t>
                        </w:r>
                      </w:p>
                    </w:tc>
                    <w:tc>
                      <w:tcPr>
                        <w:tcW w:w="527" w:type="dxa"/>
                      </w:tcPr>
                      <w:p>
                        <w:pPr>
                          <w:pStyle w:val="10"/>
                          <w:rPr>
                            <w:rFonts w:ascii="PMingLiU"/>
                            <w:sz w:val="20"/>
                            <w:lang w:eastAsia="en-US"/>
                          </w:rPr>
                        </w:pPr>
                      </w:p>
                      <w:p>
                        <w:pPr>
                          <w:pStyle w:val="10"/>
                          <w:spacing w:before="13"/>
                          <w:rPr>
                            <w:rFonts w:ascii="PMingLiU"/>
                            <w:sz w:val="15"/>
                            <w:lang w:eastAsia="en-US"/>
                          </w:rPr>
                        </w:pPr>
                      </w:p>
                      <w:p>
                        <w:pPr>
                          <w:pStyle w:val="10"/>
                          <w:ind w:left="8"/>
                          <w:jc w:val="center"/>
                          <w:rPr>
                            <w:rFonts w:ascii="Times New Roman"/>
                            <w:sz w:val="18"/>
                            <w:lang w:eastAsia="en-US"/>
                          </w:rPr>
                        </w:pPr>
                        <w:r>
                          <w:rPr>
                            <w:rFonts w:ascii="Times New Roman"/>
                            <w:sz w:val="18"/>
                            <w:lang w:eastAsia="en-US"/>
                          </w:rPr>
                          <w:t>8</w:t>
                        </w:r>
                      </w:p>
                    </w:tc>
                    <w:tc>
                      <w:tcPr>
                        <w:tcW w:w="3712" w:type="dxa"/>
                      </w:tcPr>
                      <w:p>
                        <w:pPr>
                          <w:pStyle w:val="10"/>
                          <w:spacing w:before="15" w:line="208" w:lineRule="auto"/>
                          <w:ind w:left="108" w:right="70"/>
                          <w:jc w:val="both"/>
                          <w:rPr>
                            <w:sz w:val="18"/>
                            <w:lang w:eastAsia="zh-CN"/>
                          </w:rPr>
                        </w:pPr>
                        <w:r>
                          <w:rPr>
                            <w:spacing w:val="-21"/>
                            <w:sz w:val="18"/>
                            <w:lang w:eastAsia="zh-CN"/>
                          </w:rPr>
                          <w:t>考察部门绩效管理工作完成情况情况。绩效管理工</w:t>
                        </w:r>
                        <w:r>
                          <w:rPr>
                            <w:spacing w:val="-20"/>
                            <w:sz w:val="18"/>
                            <w:lang w:eastAsia="zh-CN"/>
                          </w:rPr>
                          <w:t>作完成率</w:t>
                        </w:r>
                        <w:r>
                          <w:rPr>
                            <w:rFonts w:ascii="Times New Roman" w:hAnsi="Times New Roman" w:eastAsia="Times New Roman"/>
                            <w:spacing w:val="-6"/>
                            <w:sz w:val="18"/>
                            <w:lang w:eastAsia="zh-CN"/>
                          </w:rPr>
                          <w:t>=</w:t>
                        </w:r>
                        <w:r>
                          <w:rPr>
                            <w:spacing w:val="-19"/>
                            <w:sz w:val="18"/>
                            <w:lang w:eastAsia="zh-CN"/>
                          </w:rPr>
                          <w:t>绩效管理各环节实际开展绩效管理项目的数量</w:t>
                        </w:r>
                        <w:r>
                          <w:rPr>
                            <w:rFonts w:ascii="Times New Roman" w:hAnsi="Times New Roman" w:eastAsia="Times New Roman"/>
                            <w:spacing w:val="-8"/>
                            <w:sz w:val="18"/>
                            <w:lang w:eastAsia="zh-CN"/>
                          </w:rPr>
                          <w:t>÷</w:t>
                        </w:r>
                        <w:r>
                          <w:rPr>
                            <w:spacing w:val="-19"/>
                            <w:sz w:val="18"/>
                            <w:lang w:eastAsia="zh-CN"/>
                          </w:rPr>
                          <w:t>绩效管理各环节应开展绩效管理项目总数</w:t>
                        </w:r>
                      </w:p>
                      <w:p>
                        <w:pPr>
                          <w:pStyle w:val="10"/>
                          <w:spacing w:line="206" w:lineRule="auto"/>
                          <w:ind w:left="108" w:right="70"/>
                          <w:rPr>
                            <w:sz w:val="18"/>
                            <w:lang w:eastAsia="zh-CN"/>
                          </w:rPr>
                        </w:pPr>
                        <w:r>
                          <w:rPr>
                            <w:spacing w:val="-22"/>
                            <w:sz w:val="18"/>
                            <w:lang w:eastAsia="zh-CN"/>
                          </w:rPr>
                          <w:t>（</w:t>
                        </w:r>
                        <w:r>
                          <w:rPr>
                            <w:spacing w:val="-21"/>
                            <w:sz w:val="18"/>
                            <w:lang w:eastAsia="zh-CN"/>
                          </w:rPr>
                          <w:t>绩效管理各环节应开展绩效管理项目总数包括：</w:t>
                        </w:r>
                        <w:r>
                          <w:rPr>
                            <w:spacing w:val="-87"/>
                            <w:sz w:val="18"/>
                            <w:lang w:eastAsia="zh-CN"/>
                          </w:rPr>
                          <w:t xml:space="preserve"> </w:t>
                        </w:r>
                        <w:r>
                          <w:rPr>
                            <w:spacing w:val="-21"/>
                            <w:sz w:val="18"/>
                            <w:lang w:eastAsia="zh-CN"/>
                          </w:rPr>
                          <w:t>应填报绩效目标的项目数、应开展绩效监控的项目</w:t>
                        </w:r>
                      </w:p>
                      <w:p>
                        <w:pPr>
                          <w:pStyle w:val="10"/>
                          <w:spacing w:line="188" w:lineRule="exact"/>
                          <w:ind w:left="108"/>
                          <w:rPr>
                            <w:sz w:val="18"/>
                            <w:lang w:eastAsia="zh-CN"/>
                          </w:rPr>
                        </w:pPr>
                        <w:r>
                          <w:rPr>
                            <w:spacing w:val="-24"/>
                            <w:sz w:val="18"/>
                            <w:lang w:eastAsia="zh-CN"/>
                          </w:rPr>
                          <w:t>数和应开展绩效自评项目的总和）</w:t>
                        </w:r>
                        <w:r>
                          <w:rPr>
                            <w:sz w:val="18"/>
                            <w:lang w:eastAsia="zh-CN"/>
                          </w:rPr>
                          <w:t>。</w:t>
                        </w:r>
                      </w:p>
                    </w:tc>
                    <w:tc>
                      <w:tcPr>
                        <w:tcW w:w="6134" w:type="dxa"/>
                      </w:tcPr>
                      <w:p>
                        <w:pPr>
                          <w:pStyle w:val="10"/>
                          <w:rPr>
                            <w:rFonts w:ascii="PMingLiU"/>
                            <w:sz w:val="20"/>
                            <w:lang w:eastAsia="zh-CN"/>
                          </w:rPr>
                        </w:pPr>
                      </w:p>
                      <w:p>
                        <w:pPr>
                          <w:pStyle w:val="10"/>
                          <w:spacing w:before="1"/>
                          <w:rPr>
                            <w:rFonts w:ascii="PMingLiU"/>
                            <w:sz w:val="15"/>
                            <w:lang w:eastAsia="zh-CN"/>
                          </w:rPr>
                        </w:pPr>
                      </w:p>
                      <w:p>
                        <w:pPr>
                          <w:pStyle w:val="10"/>
                          <w:ind w:left="106"/>
                          <w:rPr>
                            <w:sz w:val="18"/>
                            <w:lang w:eastAsia="zh-CN"/>
                          </w:rPr>
                        </w:pPr>
                        <w:r>
                          <w:rPr>
                            <w:sz w:val="18"/>
                            <w:lang w:eastAsia="zh-CN"/>
                          </w:rPr>
                          <w:t>指标得分</w:t>
                        </w:r>
                        <w:r>
                          <w:rPr>
                            <w:rFonts w:ascii="Times New Roman" w:hAnsi="Times New Roman" w:eastAsia="Times New Roman"/>
                            <w:sz w:val="18"/>
                            <w:lang w:eastAsia="zh-CN"/>
                          </w:rPr>
                          <w:t>=</w:t>
                        </w:r>
                        <w:r>
                          <w:rPr>
                            <w:sz w:val="18"/>
                            <w:lang w:eastAsia="zh-CN"/>
                          </w:rPr>
                          <w:t>绩效管理工作完成率</w:t>
                        </w:r>
                        <w:r>
                          <w:rPr>
                            <w:rFonts w:ascii="Times New Roman" w:hAnsi="Times New Roman" w:eastAsia="Times New Roman"/>
                            <w:sz w:val="18"/>
                            <w:lang w:eastAsia="zh-CN"/>
                          </w:rPr>
                          <w:t>×</w:t>
                        </w:r>
                        <w:r>
                          <w:rPr>
                            <w:sz w:val="18"/>
                            <w:lang w:eastAsia="zh-CN"/>
                          </w:rPr>
                          <w:t>分值权重。</w:t>
                        </w:r>
                      </w:p>
                    </w:tc>
                    <w:tc>
                      <w:tcPr>
                        <w:tcW w:w="703" w:type="dxa"/>
                      </w:tcPr>
                      <w:p>
                        <w:pPr>
                          <w:pStyle w:val="10"/>
                          <w:rPr>
                            <w:rFonts w:ascii="Times New Roman"/>
                            <w:sz w:val="18"/>
                            <w:lang w:eastAsia="zh-CN"/>
                          </w:rPr>
                        </w:pPr>
                        <w:r>
                          <w:rPr>
                            <w:rFonts w:hint="eastAsia" w:ascii="Times New Roman"/>
                            <w:sz w:val="18"/>
                            <w:lang w:eastAsia="zh-CN"/>
                          </w:rPr>
                          <w:t>7</w:t>
                        </w:r>
                      </w:p>
                    </w:tc>
                  </w:tr>
                </w:tbl>
                <w:p>
                  <w:pPr>
                    <w:pStyle w:val="2"/>
                  </w:pPr>
                </w:p>
              </w:txbxContent>
            </v:textbox>
          </v:shape>
        </w:pict>
      </w:r>
      <w:r>
        <w:t>2021</w:t>
      </w:r>
      <w:r>
        <w:rPr>
          <w:spacing w:val="3"/>
        </w:rPr>
        <w:t xml:space="preserve"> 年部门</w:t>
      </w:r>
      <w:r>
        <w:t>（单位）整体支出绩效评价自评得分表</w:t>
      </w:r>
    </w:p>
    <w:p>
      <w:pPr>
        <w:sectPr>
          <w:pgSz w:w="16840" w:h="11910" w:orient="landscape"/>
          <w:pgMar w:top="1580" w:right="340" w:bottom="1140" w:left="760" w:header="0" w:footer="959" w:gutter="0"/>
          <w:cols w:equalWidth="0" w:num="2">
            <w:col w:w="1110" w:space="1722"/>
            <w:col w:w="12908"/>
          </w:cols>
        </w:sectPr>
      </w:pPr>
    </w:p>
    <w:p>
      <w:pPr>
        <w:pStyle w:val="2"/>
        <w:rPr>
          <w:rFonts w:ascii="PMingLiU"/>
          <w:sz w:val="20"/>
        </w:rPr>
      </w:pPr>
    </w:p>
    <w:p>
      <w:pPr>
        <w:pStyle w:val="2"/>
        <w:spacing w:before="6"/>
        <w:rPr>
          <w:rFonts w:ascii="PMingLiU"/>
          <w:sz w:val="14"/>
        </w:rPr>
      </w:pPr>
    </w:p>
    <w:tbl>
      <w:tblPr>
        <w:tblStyle w:val="7"/>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192"/>
        <w:gridCol w:w="1231"/>
        <w:gridCol w:w="527"/>
        <w:gridCol w:w="3712"/>
        <w:gridCol w:w="6134"/>
        <w:gridCol w:w="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094" w:type="dxa"/>
          </w:tcPr>
          <w:p>
            <w:pPr>
              <w:pStyle w:val="10"/>
              <w:rPr>
                <w:rFonts w:ascii="Times New Roman"/>
                <w:sz w:val="18"/>
                <w:lang w:eastAsia="zh-CN"/>
              </w:rPr>
            </w:pPr>
          </w:p>
        </w:tc>
        <w:tc>
          <w:tcPr>
            <w:tcW w:w="1192" w:type="dxa"/>
          </w:tcPr>
          <w:p>
            <w:pPr>
              <w:pStyle w:val="10"/>
              <w:rPr>
                <w:rFonts w:ascii="Times New Roman"/>
                <w:sz w:val="18"/>
                <w:lang w:eastAsia="zh-CN"/>
              </w:rPr>
            </w:pPr>
          </w:p>
        </w:tc>
        <w:tc>
          <w:tcPr>
            <w:tcW w:w="1231" w:type="dxa"/>
          </w:tcPr>
          <w:p>
            <w:pPr>
              <w:pStyle w:val="10"/>
              <w:spacing w:before="179"/>
              <w:ind w:left="142" w:right="136"/>
              <w:jc w:val="center"/>
              <w:rPr>
                <w:sz w:val="18"/>
                <w:lang w:eastAsia="en-US"/>
              </w:rPr>
            </w:pPr>
            <w:r>
              <w:rPr>
                <w:sz w:val="18"/>
                <w:lang w:eastAsia="en-US"/>
              </w:rPr>
              <w:t>结果整改</w:t>
            </w:r>
          </w:p>
        </w:tc>
        <w:tc>
          <w:tcPr>
            <w:tcW w:w="527" w:type="dxa"/>
          </w:tcPr>
          <w:p>
            <w:pPr>
              <w:pStyle w:val="10"/>
              <w:spacing w:before="9"/>
              <w:rPr>
                <w:rFonts w:ascii="PMingLiU"/>
                <w:sz w:val="13"/>
                <w:lang w:eastAsia="en-US"/>
              </w:rPr>
            </w:pPr>
          </w:p>
          <w:p>
            <w:pPr>
              <w:pStyle w:val="10"/>
              <w:ind w:left="217"/>
              <w:rPr>
                <w:rFonts w:ascii="Times New Roman"/>
                <w:sz w:val="18"/>
                <w:lang w:eastAsia="en-US"/>
              </w:rPr>
            </w:pPr>
            <w:r>
              <w:rPr>
                <w:rFonts w:ascii="Times New Roman"/>
                <w:sz w:val="18"/>
                <w:lang w:eastAsia="en-US"/>
              </w:rPr>
              <w:t>7</w:t>
            </w:r>
          </w:p>
        </w:tc>
        <w:tc>
          <w:tcPr>
            <w:tcW w:w="3712" w:type="dxa"/>
          </w:tcPr>
          <w:p>
            <w:pPr>
              <w:pStyle w:val="10"/>
              <w:spacing w:before="151" w:line="168" w:lineRule="auto"/>
              <w:ind w:left="108" w:right="171"/>
              <w:rPr>
                <w:sz w:val="18"/>
                <w:lang w:eastAsia="zh-CN"/>
              </w:rPr>
            </w:pPr>
            <w:r>
              <w:rPr>
                <w:spacing w:val="-1"/>
                <w:sz w:val="18"/>
                <w:lang w:eastAsia="zh-CN"/>
              </w:rPr>
              <w:t>评价部门根据绩效管理结果整改问题、完善</w:t>
            </w:r>
            <w:r>
              <w:rPr>
                <w:sz w:val="18"/>
                <w:lang w:eastAsia="zh-CN"/>
              </w:rPr>
              <w:t>政策、改进管理的情况。</w:t>
            </w:r>
          </w:p>
        </w:tc>
        <w:tc>
          <w:tcPr>
            <w:tcW w:w="6134" w:type="dxa"/>
          </w:tcPr>
          <w:p>
            <w:pPr>
              <w:pStyle w:val="10"/>
              <w:spacing w:before="74" w:line="165" w:lineRule="auto"/>
              <w:ind w:left="106" w:right="75"/>
              <w:jc w:val="both"/>
              <w:rPr>
                <w:sz w:val="18"/>
                <w:lang w:eastAsia="en-US"/>
              </w:rPr>
            </w:pPr>
            <w:r>
              <w:rPr>
                <w:spacing w:val="-1"/>
                <w:sz w:val="18"/>
                <w:lang w:eastAsia="zh-CN"/>
              </w:rPr>
              <w:t>针对绩效管理过程中</w:t>
            </w:r>
            <w:r>
              <w:rPr>
                <w:sz w:val="18"/>
                <w:lang w:eastAsia="zh-CN"/>
              </w:rPr>
              <w:t>（包括绩效目标核查、绩效监控核查和重点绩效评价）</w:t>
            </w:r>
            <w:r>
              <w:rPr>
                <w:spacing w:val="-88"/>
                <w:sz w:val="18"/>
                <w:lang w:eastAsia="zh-CN"/>
              </w:rPr>
              <w:t xml:space="preserve"> </w:t>
            </w:r>
            <w:r>
              <w:rPr>
                <w:spacing w:val="-1"/>
                <w:sz w:val="18"/>
                <w:lang w:eastAsia="zh-CN"/>
              </w:rPr>
              <w:t>提出的问题进行整改，将绩效管理结果应用于完善政策、改进管理、预算挂</w:t>
            </w:r>
            <w:r>
              <w:rPr>
                <w:spacing w:val="-8"/>
                <w:sz w:val="18"/>
                <w:lang w:eastAsia="zh-CN"/>
              </w:rPr>
              <w:t xml:space="preserve">钩等的，得 </w:t>
            </w:r>
            <w:r>
              <w:rPr>
                <w:rFonts w:ascii="Times New Roman" w:eastAsia="Times New Roman"/>
                <w:sz w:val="18"/>
                <w:lang w:eastAsia="zh-CN"/>
              </w:rPr>
              <w:t>7</w:t>
            </w:r>
            <w:r>
              <w:rPr>
                <w:rFonts w:ascii="Times New Roman" w:eastAsia="Times New Roman"/>
                <w:spacing w:val="-1"/>
                <w:sz w:val="18"/>
                <w:lang w:eastAsia="zh-CN"/>
              </w:rPr>
              <w:t xml:space="preserve"> </w:t>
            </w:r>
            <w:r>
              <w:rPr>
                <w:sz w:val="18"/>
                <w:lang w:eastAsia="zh-CN"/>
              </w:rPr>
              <w:t>分。</w:t>
            </w:r>
            <w:r>
              <w:rPr>
                <w:sz w:val="18"/>
                <w:lang w:eastAsia="en-US"/>
              </w:rPr>
              <w:t>否则，酌情扣分。</w:t>
            </w:r>
          </w:p>
        </w:tc>
        <w:tc>
          <w:tcPr>
            <w:tcW w:w="703" w:type="dxa"/>
          </w:tcPr>
          <w:p>
            <w:pPr>
              <w:pStyle w:val="10"/>
              <w:rPr>
                <w:rFonts w:ascii="Times New Roman"/>
                <w:sz w:val="18"/>
                <w:lang w:eastAsia="zh-CN"/>
              </w:rPr>
            </w:pPr>
            <w:r>
              <w:rPr>
                <w:rFonts w:hint="eastAsia" w:ascii="Times New Roman"/>
                <w:sz w:val="18"/>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094" w:type="dxa"/>
            <w:vMerge w:val="restart"/>
          </w:tcPr>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rPr>
                <w:rFonts w:ascii="PMingLiU"/>
                <w:sz w:val="20"/>
                <w:lang w:eastAsia="en-US"/>
              </w:rPr>
            </w:pPr>
          </w:p>
          <w:p>
            <w:pPr>
              <w:pStyle w:val="10"/>
              <w:spacing w:before="4"/>
              <w:rPr>
                <w:rFonts w:ascii="PMingLiU"/>
                <w:sz w:val="23"/>
                <w:lang w:eastAsia="en-US"/>
              </w:rPr>
            </w:pPr>
          </w:p>
          <w:p>
            <w:pPr>
              <w:pStyle w:val="10"/>
              <w:spacing w:line="216" w:lineRule="exact"/>
              <w:ind w:left="187"/>
              <w:rPr>
                <w:sz w:val="18"/>
                <w:lang w:eastAsia="en-US"/>
              </w:rPr>
            </w:pPr>
            <w:r>
              <w:rPr>
                <w:sz w:val="18"/>
                <w:lang w:eastAsia="en-US"/>
              </w:rPr>
              <w:t>部门管理</w:t>
            </w:r>
          </w:p>
          <w:p>
            <w:pPr>
              <w:pStyle w:val="10"/>
              <w:spacing w:line="216" w:lineRule="exact"/>
              <w:ind w:left="163"/>
              <w:rPr>
                <w:sz w:val="18"/>
                <w:lang w:eastAsia="en-US"/>
              </w:rPr>
            </w:pPr>
            <w:r>
              <w:rPr>
                <w:sz w:val="18"/>
                <w:lang w:eastAsia="en-US"/>
              </w:rPr>
              <w:t>（</w:t>
            </w:r>
            <w:r>
              <w:rPr>
                <w:rFonts w:ascii="Times New Roman" w:eastAsia="Times New Roman"/>
                <w:sz w:val="18"/>
                <w:lang w:eastAsia="en-US"/>
              </w:rPr>
              <w:t xml:space="preserve">15 </w:t>
            </w:r>
            <w:r>
              <w:rPr>
                <w:sz w:val="18"/>
                <w:lang w:eastAsia="en-US"/>
              </w:rPr>
              <w:t>分）</w:t>
            </w:r>
          </w:p>
        </w:tc>
        <w:tc>
          <w:tcPr>
            <w:tcW w:w="1192" w:type="dxa"/>
            <w:vMerge w:val="restart"/>
          </w:tcPr>
          <w:p>
            <w:pPr>
              <w:pStyle w:val="10"/>
              <w:rPr>
                <w:rFonts w:ascii="PMingLiU"/>
                <w:sz w:val="20"/>
                <w:lang w:eastAsia="en-US"/>
              </w:rPr>
            </w:pPr>
          </w:p>
          <w:p>
            <w:pPr>
              <w:pStyle w:val="10"/>
              <w:rPr>
                <w:rFonts w:ascii="PMingLiU"/>
                <w:sz w:val="20"/>
                <w:lang w:eastAsia="en-US"/>
              </w:rPr>
            </w:pPr>
          </w:p>
          <w:p>
            <w:pPr>
              <w:pStyle w:val="10"/>
              <w:spacing w:before="13"/>
              <w:rPr>
                <w:rFonts w:ascii="PMingLiU"/>
                <w:sz w:val="15"/>
                <w:lang w:eastAsia="en-US"/>
              </w:rPr>
            </w:pPr>
          </w:p>
          <w:p>
            <w:pPr>
              <w:pStyle w:val="10"/>
              <w:spacing w:line="215" w:lineRule="exact"/>
              <w:ind w:left="281"/>
              <w:rPr>
                <w:sz w:val="18"/>
                <w:lang w:eastAsia="en-US"/>
              </w:rPr>
            </w:pPr>
            <w:r>
              <w:rPr>
                <w:sz w:val="18"/>
                <w:lang w:eastAsia="en-US"/>
              </w:rPr>
              <w:t>基础管理</w:t>
            </w:r>
          </w:p>
          <w:p>
            <w:pPr>
              <w:pStyle w:val="10"/>
              <w:spacing w:line="215" w:lineRule="exact"/>
              <w:ind w:left="257"/>
              <w:rPr>
                <w:sz w:val="18"/>
                <w:lang w:eastAsia="en-US"/>
              </w:rPr>
            </w:pPr>
            <w:r>
              <w:rPr>
                <w:sz w:val="18"/>
                <w:lang w:eastAsia="en-US"/>
              </w:rPr>
              <w:t>（</w:t>
            </w:r>
            <w:r>
              <w:rPr>
                <w:rFonts w:ascii="Times New Roman" w:eastAsia="Times New Roman"/>
                <w:sz w:val="18"/>
                <w:lang w:eastAsia="en-US"/>
              </w:rPr>
              <w:t>6</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150" w:line="168" w:lineRule="auto"/>
              <w:ind w:left="433" w:right="154" w:hanging="269"/>
              <w:rPr>
                <w:sz w:val="18"/>
                <w:lang w:eastAsia="en-US"/>
              </w:rPr>
            </w:pPr>
            <w:r>
              <w:rPr>
                <w:spacing w:val="-1"/>
                <w:sz w:val="18"/>
                <w:lang w:eastAsia="en-US"/>
              </w:rPr>
              <w:t>管理制度健</w:t>
            </w:r>
            <w:r>
              <w:rPr>
                <w:sz w:val="18"/>
                <w:lang w:eastAsia="en-US"/>
              </w:rPr>
              <w:t>全性</w:t>
            </w:r>
          </w:p>
        </w:tc>
        <w:tc>
          <w:tcPr>
            <w:tcW w:w="527" w:type="dxa"/>
          </w:tcPr>
          <w:p>
            <w:pPr>
              <w:pStyle w:val="10"/>
              <w:spacing w:before="5"/>
              <w:rPr>
                <w:rFonts w:ascii="PMingLiU"/>
                <w:sz w:val="13"/>
                <w:lang w:eastAsia="en-US"/>
              </w:rPr>
            </w:pPr>
          </w:p>
          <w:p>
            <w:pPr>
              <w:pStyle w:val="10"/>
              <w:ind w:left="217"/>
              <w:rPr>
                <w:rFonts w:ascii="Times New Roman"/>
                <w:sz w:val="18"/>
                <w:lang w:eastAsia="en-US"/>
              </w:rPr>
            </w:pPr>
            <w:r>
              <w:rPr>
                <w:rFonts w:ascii="Times New Roman"/>
                <w:sz w:val="18"/>
                <w:lang w:eastAsia="en-US"/>
              </w:rPr>
              <w:t>2</w:t>
            </w:r>
          </w:p>
        </w:tc>
        <w:tc>
          <w:tcPr>
            <w:tcW w:w="3712" w:type="dxa"/>
          </w:tcPr>
          <w:p>
            <w:pPr>
              <w:pStyle w:val="10"/>
              <w:spacing w:before="73" w:line="165" w:lineRule="auto"/>
              <w:ind w:left="108" w:right="171"/>
              <w:jc w:val="both"/>
              <w:rPr>
                <w:sz w:val="18"/>
                <w:lang w:eastAsia="zh-CN"/>
              </w:rPr>
            </w:pPr>
            <w:r>
              <w:rPr>
                <w:spacing w:val="-1"/>
                <w:sz w:val="18"/>
                <w:lang w:eastAsia="zh-CN"/>
              </w:rPr>
              <w:t>部门（单位</w:t>
            </w:r>
            <w:r>
              <w:rPr>
                <w:sz w:val="18"/>
                <w:lang w:eastAsia="zh-CN"/>
              </w:rPr>
              <w:t>）为加强预算管理、推进厉行节</w:t>
            </w:r>
            <w:r>
              <w:rPr>
                <w:spacing w:val="-1"/>
                <w:sz w:val="18"/>
                <w:lang w:eastAsia="zh-CN"/>
              </w:rPr>
              <w:t>约、规范财务行为而制定的管理制度是否健</w:t>
            </w:r>
            <w:r>
              <w:rPr>
                <w:sz w:val="18"/>
                <w:lang w:eastAsia="zh-CN"/>
              </w:rPr>
              <w:t>全完整。</w:t>
            </w:r>
          </w:p>
        </w:tc>
        <w:tc>
          <w:tcPr>
            <w:tcW w:w="6134" w:type="dxa"/>
          </w:tcPr>
          <w:p>
            <w:pPr>
              <w:pStyle w:val="10"/>
              <w:spacing w:before="73" w:line="165" w:lineRule="auto"/>
              <w:ind w:left="106" w:right="96"/>
              <w:jc w:val="both"/>
              <w:rPr>
                <w:sz w:val="18"/>
                <w:lang w:eastAsia="en-US"/>
              </w:rPr>
            </w:pPr>
            <w:r>
              <w:rPr>
                <w:spacing w:val="-1"/>
                <w:sz w:val="18"/>
                <w:lang w:eastAsia="zh-CN"/>
              </w:rPr>
              <w:t>是否已制定或具有预算资金管理办法、厉行节约管理措施、内部财务管理制度、会计核算制度等管理制度；相关管理制度是否合法、合规、完整；相关</w:t>
            </w:r>
            <w:r>
              <w:rPr>
                <w:sz w:val="18"/>
                <w:lang w:eastAsia="zh-CN"/>
              </w:rPr>
              <w:t>管理制度是否得到有效执行。</w:t>
            </w:r>
            <w:r>
              <w:rPr>
                <w:sz w:val="18"/>
                <w:lang w:eastAsia="en-US"/>
              </w:rPr>
              <w:t>定性评价。</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094" w:type="dxa"/>
            <w:vMerge w:val="continue"/>
            <w:tcBorders>
              <w:top w:val="nil"/>
            </w:tcBorders>
          </w:tcPr>
          <w:p>
            <w:pPr>
              <w:rPr>
                <w:sz w:val="2"/>
                <w:szCs w:val="2"/>
                <w:lang w:eastAsia="en-US"/>
              </w:rPr>
            </w:pPr>
          </w:p>
        </w:tc>
        <w:tc>
          <w:tcPr>
            <w:tcW w:w="1192" w:type="dxa"/>
            <w:vMerge w:val="continue"/>
            <w:tcBorders>
              <w:top w:val="nil"/>
            </w:tcBorders>
          </w:tcPr>
          <w:p>
            <w:pPr>
              <w:rPr>
                <w:sz w:val="2"/>
                <w:szCs w:val="2"/>
                <w:lang w:eastAsia="en-US"/>
              </w:rPr>
            </w:pPr>
          </w:p>
        </w:tc>
        <w:tc>
          <w:tcPr>
            <w:tcW w:w="1231" w:type="dxa"/>
          </w:tcPr>
          <w:p>
            <w:pPr>
              <w:pStyle w:val="10"/>
              <w:spacing w:before="9"/>
              <w:rPr>
                <w:rFonts w:ascii="PMingLiU"/>
                <w:sz w:val="14"/>
                <w:lang w:eastAsia="en-US"/>
              </w:rPr>
            </w:pPr>
          </w:p>
          <w:p>
            <w:pPr>
              <w:pStyle w:val="10"/>
              <w:spacing w:line="168" w:lineRule="auto"/>
              <w:ind w:left="433" w:right="154" w:hanging="269"/>
              <w:rPr>
                <w:sz w:val="18"/>
                <w:lang w:eastAsia="en-US"/>
              </w:rPr>
            </w:pPr>
            <w:r>
              <w:rPr>
                <w:spacing w:val="-1"/>
                <w:sz w:val="18"/>
                <w:lang w:eastAsia="en-US"/>
              </w:rPr>
              <w:t>资金使用合</w:t>
            </w:r>
            <w:r>
              <w:rPr>
                <w:sz w:val="18"/>
                <w:lang w:eastAsia="en-US"/>
              </w:rPr>
              <w:t>规性</w:t>
            </w:r>
          </w:p>
        </w:tc>
        <w:tc>
          <w:tcPr>
            <w:tcW w:w="527" w:type="dxa"/>
          </w:tcPr>
          <w:p>
            <w:pPr>
              <w:pStyle w:val="10"/>
              <w:spacing w:before="4"/>
              <w:rPr>
                <w:rFonts w:ascii="PMingLiU"/>
                <w:sz w:val="17"/>
                <w:lang w:eastAsia="en-US"/>
              </w:rPr>
            </w:pPr>
          </w:p>
          <w:p>
            <w:pPr>
              <w:pStyle w:val="10"/>
              <w:ind w:left="217"/>
              <w:rPr>
                <w:rFonts w:ascii="Times New Roman"/>
                <w:sz w:val="18"/>
                <w:lang w:eastAsia="en-US"/>
              </w:rPr>
            </w:pPr>
            <w:r>
              <w:rPr>
                <w:rFonts w:ascii="Times New Roman"/>
                <w:sz w:val="18"/>
                <w:lang w:eastAsia="en-US"/>
              </w:rPr>
              <w:t>2</w:t>
            </w:r>
          </w:p>
        </w:tc>
        <w:tc>
          <w:tcPr>
            <w:tcW w:w="3712" w:type="dxa"/>
          </w:tcPr>
          <w:p>
            <w:pPr>
              <w:pStyle w:val="10"/>
              <w:spacing w:before="9"/>
              <w:rPr>
                <w:rFonts w:ascii="PMingLiU"/>
                <w:sz w:val="14"/>
                <w:lang w:eastAsia="zh-CN"/>
              </w:rPr>
            </w:pPr>
          </w:p>
          <w:p>
            <w:pPr>
              <w:pStyle w:val="10"/>
              <w:spacing w:line="168" w:lineRule="auto"/>
              <w:ind w:left="108" w:right="171"/>
              <w:rPr>
                <w:sz w:val="18"/>
                <w:lang w:eastAsia="zh-CN"/>
              </w:rPr>
            </w:pPr>
            <w:r>
              <w:rPr>
                <w:spacing w:val="-1"/>
                <w:sz w:val="18"/>
                <w:lang w:eastAsia="zh-CN"/>
              </w:rPr>
              <w:t>部门（单位</w:t>
            </w:r>
            <w:r>
              <w:rPr>
                <w:sz w:val="18"/>
                <w:lang w:eastAsia="zh-CN"/>
              </w:rPr>
              <w:t>）使用预算资金是否符合相关的预算财务管理制度的规定。</w:t>
            </w:r>
          </w:p>
        </w:tc>
        <w:tc>
          <w:tcPr>
            <w:tcW w:w="6134" w:type="dxa"/>
          </w:tcPr>
          <w:p>
            <w:pPr>
              <w:pStyle w:val="10"/>
              <w:spacing w:before="46" w:line="165" w:lineRule="auto"/>
              <w:ind w:left="106" w:right="96"/>
              <w:rPr>
                <w:sz w:val="18"/>
                <w:lang w:eastAsia="en-US"/>
              </w:rPr>
            </w:pPr>
            <w:r>
              <w:rPr>
                <w:sz w:val="18"/>
                <w:lang w:eastAsia="zh-CN"/>
              </w:rPr>
              <w:t>是否符合国家财经法规和财务管理制度规定以及有关专项资金管理办法的</w:t>
            </w:r>
            <w:r>
              <w:rPr>
                <w:spacing w:val="-1"/>
                <w:sz w:val="18"/>
                <w:lang w:eastAsia="zh-CN"/>
              </w:rPr>
              <w:t>规定；资金的拨付是否有完整的审批程序和手续；项目的重大开支是否经过评估论证；是否符合部门预算批复的用途；是否存在截留、挤占、挪用、虚</w:t>
            </w:r>
            <w:r>
              <w:rPr>
                <w:spacing w:val="-4"/>
                <w:sz w:val="18"/>
                <w:lang w:eastAsia="zh-CN"/>
              </w:rPr>
              <w:t>列支出等情况。</w:t>
            </w:r>
            <w:r>
              <w:rPr>
                <w:spacing w:val="-4"/>
                <w:sz w:val="18"/>
                <w:lang w:eastAsia="en-US"/>
              </w:rPr>
              <w:t xml:space="preserve">发现一个问题点扣 </w:t>
            </w:r>
            <w:r>
              <w:rPr>
                <w:rFonts w:ascii="Times New Roman" w:eastAsia="Times New Roman"/>
                <w:sz w:val="18"/>
                <w:lang w:eastAsia="en-US"/>
              </w:rPr>
              <w:t>0.25</w:t>
            </w:r>
            <w:r>
              <w:rPr>
                <w:rFonts w:ascii="Times New Roman" w:eastAsia="Times New Roman"/>
                <w:spacing w:val="-1"/>
                <w:sz w:val="18"/>
                <w:lang w:eastAsia="en-US"/>
              </w:rPr>
              <w:t xml:space="preserve"> </w:t>
            </w:r>
            <w:r>
              <w:rPr>
                <w:sz w:val="18"/>
                <w:lang w:eastAsia="en-US"/>
              </w:rPr>
              <w:t>分。</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94" w:type="dxa"/>
            <w:vMerge w:val="continue"/>
            <w:tcBorders>
              <w:top w:val="nil"/>
            </w:tcBorders>
          </w:tcPr>
          <w:p>
            <w:pPr>
              <w:rPr>
                <w:sz w:val="2"/>
                <w:szCs w:val="2"/>
                <w:lang w:eastAsia="en-US"/>
              </w:rPr>
            </w:pPr>
          </w:p>
        </w:tc>
        <w:tc>
          <w:tcPr>
            <w:tcW w:w="1192" w:type="dxa"/>
            <w:vMerge w:val="continue"/>
            <w:tcBorders>
              <w:top w:val="nil"/>
            </w:tcBorders>
          </w:tcPr>
          <w:p>
            <w:pPr>
              <w:rPr>
                <w:sz w:val="2"/>
                <w:szCs w:val="2"/>
                <w:lang w:eastAsia="en-US"/>
              </w:rPr>
            </w:pPr>
          </w:p>
        </w:tc>
        <w:tc>
          <w:tcPr>
            <w:tcW w:w="1231" w:type="dxa"/>
          </w:tcPr>
          <w:p>
            <w:pPr>
              <w:pStyle w:val="10"/>
              <w:spacing w:before="167" w:line="165" w:lineRule="auto"/>
              <w:ind w:left="433" w:right="154" w:hanging="269"/>
              <w:rPr>
                <w:sz w:val="18"/>
                <w:lang w:eastAsia="en-US"/>
              </w:rPr>
            </w:pPr>
            <w:r>
              <w:rPr>
                <w:spacing w:val="-1"/>
                <w:sz w:val="18"/>
                <w:lang w:eastAsia="en-US"/>
              </w:rPr>
              <w:t>财务监控有</w:t>
            </w:r>
            <w:r>
              <w:rPr>
                <w:sz w:val="18"/>
                <w:lang w:eastAsia="en-US"/>
              </w:rPr>
              <w:t>效性</w:t>
            </w:r>
          </w:p>
        </w:tc>
        <w:tc>
          <w:tcPr>
            <w:tcW w:w="527" w:type="dxa"/>
          </w:tcPr>
          <w:p>
            <w:pPr>
              <w:pStyle w:val="10"/>
              <w:spacing w:before="6"/>
              <w:rPr>
                <w:rFonts w:ascii="PMingLiU"/>
                <w:sz w:val="14"/>
                <w:lang w:eastAsia="en-US"/>
              </w:rPr>
            </w:pPr>
          </w:p>
          <w:p>
            <w:pPr>
              <w:pStyle w:val="10"/>
              <w:ind w:left="217"/>
              <w:rPr>
                <w:rFonts w:ascii="Times New Roman"/>
                <w:sz w:val="18"/>
                <w:lang w:eastAsia="en-US"/>
              </w:rPr>
            </w:pPr>
            <w:r>
              <w:rPr>
                <w:rFonts w:ascii="Times New Roman"/>
                <w:sz w:val="18"/>
                <w:lang w:eastAsia="en-US"/>
              </w:rPr>
              <w:t>2</w:t>
            </w:r>
          </w:p>
        </w:tc>
        <w:tc>
          <w:tcPr>
            <w:tcW w:w="3712" w:type="dxa"/>
          </w:tcPr>
          <w:p>
            <w:pPr>
              <w:pStyle w:val="10"/>
              <w:spacing w:before="83" w:line="168" w:lineRule="auto"/>
              <w:ind w:left="108" w:right="171"/>
              <w:jc w:val="both"/>
              <w:rPr>
                <w:sz w:val="18"/>
                <w:lang w:eastAsia="zh-CN"/>
              </w:rPr>
            </w:pPr>
            <w:r>
              <w:rPr>
                <w:spacing w:val="-1"/>
                <w:sz w:val="18"/>
                <w:lang w:eastAsia="zh-CN"/>
              </w:rPr>
              <w:t>考察部门是否对部门内部、各所属单位，专项资金分配的区</w:t>
            </w:r>
            <w:r>
              <w:rPr>
                <w:sz w:val="18"/>
                <w:lang w:eastAsia="zh-CN"/>
              </w:rPr>
              <w:t>（市）县或项目实施主体进行工作监督和定期考核。</w:t>
            </w:r>
          </w:p>
        </w:tc>
        <w:tc>
          <w:tcPr>
            <w:tcW w:w="6134" w:type="dxa"/>
          </w:tcPr>
          <w:p>
            <w:pPr>
              <w:pStyle w:val="10"/>
              <w:spacing w:before="165" w:line="168" w:lineRule="auto"/>
              <w:ind w:left="106" w:right="75"/>
              <w:rPr>
                <w:sz w:val="18"/>
                <w:lang w:eastAsia="zh-CN"/>
              </w:rPr>
            </w:pPr>
            <w:r>
              <w:rPr>
                <w:spacing w:val="-1"/>
                <w:sz w:val="18"/>
                <w:lang w:eastAsia="zh-CN"/>
              </w:rPr>
              <w:t>对部门内部、下属单位、分配的专项资金①制定明确的财务监控监督措施，</w:t>
            </w:r>
            <w:r>
              <w:rPr>
                <w:spacing w:val="-87"/>
                <w:sz w:val="18"/>
                <w:lang w:eastAsia="zh-CN"/>
              </w:rPr>
              <w:t xml:space="preserve"> </w:t>
            </w:r>
            <w:r>
              <w:rPr>
                <w:spacing w:val="-23"/>
                <w:sz w:val="18"/>
                <w:lang w:eastAsia="zh-CN"/>
              </w:rPr>
              <w:t xml:space="preserve">得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pacing w:val="-3"/>
                <w:sz w:val="18"/>
                <w:lang w:eastAsia="zh-CN"/>
              </w:rPr>
              <w:t xml:space="preserve">分；②监控、监督措施执行有效，得 </w:t>
            </w:r>
            <w:r>
              <w:rPr>
                <w:rFonts w:ascii="Times New Roman" w:hAnsi="Times New Roman" w:eastAsia="Times New Roman"/>
                <w:sz w:val="18"/>
                <w:lang w:eastAsia="zh-CN"/>
              </w:rPr>
              <w:t>1</w:t>
            </w:r>
            <w:r>
              <w:rPr>
                <w:rFonts w:ascii="Times New Roman" w:hAnsi="Times New Roman" w:eastAsia="Times New Roman"/>
                <w:spacing w:val="-1"/>
                <w:sz w:val="18"/>
                <w:lang w:eastAsia="zh-CN"/>
              </w:rPr>
              <w:t xml:space="preserve"> </w:t>
            </w:r>
            <w:r>
              <w:rPr>
                <w:sz w:val="18"/>
                <w:lang w:eastAsia="zh-CN"/>
              </w:rPr>
              <w:t>分。</w:t>
            </w:r>
          </w:p>
        </w:tc>
        <w:tc>
          <w:tcPr>
            <w:tcW w:w="703" w:type="dxa"/>
          </w:tcPr>
          <w:p>
            <w:pPr>
              <w:pStyle w:val="10"/>
              <w:rPr>
                <w:rFonts w:ascii="Times New Roman"/>
                <w:sz w:val="18"/>
                <w:lang w:eastAsia="zh-CN"/>
              </w:rPr>
            </w:pPr>
            <w:r>
              <w:rPr>
                <w:rFonts w:hint="eastAsia" w:ascii="Times New Roman"/>
                <w:sz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094" w:type="dxa"/>
            <w:vMerge w:val="continue"/>
            <w:tcBorders>
              <w:top w:val="nil"/>
            </w:tcBorders>
          </w:tcPr>
          <w:p>
            <w:pPr>
              <w:rPr>
                <w:sz w:val="2"/>
                <w:szCs w:val="2"/>
                <w:lang w:eastAsia="zh-CN"/>
              </w:rPr>
            </w:pPr>
          </w:p>
        </w:tc>
        <w:tc>
          <w:tcPr>
            <w:tcW w:w="1192" w:type="dxa"/>
          </w:tcPr>
          <w:p>
            <w:pPr>
              <w:pStyle w:val="10"/>
              <w:spacing w:before="6" w:line="196" w:lineRule="exact"/>
              <w:ind w:left="236"/>
              <w:rPr>
                <w:sz w:val="18"/>
                <w:lang w:eastAsia="en-US"/>
              </w:rPr>
            </w:pPr>
            <w:r>
              <w:rPr>
                <w:sz w:val="18"/>
                <w:lang w:eastAsia="en-US"/>
              </w:rPr>
              <w:t>行政成本</w:t>
            </w:r>
          </w:p>
          <w:p>
            <w:pPr>
              <w:pStyle w:val="10"/>
              <w:spacing w:line="196" w:lineRule="exact"/>
              <w:ind w:left="257"/>
              <w:rPr>
                <w:sz w:val="18"/>
                <w:lang w:eastAsia="en-US"/>
              </w:rPr>
            </w:pPr>
            <w:r>
              <w:rPr>
                <w:sz w:val="18"/>
                <w:lang w:eastAsia="en-US"/>
              </w:rPr>
              <w:t>（</w:t>
            </w:r>
            <w:r>
              <w:rPr>
                <w:rFonts w:ascii="Times New Roman" w:eastAsia="Times New Roman"/>
                <w:sz w:val="18"/>
                <w:lang w:eastAsia="en-US"/>
              </w:rPr>
              <w:t>2</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60" w:line="168" w:lineRule="auto"/>
              <w:ind w:left="433" w:right="163" w:hanging="260"/>
              <w:rPr>
                <w:sz w:val="18"/>
                <w:lang w:eastAsia="en-US"/>
              </w:rPr>
            </w:pPr>
            <w:r>
              <w:rPr>
                <w:rFonts w:ascii="Times New Roman" w:hAnsi="Times New Roman" w:eastAsia="Times New Roman"/>
                <w:spacing w:val="-1"/>
                <w:sz w:val="18"/>
                <w:lang w:eastAsia="en-US"/>
              </w:rPr>
              <w:t>“</w:t>
            </w:r>
            <w:r>
              <w:rPr>
                <w:spacing w:val="-1"/>
                <w:sz w:val="18"/>
                <w:lang w:eastAsia="en-US"/>
              </w:rPr>
              <w:t>三公</w:t>
            </w:r>
            <w:r>
              <w:rPr>
                <w:rFonts w:ascii="Times New Roman" w:hAnsi="Times New Roman" w:eastAsia="Times New Roman"/>
                <w:sz w:val="18"/>
                <w:lang w:eastAsia="en-US"/>
              </w:rPr>
              <w:t>”</w:t>
            </w:r>
            <w:r>
              <w:rPr>
                <w:sz w:val="18"/>
                <w:lang w:eastAsia="en-US"/>
              </w:rPr>
              <w:t>经费控制</w:t>
            </w:r>
          </w:p>
        </w:tc>
        <w:tc>
          <w:tcPr>
            <w:tcW w:w="527" w:type="dxa"/>
          </w:tcPr>
          <w:p>
            <w:pPr>
              <w:pStyle w:val="10"/>
              <w:spacing w:before="100"/>
              <w:ind w:left="217"/>
              <w:rPr>
                <w:rFonts w:ascii="Times New Roman"/>
                <w:sz w:val="18"/>
                <w:lang w:eastAsia="en-US"/>
              </w:rPr>
            </w:pPr>
            <w:r>
              <w:rPr>
                <w:rFonts w:ascii="Times New Roman"/>
                <w:sz w:val="18"/>
                <w:lang w:eastAsia="en-US"/>
              </w:rPr>
              <w:t>2</w:t>
            </w:r>
          </w:p>
        </w:tc>
        <w:tc>
          <w:tcPr>
            <w:tcW w:w="3712" w:type="dxa"/>
          </w:tcPr>
          <w:p>
            <w:pPr>
              <w:pStyle w:val="10"/>
              <w:spacing w:before="60" w:line="168" w:lineRule="auto"/>
              <w:ind w:left="108" w:right="113"/>
              <w:rPr>
                <w:sz w:val="18"/>
                <w:lang w:eastAsia="zh-CN"/>
              </w:rPr>
            </w:pPr>
            <w:r>
              <w:rPr>
                <w:spacing w:val="-1"/>
                <w:sz w:val="18"/>
                <w:lang w:eastAsia="zh-CN"/>
              </w:rPr>
              <w:t>当年</w:t>
            </w:r>
            <w:r>
              <w:rPr>
                <w:rFonts w:ascii="Times New Roman" w:hAnsi="Times New Roman" w:eastAsia="Times New Roman"/>
                <w:spacing w:val="-1"/>
                <w:sz w:val="18"/>
                <w:lang w:eastAsia="zh-CN"/>
              </w:rPr>
              <w:t>“</w:t>
            </w:r>
            <w:r>
              <w:rPr>
                <w:spacing w:val="-1"/>
                <w:sz w:val="18"/>
                <w:lang w:eastAsia="zh-CN"/>
              </w:rPr>
              <w:t>三公</w:t>
            </w:r>
            <w:r>
              <w:rPr>
                <w:rFonts w:ascii="Times New Roman" w:hAnsi="Times New Roman" w:eastAsia="Times New Roman"/>
                <w:spacing w:val="-1"/>
                <w:sz w:val="18"/>
                <w:lang w:eastAsia="zh-CN"/>
              </w:rPr>
              <w:t>”</w:t>
            </w:r>
            <w:r>
              <w:rPr>
                <w:sz w:val="18"/>
                <w:lang w:eastAsia="zh-CN"/>
              </w:rPr>
              <w:t>经费预算与当年决算比，反映</w:t>
            </w:r>
            <w:r>
              <w:rPr>
                <w:rFonts w:ascii="Times New Roman" w:hAnsi="Times New Roman" w:eastAsia="Times New Roman"/>
                <w:sz w:val="18"/>
                <w:lang w:eastAsia="zh-CN"/>
              </w:rPr>
              <w:t>“</w:t>
            </w:r>
            <w:r>
              <w:rPr>
                <w:sz w:val="18"/>
                <w:lang w:eastAsia="zh-CN"/>
              </w:rPr>
              <w:t>三公</w:t>
            </w:r>
            <w:r>
              <w:rPr>
                <w:rFonts w:ascii="Times New Roman" w:hAnsi="Times New Roman" w:eastAsia="Times New Roman"/>
                <w:sz w:val="18"/>
                <w:lang w:eastAsia="zh-CN"/>
              </w:rPr>
              <w:t>”</w:t>
            </w:r>
            <w:r>
              <w:rPr>
                <w:sz w:val="18"/>
                <w:lang w:eastAsia="zh-CN"/>
              </w:rPr>
              <w:t>经费控制情况。</w:t>
            </w:r>
          </w:p>
        </w:tc>
        <w:tc>
          <w:tcPr>
            <w:tcW w:w="6134" w:type="dxa"/>
          </w:tcPr>
          <w:p>
            <w:pPr>
              <w:pStyle w:val="10"/>
              <w:spacing w:before="88"/>
              <w:ind w:left="106"/>
              <w:rPr>
                <w:sz w:val="18"/>
                <w:lang w:eastAsia="zh-CN"/>
              </w:rPr>
            </w:pPr>
            <w:r>
              <w:rPr>
                <w:sz w:val="18"/>
                <w:lang w:eastAsia="zh-CN"/>
              </w:rPr>
              <w:t>部门</w:t>
            </w:r>
            <w:r>
              <w:rPr>
                <w:rFonts w:ascii="Times New Roman" w:hAnsi="Times New Roman" w:eastAsia="Times New Roman"/>
                <w:sz w:val="18"/>
                <w:lang w:eastAsia="zh-CN"/>
              </w:rPr>
              <w:t>“</w:t>
            </w:r>
            <w:r>
              <w:rPr>
                <w:sz w:val="18"/>
                <w:lang w:eastAsia="zh-CN"/>
              </w:rPr>
              <w:t>三公</w:t>
            </w:r>
            <w:r>
              <w:rPr>
                <w:rFonts w:ascii="Times New Roman" w:hAnsi="Times New Roman" w:eastAsia="Times New Roman"/>
                <w:sz w:val="18"/>
                <w:lang w:eastAsia="zh-CN"/>
              </w:rPr>
              <w:t>”</w:t>
            </w:r>
            <w:r>
              <w:rPr>
                <w:sz w:val="18"/>
                <w:lang w:eastAsia="zh-CN"/>
              </w:rPr>
              <w:t>经费决算数一项超预算扣相应比例分。</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94" w:type="dxa"/>
            <w:vMerge w:val="continue"/>
            <w:tcBorders>
              <w:top w:val="nil"/>
            </w:tcBorders>
          </w:tcPr>
          <w:p>
            <w:pPr>
              <w:rPr>
                <w:sz w:val="2"/>
                <w:szCs w:val="2"/>
                <w:lang w:eastAsia="zh-CN"/>
              </w:rPr>
            </w:pPr>
          </w:p>
        </w:tc>
        <w:tc>
          <w:tcPr>
            <w:tcW w:w="1192" w:type="dxa"/>
          </w:tcPr>
          <w:p>
            <w:pPr>
              <w:pStyle w:val="10"/>
              <w:spacing w:line="149" w:lineRule="exact"/>
              <w:ind w:left="236"/>
              <w:rPr>
                <w:sz w:val="18"/>
                <w:lang w:eastAsia="en-US"/>
              </w:rPr>
            </w:pPr>
            <w:r>
              <w:rPr>
                <w:sz w:val="18"/>
                <w:lang w:eastAsia="en-US"/>
              </w:rPr>
              <w:t>政府采购</w:t>
            </w:r>
          </w:p>
          <w:p>
            <w:pPr>
              <w:pStyle w:val="10"/>
              <w:spacing w:line="164" w:lineRule="exact"/>
              <w:ind w:left="257"/>
              <w:rPr>
                <w:sz w:val="18"/>
                <w:lang w:eastAsia="en-US"/>
              </w:rPr>
            </w:pPr>
            <w:r>
              <w:rPr>
                <w:sz w:val="18"/>
                <w:lang w:eastAsia="en-US"/>
              </w:rPr>
              <w:t>（</w:t>
            </w:r>
            <w:r>
              <w:rPr>
                <w:rFonts w:ascii="Times New Roman" w:eastAsia="Times New Roman"/>
                <w:sz w:val="18"/>
                <w:lang w:eastAsia="en-US"/>
              </w:rPr>
              <w:t>2</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33"/>
              <w:ind w:left="144" w:right="136"/>
              <w:jc w:val="center"/>
              <w:rPr>
                <w:sz w:val="18"/>
                <w:lang w:eastAsia="en-US"/>
              </w:rPr>
            </w:pPr>
            <w:r>
              <w:rPr>
                <w:sz w:val="18"/>
                <w:lang w:eastAsia="en-US"/>
              </w:rPr>
              <w:t>采购规范性</w:t>
            </w:r>
          </w:p>
        </w:tc>
        <w:tc>
          <w:tcPr>
            <w:tcW w:w="527" w:type="dxa"/>
          </w:tcPr>
          <w:p>
            <w:pPr>
              <w:pStyle w:val="10"/>
              <w:spacing w:before="45"/>
              <w:ind w:left="217"/>
              <w:rPr>
                <w:rFonts w:ascii="Times New Roman"/>
                <w:sz w:val="18"/>
                <w:lang w:eastAsia="en-US"/>
              </w:rPr>
            </w:pPr>
            <w:r>
              <w:rPr>
                <w:rFonts w:ascii="Times New Roman"/>
                <w:sz w:val="18"/>
                <w:lang w:eastAsia="en-US"/>
              </w:rPr>
              <w:t>2</w:t>
            </w:r>
          </w:p>
        </w:tc>
        <w:tc>
          <w:tcPr>
            <w:tcW w:w="3712" w:type="dxa"/>
          </w:tcPr>
          <w:p>
            <w:pPr>
              <w:pStyle w:val="10"/>
              <w:spacing w:before="33"/>
              <w:ind w:left="108"/>
              <w:rPr>
                <w:sz w:val="18"/>
                <w:lang w:eastAsia="zh-CN"/>
              </w:rPr>
            </w:pPr>
            <w:r>
              <w:rPr>
                <w:spacing w:val="-28"/>
                <w:sz w:val="18"/>
                <w:lang w:eastAsia="zh-CN"/>
              </w:rPr>
              <w:t>考察政府采购项目的采购程序、 采购方式的规范性。</w:t>
            </w:r>
          </w:p>
        </w:tc>
        <w:tc>
          <w:tcPr>
            <w:tcW w:w="6134" w:type="dxa"/>
          </w:tcPr>
          <w:p>
            <w:pPr>
              <w:pStyle w:val="10"/>
              <w:spacing w:before="33"/>
              <w:ind w:left="106"/>
              <w:rPr>
                <w:sz w:val="18"/>
                <w:lang w:eastAsia="zh-CN"/>
              </w:rPr>
            </w:pPr>
            <w:r>
              <w:rPr>
                <w:sz w:val="18"/>
                <w:lang w:eastAsia="zh-CN"/>
              </w:rPr>
              <w:t xml:space="preserve">采购方式、程序中每一点不规范，扣 </w:t>
            </w:r>
            <w:r>
              <w:rPr>
                <w:rFonts w:ascii="Times New Roman" w:eastAsia="Times New Roman"/>
                <w:sz w:val="18"/>
                <w:lang w:eastAsia="zh-CN"/>
              </w:rPr>
              <w:t>0.5</w:t>
            </w:r>
            <w:r>
              <w:rPr>
                <w:rFonts w:ascii="Times New Roman" w:eastAsia="Times New Roman"/>
                <w:spacing w:val="43"/>
                <w:sz w:val="18"/>
                <w:lang w:eastAsia="zh-CN"/>
              </w:rPr>
              <w:t xml:space="preserve"> </w:t>
            </w:r>
            <w:r>
              <w:rPr>
                <w:sz w:val="18"/>
                <w:lang w:eastAsia="zh-CN"/>
              </w:rPr>
              <w:t>分，直至扣完。</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094" w:type="dxa"/>
            <w:vMerge w:val="continue"/>
            <w:tcBorders>
              <w:top w:val="nil"/>
            </w:tcBorders>
          </w:tcPr>
          <w:p>
            <w:pPr>
              <w:rPr>
                <w:sz w:val="2"/>
                <w:szCs w:val="2"/>
                <w:lang w:eastAsia="zh-CN"/>
              </w:rPr>
            </w:pPr>
          </w:p>
        </w:tc>
        <w:tc>
          <w:tcPr>
            <w:tcW w:w="1192" w:type="dxa"/>
          </w:tcPr>
          <w:p>
            <w:pPr>
              <w:pStyle w:val="10"/>
              <w:spacing w:before="7"/>
              <w:rPr>
                <w:rFonts w:ascii="PMingLiU"/>
                <w:sz w:val="23"/>
                <w:lang w:eastAsia="zh-CN"/>
              </w:rPr>
            </w:pPr>
          </w:p>
          <w:p>
            <w:pPr>
              <w:pStyle w:val="10"/>
              <w:spacing w:line="216" w:lineRule="exact"/>
              <w:ind w:left="236"/>
              <w:rPr>
                <w:sz w:val="18"/>
                <w:lang w:eastAsia="en-US"/>
              </w:rPr>
            </w:pPr>
            <w:r>
              <w:rPr>
                <w:sz w:val="18"/>
                <w:lang w:eastAsia="en-US"/>
              </w:rPr>
              <w:t>资产管理</w:t>
            </w:r>
          </w:p>
          <w:p>
            <w:pPr>
              <w:pStyle w:val="10"/>
              <w:spacing w:line="216" w:lineRule="exact"/>
              <w:ind w:left="257"/>
              <w:rPr>
                <w:sz w:val="18"/>
                <w:lang w:eastAsia="en-US"/>
              </w:rPr>
            </w:pPr>
            <w:r>
              <w:rPr>
                <w:sz w:val="18"/>
                <w:lang w:eastAsia="en-US"/>
              </w:rPr>
              <w:t>（</w:t>
            </w:r>
            <w:r>
              <w:rPr>
                <w:rFonts w:ascii="Times New Roman" w:eastAsia="Times New Roman"/>
                <w:sz w:val="18"/>
                <w:lang w:eastAsia="en-US"/>
              </w:rPr>
              <w:t>3</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3"/>
              <w:rPr>
                <w:rFonts w:ascii="PMingLiU"/>
                <w:lang w:eastAsia="zh-CN"/>
              </w:rPr>
            </w:pPr>
          </w:p>
          <w:p>
            <w:pPr>
              <w:pStyle w:val="10"/>
              <w:spacing w:line="168" w:lineRule="auto"/>
              <w:ind w:left="164" w:right="154"/>
              <w:jc w:val="center"/>
              <w:rPr>
                <w:sz w:val="18"/>
                <w:lang w:eastAsia="zh-CN"/>
              </w:rPr>
            </w:pPr>
            <w:r>
              <w:rPr>
                <w:spacing w:val="-1"/>
                <w:sz w:val="18"/>
                <w:lang w:eastAsia="zh-CN"/>
              </w:rPr>
              <w:t>资产全生命周期管理规</w:t>
            </w:r>
            <w:r>
              <w:rPr>
                <w:sz w:val="18"/>
                <w:lang w:eastAsia="zh-CN"/>
              </w:rPr>
              <w:t>范性</w:t>
            </w:r>
          </w:p>
        </w:tc>
        <w:tc>
          <w:tcPr>
            <w:tcW w:w="527" w:type="dxa"/>
          </w:tcPr>
          <w:p>
            <w:pPr>
              <w:pStyle w:val="10"/>
              <w:rPr>
                <w:rFonts w:ascii="PMingLiU"/>
                <w:sz w:val="20"/>
                <w:lang w:eastAsia="zh-CN"/>
              </w:rPr>
            </w:pPr>
          </w:p>
          <w:p>
            <w:pPr>
              <w:pStyle w:val="10"/>
              <w:spacing w:before="150"/>
              <w:ind w:left="217"/>
              <w:rPr>
                <w:rFonts w:ascii="Times New Roman"/>
                <w:sz w:val="18"/>
                <w:lang w:eastAsia="en-US"/>
              </w:rPr>
            </w:pPr>
            <w:r>
              <w:rPr>
                <w:rFonts w:ascii="Times New Roman"/>
                <w:sz w:val="18"/>
                <w:lang w:eastAsia="en-US"/>
              </w:rPr>
              <w:t>3</w:t>
            </w:r>
          </w:p>
        </w:tc>
        <w:tc>
          <w:tcPr>
            <w:tcW w:w="3712" w:type="dxa"/>
          </w:tcPr>
          <w:p>
            <w:pPr>
              <w:pStyle w:val="10"/>
              <w:spacing w:before="3"/>
              <w:rPr>
                <w:rFonts w:ascii="PMingLiU"/>
                <w:sz w:val="28"/>
                <w:lang w:eastAsia="zh-CN"/>
              </w:rPr>
            </w:pPr>
          </w:p>
          <w:p>
            <w:pPr>
              <w:pStyle w:val="10"/>
              <w:spacing w:line="165" w:lineRule="auto"/>
              <w:ind w:left="108" w:right="5"/>
              <w:rPr>
                <w:sz w:val="18"/>
                <w:lang w:eastAsia="zh-CN"/>
              </w:rPr>
            </w:pPr>
            <w:r>
              <w:rPr>
                <w:spacing w:val="-1"/>
                <w:sz w:val="18"/>
                <w:lang w:eastAsia="zh-CN"/>
              </w:rPr>
              <w:t>考察部门资产从入口到出口涉及配置、使用、</w:t>
            </w:r>
            <w:r>
              <w:rPr>
                <w:sz w:val="18"/>
                <w:lang w:eastAsia="zh-CN"/>
              </w:rPr>
              <w:t>处置等各环节管理方式的规范性。</w:t>
            </w:r>
          </w:p>
        </w:tc>
        <w:tc>
          <w:tcPr>
            <w:tcW w:w="6134" w:type="dxa"/>
          </w:tcPr>
          <w:p>
            <w:pPr>
              <w:pStyle w:val="10"/>
              <w:spacing w:before="71" w:line="168" w:lineRule="auto"/>
              <w:ind w:left="106" w:right="96"/>
              <w:jc w:val="both"/>
              <w:rPr>
                <w:sz w:val="18"/>
                <w:lang w:eastAsia="zh-CN"/>
              </w:rPr>
            </w:pPr>
            <w:r>
              <w:rPr>
                <w:rFonts w:ascii="Times New Roman" w:eastAsia="Times New Roman"/>
                <w:spacing w:val="-1"/>
                <w:sz w:val="18"/>
                <w:lang w:eastAsia="zh-CN"/>
              </w:rPr>
              <w:t>1</w:t>
            </w:r>
            <w:r>
              <w:rPr>
                <w:spacing w:val="-1"/>
                <w:sz w:val="18"/>
                <w:lang w:eastAsia="zh-CN"/>
              </w:rPr>
              <w:t>、资产配置是否按照有关规定执行（</w:t>
            </w:r>
            <w:r>
              <w:rPr>
                <w:rFonts w:ascii="Times New Roman" w:eastAsia="Times New Roman"/>
                <w:spacing w:val="-1"/>
                <w:sz w:val="18"/>
                <w:lang w:eastAsia="zh-CN"/>
              </w:rPr>
              <w:t>0.8</w:t>
            </w:r>
            <w:r>
              <w:rPr>
                <w:rFonts w:ascii="Times New Roman" w:eastAsia="Times New Roman"/>
                <w:spacing w:val="-10"/>
                <w:sz w:val="18"/>
                <w:lang w:eastAsia="zh-CN"/>
              </w:rPr>
              <w:t xml:space="preserve"> </w:t>
            </w:r>
            <w:r>
              <w:rPr>
                <w:spacing w:val="-1"/>
                <w:sz w:val="18"/>
                <w:lang w:eastAsia="zh-CN"/>
              </w:rPr>
              <w:t>分）。存在无资产配置预算、配置</w:t>
            </w:r>
            <w:r>
              <w:rPr>
                <w:spacing w:val="-3"/>
                <w:sz w:val="18"/>
                <w:lang w:eastAsia="zh-CN"/>
              </w:rPr>
              <w:t xml:space="preserve">价格、数量超标等情况，每一处扣 </w:t>
            </w:r>
            <w:r>
              <w:rPr>
                <w:rFonts w:ascii="Times New Roman" w:eastAsia="Times New Roman"/>
                <w:sz w:val="18"/>
                <w:lang w:eastAsia="zh-CN"/>
              </w:rPr>
              <w:t>0.2</w:t>
            </w:r>
            <w:r>
              <w:rPr>
                <w:rFonts w:ascii="Times New Roman" w:eastAsia="Times New Roman"/>
                <w:spacing w:val="-1"/>
                <w:sz w:val="18"/>
                <w:lang w:eastAsia="zh-CN"/>
              </w:rPr>
              <w:t xml:space="preserve"> </w:t>
            </w:r>
            <w:r>
              <w:rPr>
                <w:sz w:val="18"/>
                <w:lang w:eastAsia="zh-CN"/>
              </w:rPr>
              <w:t>分，直至扣完。</w:t>
            </w:r>
            <w:r>
              <w:rPr>
                <w:rFonts w:ascii="Times New Roman" w:eastAsia="Times New Roman"/>
                <w:sz w:val="18"/>
                <w:lang w:eastAsia="zh-CN"/>
              </w:rPr>
              <w:t>2.</w:t>
            </w:r>
            <w:r>
              <w:rPr>
                <w:sz w:val="18"/>
                <w:lang w:eastAsia="zh-CN"/>
              </w:rPr>
              <w:t>资产出租、出借是</w:t>
            </w:r>
          </w:p>
          <w:p>
            <w:pPr>
              <w:pStyle w:val="10"/>
              <w:spacing w:line="165" w:lineRule="auto"/>
              <w:ind w:left="106" w:right="95"/>
              <w:jc w:val="both"/>
              <w:rPr>
                <w:sz w:val="18"/>
                <w:lang w:eastAsia="zh-CN"/>
              </w:rPr>
            </w:pPr>
            <w:r>
              <w:rPr>
                <w:spacing w:val="-1"/>
                <w:sz w:val="18"/>
                <w:lang w:eastAsia="zh-CN"/>
              </w:rPr>
              <w:t>否按有关规定执行（</w:t>
            </w:r>
            <w:r>
              <w:rPr>
                <w:rFonts w:ascii="Times New Roman" w:eastAsia="Times New Roman"/>
                <w:spacing w:val="-1"/>
                <w:sz w:val="18"/>
                <w:lang w:eastAsia="zh-CN"/>
              </w:rPr>
              <w:t>0.8</w:t>
            </w:r>
            <w:r>
              <w:rPr>
                <w:rFonts w:ascii="Times New Roman" w:eastAsia="Times New Roman"/>
                <w:spacing w:val="-3"/>
                <w:sz w:val="18"/>
                <w:lang w:eastAsia="zh-CN"/>
              </w:rPr>
              <w:t xml:space="preserve"> </w:t>
            </w:r>
            <w:r>
              <w:rPr>
                <w:spacing w:val="-1"/>
                <w:sz w:val="18"/>
                <w:lang w:eastAsia="zh-CN"/>
              </w:rPr>
              <w:t>分）</w:t>
            </w:r>
            <w:r>
              <w:rPr>
                <w:spacing w:val="-4"/>
                <w:sz w:val="18"/>
                <w:lang w:eastAsia="zh-CN"/>
              </w:rPr>
              <w:t xml:space="preserve">。存在单位自行出租出借等情况，每一处扣 </w:t>
            </w:r>
            <w:r>
              <w:rPr>
                <w:rFonts w:ascii="Times New Roman" w:eastAsia="Times New Roman"/>
                <w:sz w:val="18"/>
                <w:lang w:eastAsia="zh-CN"/>
              </w:rPr>
              <w:t>0.2</w:t>
            </w:r>
            <w:r>
              <w:rPr>
                <w:rFonts w:ascii="Times New Roman" w:eastAsia="Times New Roman"/>
                <w:spacing w:val="-43"/>
                <w:sz w:val="18"/>
                <w:lang w:eastAsia="zh-CN"/>
              </w:rPr>
              <w:t xml:space="preserve"> </w:t>
            </w:r>
            <w:r>
              <w:rPr>
                <w:spacing w:val="-1"/>
                <w:sz w:val="18"/>
                <w:lang w:eastAsia="zh-CN"/>
              </w:rPr>
              <w:t>分，直至扣完。</w:t>
            </w:r>
            <w:r>
              <w:rPr>
                <w:rFonts w:ascii="Times New Roman" w:eastAsia="Times New Roman"/>
                <w:spacing w:val="-1"/>
                <w:sz w:val="18"/>
                <w:lang w:eastAsia="zh-CN"/>
              </w:rPr>
              <w:t>3</w:t>
            </w:r>
            <w:r>
              <w:rPr>
                <w:spacing w:val="-1"/>
                <w:sz w:val="18"/>
                <w:lang w:eastAsia="zh-CN"/>
              </w:rPr>
              <w:t>、资产处置是否按照有关规定执行</w:t>
            </w:r>
            <w:r>
              <w:rPr>
                <w:sz w:val="18"/>
                <w:lang w:eastAsia="zh-CN"/>
              </w:rPr>
              <w:t>（</w:t>
            </w:r>
            <w:r>
              <w:rPr>
                <w:rFonts w:ascii="Times New Roman" w:eastAsia="Times New Roman"/>
                <w:sz w:val="18"/>
                <w:lang w:eastAsia="zh-CN"/>
              </w:rPr>
              <w:t>0.8</w:t>
            </w:r>
            <w:r>
              <w:rPr>
                <w:rFonts w:ascii="Times New Roman" w:eastAsia="Times New Roman"/>
                <w:spacing w:val="-11"/>
                <w:sz w:val="18"/>
                <w:lang w:eastAsia="zh-CN"/>
              </w:rPr>
              <w:t xml:space="preserve"> </w:t>
            </w:r>
            <w:r>
              <w:rPr>
                <w:sz w:val="18"/>
                <w:lang w:eastAsia="zh-CN"/>
              </w:rPr>
              <w:t>分）。存在处置不</w:t>
            </w:r>
            <w:r>
              <w:rPr>
                <w:spacing w:val="-6"/>
                <w:sz w:val="18"/>
                <w:lang w:eastAsia="zh-CN"/>
              </w:rPr>
              <w:t xml:space="preserve">规范现象，每一处扣 </w:t>
            </w:r>
            <w:r>
              <w:rPr>
                <w:rFonts w:ascii="Times New Roman" w:eastAsia="Times New Roman"/>
                <w:sz w:val="18"/>
                <w:lang w:eastAsia="zh-CN"/>
              </w:rPr>
              <w:t>0.2</w:t>
            </w:r>
            <w:r>
              <w:rPr>
                <w:rFonts w:ascii="Times New Roman" w:eastAsia="Times New Roman"/>
                <w:spacing w:val="-1"/>
                <w:sz w:val="18"/>
                <w:lang w:eastAsia="zh-CN"/>
              </w:rPr>
              <w:t xml:space="preserve"> </w:t>
            </w:r>
            <w:r>
              <w:rPr>
                <w:sz w:val="18"/>
                <w:lang w:eastAsia="zh-CN"/>
              </w:rPr>
              <w:t>分，直至扣完。</w:t>
            </w:r>
            <w:r>
              <w:rPr>
                <w:rFonts w:ascii="Times New Roman" w:eastAsia="Times New Roman"/>
                <w:sz w:val="18"/>
                <w:lang w:eastAsia="zh-CN"/>
              </w:rPr>
              <w:t>4</w:t>
            </w:r>
            <w:r>
              <w:rPr>
                <w:sz w:val="18"/>
                <w:lang w:eastAsia="zh-CN"/>
              </w:rPr>
              <w:t>、是否存在账外资产（</w:t>
            </w:r>
            <w:r>
              <w:rPr>
                <w:rFonts w:ascii="Times New Roman" w:eastAsia="Times New Roman"/>
                <w:sz w:val="18"/>
                <w:lang w:eastAsia="zh-CN"/>
              </w:rPr>
              <w:t>0.6</w:t>
            </w:r>
            <w:r>
              <w:rPr>
                <w:rFonts w:ascii="Times New Roman" w:eastAsia="Times New Roman"/>
                <w:spacing w:val="-1"/>
                <w:sz w:val="18"/>
                <w:lang w:eastAsia="zh-CN"/>
              </w:rPr>
              <w:t xml:space="preserve"> </w:t>
            </w:r>
            <w:r>
              <w:rPr>
                <w:sz w:val="18"/>
                <w:lang w:eastAsia="zh-CN"/>
              </w:rPr>
              <w:t>分）。</w:t>
            </w:r>
            <w:r>
              <w:rPr>
                <w:spacing w:val="-3"/>
                <w:sz w:val="18"/>
                <w:lang w:eastAsia="zh-CN"/>
              </w:rPr>
              <w:t xml:space="preserve">存在资产未按有关规定入财务账及资产账，扣 </w:t>
            </w:r>
            <w:r>
              <w:rPr>
                <w:rFonts w:ascii="Times New Roman" w:eastAsia="Times New Roman"/>
                <w:sz w:val="18"/>
                <w:lang w:eastAsia="zh-CN"/>
              </w:rPr>
              <w:t>0.6</w:t>
            </w:r>
            <w:r>
              <w:rPr>
                <w:rFonts w:ascii="Times New Roman" w:eastAsia="Times New Roman"/>
                <w:spacing w:val="-1"/>
                <w:sz w:val="18"/>
                <w:lang w:eastAsia="zh-CN"/>
              </w:rPr>
              <w:t xml:space="preserve"> </w:t>
            </w:r>
            <w:r>
              <w:rPr>
                <w:sz w:val="18"/>
                <w:lang w:eastAsia="zh-CN"/>
              </w:rPr>
              <w:t>分。</w:t>
            </w:r>
          </w:p>
        </w:tc>
        <w:tc>
          <w:tcPr>
            <w:tcW w:w="703" w:type="dxa"/>
          </w:tcPr>
          <w:p>
            <w:pPr>
              <w:pStyle w:val="10"/>
              <w:rPr>
                <w:rFonts w:ascii="Times New Roman"/>
                <w:sz w:val="18"/>
                <w:lang w:eastAsia="zh-CN"/>
              </w:rPr>
            </w:pPr>
            <w:r>
              <w:rPr>
                <w:rFonts w:hint="eastAsia" w:ascii="Times New Roman"/>
                <w:sz w:val="18"/>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94" w:type="dxa"/>
            <w:vMerge w:val="continue"/>
            <w:tcBorders>
              <w:top w:val="nil"/>
            </w:tcBorders>
          </w:tcPr>
          <w:p>
            <w:pPr>
              <w:rPr>
                <w:sz w:val="2"/>
                <w:szCs w:val="2"/>
                <w:lang w:eastAsia="zh-CN"/>
              </w:rPr>
            </w:pPr>
          </w:p>
        </w:tc>
        <w:tc>
          <w:tcPr>
            <w:tcW w:w="1192" w:type="dxa"/>
          </w:tcPr>
          <w:p>
            <w:pPr>
              <w:pStyle w:val="10"/>
              <w:spacing w:before="46" w:line="215" w:lineRule="exact"/>
              <w:ind w:left="236"/>
              <w:rPr>
                <w:sz w:val="18"/>
                <w:lang w:eastAsia="en-US"/>
              </w:rPr>
            </w:pPr>
            <w:r>
              <w:rPr>
                <w:sz w:val="18"/>
                <w:lang w:eastAsia="en-US"/>
              </w:rPr>
              <w:t>信息公开</w:t>
            </w:r>
          </w:p>
          <w:p>
            <w:pPr>
              <w:pStyle w:val="10"/>
              <w:spacing w:line="215" w:lineRule="exact"/>
              <w:ind w:left="257"/>
              <w:rPr>
                <w:sz w:val="18"/>
                <w:lang w:eastAsia="en-US"/>
              </w:rPr>
            </w:pPr>
            <w:r>
              <w:rPr>
                <w:sz w:val="18"/>
                <w:lang w:eastAsia="en-US"/>
              </w:rPr>
              <w:t>（</w:t>
            </w:r>
            <w:r>
              <w:rPr>
                <w:rFonts w:ascii="Times New Roman" w:eastAsia="Times New Roman"/>
                <w:sz w:val="18"/>
                <w:lang w:eastAsia="en-US"/>
              </w:rPr>
              <w:t>2</w:t>
            </w:r>
            <w:r>
              <w:rPr>
                <w:rFonts w:ascii="Times New Roman" w:eastAsia="Times New Roman"/>
                <w:spacing w:val="-1"/>
                <w:sz w:val="18"/>
                <w:lang w:eastAsia="en-US"/>
              </w:rPr>
              <w:t xml:space="preserve"> </w:t>
            </w:r>
            <w:r>
              <w:rPr>
                <w:sz w:val="18"/>
                <w:lang w:eastAsia="en-US"/>
              </w:rPr>
              <w:t>分）</w:t>
            </w:r>
          </w:p>
        </w:tc>
        <w:tc>
          <w:tcPr>
            <w:tcW w:w="1231" w:type="dxa"/>
          </w:tcPr>
          <w:p>
            <w:pPr>
              <w:pStyle w:val="10"/>
              <w:spacing w:before="135"/>
              <w:ind w:left="142" w:right="136"/>
              <w:jc w:val="center"/>
              <w:rPr>
                <w:sz w:val="18"/>
                <w:lang w:eastAsia="en-US"/>
              </w:rPr>
            </w:pPr>
            <w:r>
              <w:rPr>
                <w:sz w:val="18"/>
                <w:lang w:eastAsia="en-US"/>
              </w:rPr>
              <w:t>信息公开</w:t>
            </w:r>
          </w:p>
        </w:tc>
        <w:tc>
          <w:tcPr>
            <w:tcW w:w="527" w:type="dxa"/>
          </w:tcPr>
          <w:p>
            <w:pPr>
              <w:pStyle w:val="10"/>
              <w:spacing w:before="147"/>
              <w:ind w:left="217"/>
              <w:rPr>
                <w:rFonts w:ascii="Times New Roman"/>
                <w:sz w:val="18"/>
                <w:lang w:eastAsia="en-US"/>
              </w:rPr>
            </w:pPr>
            <w:r>
              <w:rPr>
                <w:rFonts w:ascii="Times New Roman"/>
                <w:sz w:val="18"/>
                <w:lang w:eastAsia="en-US"/>
              </w:rPr>
              <w:t>2</w:t>
            </w:r>
          </w:p>
        </w:tc>
        <w:tc>
          <w:tcPr>
            <w:tcW w:w="3712" w:type="dxa"/>
          </w:tcPr>
          <w:p>
            <w:pPr>
              <w:pStyle w:val="10"/>
              <w:spacing w:before="30" w:line="165" w:lineRule="auto"/>
              <w:ind w:left="108" w:right="171"/>
              <w:jc w:val="both"/>
              <w:rPr>
                <w:sz w:val="18"/>
                <w:lang w:eastAsia="zh-CN"/>
              </w:rPr>
            </w:pPr>
            <w:r>
              <w:rPr>
                <w:spacing w:val="-1"/>
                <w:sz w:val="18"/>
                <w:lang w:eastAsia="zh-CN"/>
              </w:rPr>
              <w:t>除涉密单位和信息外，考核部门</w:t>
            </w:r>
            <w:r>
              <w:rPr>
                <w:sz w:val="18"/>
                <w:lang w:eastAsia="zh-CN"/>
              </w:rPr>
              <w:t>（单位）是</w:t>
            </w:r>
            <w:r>
              <w:rPr>
                <w:spacing w:val="-1"/>
                <w:sz w:val="18"/>
                <w:lang w:eastAsia="zh-CN"/>
              </w:rPr>
              <w:t>否按财政要求及时完成预算、决算、绩效等</w:t>
            </w:r>
            <w:r>
              <w:rPr>
                <w:sz w:val="18"/>
                <w:lang w:eastAsia="zh-CN"/>
              </w:rPr>
              <w:t>信息公开工作。</w:t>
            </w:r>
          </w:p>
        </w:tc>
        <w:tc>
          <w:tcPr>
            <w:tcW w:w="6134" w:type="dxa"/>
          </w:tcPr>
          <w:p>
            <w:pPr>
              <w:pStyle w:val="10"/>
              <w:spacing w:before="135"/>
              <w:ind w:left="106"/>
              <w:rPr>
                <w:sz w:val="18"/>
                <w:lang w:eastAsia="zh-CN"/>
              </w:rPr>
            </w:pPr>
            <w:r>
              <w:rPr>
                <w:spacing w:val="-5"/>
                <w:sz w:val="18"/>
                <w:lang w:eastAsia="zh-CN"/>
              </w:rPr>
              <w:t xml:space="preserve">一项公开工作未完成的扣 </w:t>
            </w:r>
            <w:r>
              <w:rPr>
                <w:rFonts w:ascii="Times New Roman" w:eastAsia="Times New Roman"/>
                <w:sz w:val="18"/>
                <w:lang w:eastAsia="zh-CN"/>
              </w:rPr>
              <w:t>0.25</w:t>
            </w:r>
            <w:r>
              <w:rPr>
                <w:rFonts w:ascii="Times New Roman" w:eastAsia="Times New Roman"/>
                <w:spacing w:val="-1"/>
                <w:sz w:val="18"/>
                <w:lang w:eastAsia="zh-CN"/>
              </w:rPr>
              <w:t xml:space="preserve"> </w:t>
            </w:r>
            <w:r>
              <w:rPr>
                <w:sz w:val="18"/>
                <w:lang w:eastAsia="zh-CN"/>
              </w:rPr>
              <w:t>分，直至扣完。</w:t>
            </w:r>
          </w:p>
        </w:tc>
        <w:tc>
          <w:tcPr>
            <w:tcW w:w="703" w:type="dxa"/>
          </w:tcPr>
          <w:p>
            <w:pPr>
              <w:pStyle w:val="10"/>
              <w:rPr>
                <w:rFonts w:ascii="Times New Roman"/>
                <w:sz w:val="18"/>
                <w:lang w:eastAsia="zh-CN"/>
              </w:rPr>
            </w:pPr>
            <w:r>
              <w:rPr>
                <w:rFonts w:hint="eastAsia" w:ascii="Times New Roman"/>
                <w:sz w:val="18"/>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94" w:type="dxa"/>
            <w:vMerge w:val="restart"/>
          </w:tcPr>
          <w:p>
            <w:pPr>
              <w:pStyle w:val="10"/>
              <w:rPr>
                <w:sz w:val="18"/>
                <w:lang w:eastAsia="zh-CN"/>
              </w:rPr>
            </w:pPr>
          </w:p>
          <w:p>
            <w:pPr>
              <w:pStyle w:val="10"/>
              <w:rPr>
                <w:sz w:val="18"/>
                <w:lang w:eastAsia="zh-CN"/>
              </w:rPr>
            </w:pPr>
          </w:p>
          <w:p>
            <w:pPr>
              <w:pStyle w:val="10"/>
              <w:spacing w:before="8"/>
              <w:rPr>
                <w:sz w:val="18"/>
                <w:lang w:eastAsia="zh-CN"/>
              </w:rPr>
            </w:pPr>
          </w:p>
          <w:p>
            <w:pPr>
              <w:pStyle w:val="10"/>
              <w:spacing w:line="215" w:lineRule="exact"/>
              <w:ind w:left="187"/>
              <w:rPr>
                <w:sz w:val="18"/>
                <w:lang w:eastAsia="en-US"/>
              </w:rPr>
            </w:pPr>
            <w:r>
              <w:rPr>
                <w:sz w:val="18"/>
                <w:lang w:eastAsia="en-US"/>
              </w:rPr>
              <w:t>部门履职</w:t>
            </w:r>
          </w:p>
          <w:p>
            <w:pPr>
              <w:pStyle w:val="10"/>
              <w:spacing w:line="215" w:lineRule="exact"/>
              <w:ind w:left="163"/>
              <w:rPr>
                <w:sz w:val="18"/>
                <w:lang w:eastAsia="en-US"/>
              </w:rPr>
            </w:pPr>
            <w:r>
              <w:rPr>
                <w:sz w:val="18"/>
                <w:lang w:eastAsia="en-US"/>
              </w:rPr>
              <w:t>（25 分）</w:t>
            </w:r>
          </w:p>
        </w:tc>
        <w:tc>
          <w:tcPr>
            <w:tcW w:w="1192" w:type="dxa"/>
          </w:tcPr>
          <w:p>
            <w:pPr>
              <w:pStyle w:val="10"/>
              <w:spacing w:before="1"/>
              <w:ind w:left="144"/>
              <w:rPr>
                <w:sz w:val="18"/>
                <w:lang w:eastAsia="en-US"/>
              </w:rPr>
            </w:pPr>
            <w:r>
              <w:rPr>
                <w:rFonts w:hint="eastAsia"/>
                <w:sz w:val="18"/>
                <w:lang w:eastAsia="en-US"/>
              </w:rPr>
              <w:t>升规入统（</w:t>
            </w:r>
            <w:r>
              <w:rPr>
                <w:rFonts w:hint="eastAsia"/>
                <w:sz w:val="18"/>
                <w:lang w:eastAsia="zh-CN"/>
              </w:rPr>
              <w:t>8</w:t>
            </w:r>
            <w:r>
              <w:rPr>
                <w:rFonts w:hint="eastAsia"/>
                <w:sz w:val="18"/>
                <w:lang w:eastAsia="en-US"/>
              </w:rPr>
              <w:t>分）</w:t>
            </w:r>
          </w:p>
        </w:tc>
        <w:tc>
          <w:tcPr>
            <w:tcW w:w="1231" w:type="dxa"/>
          </w:tcPr>
          <w:p>
            <w:pPr>
              <w:pStyle w:val="10"/>
              <w:spacing w:line="260" w:lineRule="exact"/>
              <w:ind w:left="142" w:right="136"/>
              <w:jc w:val="center"/>
              <w:rPr>
                <w:sz w:val="18"/>
                <w:lang w:eastAsia="zh-CN"/>
              </w:rPr>
            </w:pPr>
            <w:r>
              <w:rPr>
                <w:rFonts w:hint="eastAsia"/>
                <w:sz w:val="18"/>
                <w:lang w:eastAsia="zh-CN"/>
              </w:rPr>
              <w:t>升规入统户数</w:t>
            </w:r>
          </w:p>
        </w:tc>
        <w:tc>
          <w:tcPr>
            <w:tcW w:w="527" w:type="dxa"/>
          </w:tcPr>
          <w:p>
            <w:pPr>
              <w:pStyle w:val="10"/>
              <w:jc w:val="center"/>
              <w:rPr>
                <w:rFonts w:ascii="Times New Roman"/>
                <w:sz w:val="18"/>
                <w:lang w:eastAsia="zh-CN"/>
              </w:rPr>
            </w:pPr>
            <w:r>
              <w:rPr>
                <w:rFonts w:hint="eastAsia" w:ascii="Times New Roman"/>
                <w:sz w:val="18"/>
                <w:lang w:eastAsia="zh-CN"/>
              </w:rPr>
              <w:t>6</w:t>
            </w:r>
          </w:p>
        </w:tc>
        <w:tc>
          <w:tcPr>
            <w:tcW w:w="3712" w:type="dxa"/>
          </w:tcPr>
          <w:p>
            <w:pPr>
              <w:pStyle w:val="10"/>
              <w:rPr>
                <w:rFonts w:ascii="Times New Roman"/>
                <w:sz w:val="18"/>
                <w:lang w:eastAsia="zh-CN"/>
              </w:rPr>
            </w:pPr>
            <w:r>
              <w:rPr>
                <w:rFonts w:hint="eastAsia" w:ascii="Times New Roman"/>
                <w:sz w:val="18"/>
                <w:lang w:eastAsia="zh-CN"/>
              </w:rPr>
              <w:t>完成升规入统不少于13户</w:t>
            </w:r>
          </w:p>
        </w:tc>
        <w:tc>
          <w:tcPr>
            <w:tcW w:w="6134" w:type="dxa"/>
            <w:vMerge w:val="restart"/>
          </w:tcPr>
          <w:p>
            <w:pPr>
              <w:pStyle w:val="10"/>
              <w:rPr>
                <w:rFonts w:ascii="PMingLiU"/>
                <w:sz w:val="20"/>
                <w:lang w:eastAsia="zh-CN"/>
              </w:rPr>
            </w:pPr>
          </w:p>
          <w:p>
            <w:pPr>
              <w:pStyle w:val="10"/>
              <w:rPr>
                <w:rFonts w:ascii="PMingLiU"/>
                <w:sz w:val="20"/>
                <w:lang w:eastAsia="zh-CN"/>
              </w:rPr>
            </w:pPr>
          </w:p>
          <w:p>
            <w:pPr>
              <w:pStyle w:val="10"/>
              <w:spacing w:before="13"/>
              <w:rPr>
                <w:rFonts w:ascii="PMingLiU"/>
                <w:sz w:val="17"/>
                <w:lang w:eastAsia="zh-CN"/>
              </w:rPr>
            </w:pPr>
          </w:p>
          <w:p>
            <w:pPr>
              <w:pStyle w:val="10"/>
              <w:spacing w:before="1"/>
              <w:ind w:left="106" w:right="96"/>
              <w:rPr>
                <w:sz w:val="18"/>
                <w:lang w:eastAsia="zh-CN"/>
              </w:rPr>
            </w:pPr>
            <w:r>
              <w:rPr>
                <w:rFonts w:hint="eastAsia"/>
                <w:spacing w:val="-1"/>
                <w:sz w:val="18"/>
                <w:lang w:eastAsia="zh-CN"/>
              </w:rPr>
              <w:t>根</w:t>
            </w:r>
            <w:r>
              <w:rPr>
                <w:rFonts w:hint="eastAsia"/>
                <w:spacing w:val="-5"/>
                <w:sz w:val="18"/>
                <w:lang w:eastAsia="zh-CN"/>
              </w:rPr>
              <w:t>据单位提供的资料，对目标任务完成情况进行核查，全部完成得满分，否则酌情扣分。</w:t>
            </w:r>
            <w:r>
              <w:rPr>
                <w:spacing w:val="-5"/>
                <w:sz w:val="18"/>
                <w:lang w:eastAsia="zh-CN"/>
              </w:rPr>
              <w:t>（25 分）。</w:t>
            </w:r>
          </w:p>
        </w:tc>
        <w:tc>
          <w:tcPr>
            <w:tcW w:w="703" w:type="dxa"/>
          </w:tcPr>
          <w:p>
            <w:pPr>
              <w:pStyle w:val="10"/>
              <w:rPr>
                <w:rFonts w:ascii="Times New Roman"/>
                <w:sz w:val="18"/>
                <w:lang w:eastAsia="zh-CN"/>
              </w:rPr>
            </w:pPr>
            <w:r>
              <w:rPr>
                <w:rFonts w:hint="eastAsia" w:ascii="Times New Roman"/>
                <w:sz w:val="18"/>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94" w:type="dxa"/>
            <w:vMerge w:val="continue"/>
            <w:tcBorders>
              <w:top w:val="nil"/>
            </w:tcBorders>
          </w:tcPr>
          <w:p>
            <w:pPr>
              <w:rPr>
                <w:sz w:val="18"/>
                <w:lang w:eastAsia="zh-CN"/>
              </w:rPr>
            </w:pPr>
          </w:p>
        </w:tc>
        <w:tc>
          <w:tcPr>
            <w:tcW w:w="1192" w:type="dxa"/>
            <w:tcBorders>
              <w:top w:val="nil"/>
            </w:tcBorders>
          </w:tcPr>
          <w:p>
            <w:pPr>
              <w:spacing w:line="260" w:lineRule="exact"/>
              <w:rPr>
                <w:sz w:val="18"/>
                <w:lang w:eastAsia="en-US"/>
              </w:rPr>
            </w:pPr>
            <w:r>
              <w:rPr>
                <w:rFonts w:hint="eastAsia"/>
                <w:sz w:val="18"/>
                <w:lang w:eastAsia="en-US"/>
              </w:rPr>
              <w:t>项目建设（</w:t>
            </w:r>
            <w:r>
              <w:rPr>
                <w:rFonts w:hint="eastAsia"/>
                <w:sz w:val="18"/>
                <w:lang w:eastAsia="zh-CN"/>
              </w:rPr>
              <w:t>8分</w:t>
            </w:r>
            <w:r>
              <w:rPr>
                <w:rFonts w:hint="eastAsia"/>
                <w:sz w:val="18"/>
                <w:lang w:eastAsia="en-US"/>
              </w:rPr>
              <w:t>）</w:t>
            </w:r>
          </w:p>
        </w:tc>
        <w:tc>
          <w:tcPr>
            <w:tcW w:w="1231" w:type="dxa"/>
          </w:tcPr>
          <w:p>
            <w:pPr>
              <w:pStyle w:val="10"/>
              <w:spacing w:line="260" w:lineRule="exact"/>
              <w:ind w:left="142" w:right="136"/>
              <w:jc w:val="center"/>
              <w:rPr>
                <w:sz w:val="18"/>
                <w:lang w:eastAsia="zh-CN"/>
              </w:rPr>
            </w:pPr>
            <w:r>
              <w:rPr>
                <w:rFonts w:hint="eastAsia"/>
                <w:sz w:val="18"/>
                <w:lang w:eastAsia="zh-CN"/>
              </w:rPr>
              <w:t>新开工、竣工投产企业</w:t>
            </w:r>
          </w:p>
        </w:tc>
        <w:tc>
          <w:tcPr>
            <w:tcW w:w="527" w:type="dxa"/>
          </w:tcPr>
          <w:p>
            <w:pPr>
              <w:pStyle w:val="10"/>
              <w:jc w:val="center"/>
              <w:rPr>
                <w:rFonts w:ascii="Times New Roman"/>
                <w:sz w:val="18"/>
                <w:lang w:eastAsia="zh-CN"/>
              </w:rPr>
            </w:pPr>
            <w:r>
              <w:rPr>
                <w:rFonts w:hint="eastAsia" w:ascii="Times New Roman"/>
                <w:sz w:val="18"/>
                <w:lang w:eastAsia="zh-CN"/>
              </w:rPr>
              <w:t>6</w:t>
            </w:r>
          </w:p>
        </w:tc>
        <w:tc>
          <w:tcPr>
            <w:tcW w:w="3712" w:type="dxa"/>
          </w:tcPr>
          <w:p>
            <w:pPr>
              <w:pStyle w:val="10"/>
              <w:rPr>
                <w:rFonts w:ascii="Times New Roman"/>
                <w:sz w:val="18"/>
                <w:lang w:eastAsia="zh-CN"/>
              </w:rPr>
            </w:pPr>
            <w:r>
              <w:rPr>
                <w:rFonts w:hint="eastAsia" w:ascii="Times New Roman"/>
                <w:sz w:val="18"/>
                <w:lang w:eastAsia="zh-CN"/>
              </w:rPr>
              <w:t>新开工工业项目不少于25个，竣工投产不少于10个</w:t>
            </w:r>
          </w:p>
        </w:tc>
        <w:tc>
          <w:tcPr>
            <w:tcW w:w="6134" w:type="dxa"/>
            <w:vMerge w:val="continue"/>
            <w:tcBorders>
              <w:top w:val="nil"/>
            </w:tcBorders>
          </w:tcPr>
          <w:p>
            <w:pPr>
              <w:rPr>
                <w:sz w:val="2"/>
                <w:szCs w:val="2"/>
                <w:lang w:eastAsia="zh-CN"/>
              </w:rPr>
            </w:pPr>
          </w:p>
        </w:tc>
        <w:tc>
          <w:tcPr>
            <w:tcW w:w="703" w:type="dxa"/>
          </w:tcPr>
          <w:p>
            <w:pPr>
              <w:pStyle w:val="10"/>
              <w:rPr>
                <w:rFonts w:ascii="Times New Roman"/>
                <w:sz w:val="18"/>
                <w:lang w:eastAsia="zh-CN"/>
              </w:rPr>
            </w:pPr>
            <w:r>
              <w:rPr>
                <w:rFonts w:hint="eastAsia" w:ascii="Times New Roman"/>
                <w:sz w:val="18"/>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94" w:type="dxa"/>
            <w:vMerge w:val="continue"/>
            <w:tcBorders>
              <w:top w:val="nil"/>
            </w:tcBorders>
          </w:tcPr>
          <w:p>
            <w:pPr>
              <w:rPr>
                <w:sz w:val="18"/>
                <w:lang w:eastAsia="en-US"/>
              </w:rPr>
            </w:pPr>
          </w:p>
        </w:tc>
        <w:tc>
          <w:tcPr>
            <w:tcW w:w="1192" w:type="dxa"/>
            <w:tcBorders>
              <w:top w:val="nil"/>
            </w:tcBorders>
          </w:tcPr>
          <w:p>
            <w:pPr>
              <w:spacing w:line="260" w:lineRule="exact"/>
              <w:rPr>
                <w:sz w:val="18"/>
                <w:lang w:eastAsia="zh-CN"/>
              </w:rPr>
            </w:pPr>
            <w:r>
              <w:rPr>
                <w:rFonts w:hint="eastAsia"/>
                <w:sz w:val="18"/>
                <w:lang w:eastAsia="zh-CN"/>
              </w:rPr>
              <w:t>项目投资</w:t>
            </w:r>
          </w:p>
        </w:tc>
        <w:tc>
          <w:tcPr>
            <w:tcW w:w="1231" w:type="dxa"/>
          </w:tcPr>
          <w:p>
            <w:pPr>
              <w:pStyle w:val="10"/>
              <w:spacing w:line="260" w:lineRule="exact"/>
              <w:ind w:left="142" w:right="136"/>
              <w:jc w:val="center"/>
              <w:rPr>
                <w:sz w:val="18"/>
                <w:lang w:eastAsia="zh-CN"/>
              </w:rPr>
            </w:pPr>
            <w:r>
              <w:rPr>
                <w:rFonts w:hint="eastAsia"/>
                <w:sz w:val="18"/>
                <w:lang w:eastAsia="zh-CN"/>
              </w:rPr>
              <w:t>完成工业投资增速任务</w:t>
            </w:r>
          </w:p>
        </w:tc>
        <w:tc>
          <w:tcPr>
            <w:tcW w:w="527" w:type="dxa"/>
          </w:tcPr>
          <w:p>
            <w:pPr>
              <w:pStyle w:val="10"/>
              <w:jc w:val="center"/>
              <w:rPr>
                <w:rFonts w:ascii="Times New Roman"/>
                <w:sz w:val="18"/>
                <w:lang w:eastAsia="zh-CN"/>
              </w:rPr>
            </w:pPr>
            <w:r>
              <w:rPr>
                <w:rFonts w:hint="eastAsia" w:ascii="Times New Roman"/>
                <w:sz w:val="18"/>
                <w:lang w:eastAsia="zh-CN"/>
              </w:rPr>
              <w:t>4</w:t>
            </w:r>
          </w:p>
        </w:tc>
        <w:tc>
          <w:tcPr>
            <w:tcW w:w="3712" w:type="dxa"/>
          </w:tcPr>
          <w:p>
            <w:pPr>
              <w:pStyle w:val="10"/>
              <w:rPr>
                <w:rFonts w:ascii="Times New Roman"/>
                <w:sz w:val="18"/>
                <w:lang w:eastAsia="zh-CN"/>
              </w:rPr>
            </w:pPr>
            <w:r>
              <w:rPr>
                <w:rFonts w:hint="eastAsia" w:ascii="Times New Roman"/>
                <w:sz w:val="18"/>
                <w:lang w:eastAsia="zh-CN"/>
              </w:rPr>
              <w:t>完成工业投资增速不低于35%</w:t>
            </w:r>
          </w:p>
        </w:tc>
        <w:tc>
          <w:tcPr>
            <w:tcW w:w="6134" w:type="dxa"/>
            <w:vMerge w:val="continue"/>
            <w:tcBorders>
              <w:top w:val="nil"/>
            </w:tcBorders>
          </w:tcPr>
          <w:p>
            <w:pPr>
              <w:rPr>
                <w:sz w:val="2"/>
                <w:szCs w:val="2"/>
                <w:lang w:eastAsia="zh-CN"/>
              </w:rPr>
            </w:pPr>
          </w:p>
        </w:tc>
        <w:tc>
          <w:tcPr>
            <w:tcW w:w="703" w:type="dxa"/>
          </w:tcPr>
          <w:p>
            <w:pPr>
              <w:pStyle w:val="10"/>
              <w:rPr>
                <w:rFonts w:ascii="Times New Roman"/>
                <w:sz w:val="18"/>
                <w:lang w:eastAsia="zh-CN"/>
              </w:rPr>
            </w:pPr>
            <w:r>
              <w:rPr>
                <w:rFonts w:hint="eastAsia" w:ascii="Times New Roman"/>
                <w:sz w:val="18"/>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94" w:type="dxa"/>
            <w:vMerge w:val="continue"/>
            <w:tcBorders>
              <w:top w:val="nil"/>
            </w:tcBorders>
          </w:tcPr>
          <w:p>
            <w:pPr>
              <w:rPr>
                <w:sz w:val="18"/>
                <w:lang w:eastAsia="zh-CN"/>
              </w:rPr>
            </w:pPr>
          </w:p>
        </w:tc>
        <w:tc>
          <w:tcPr>
            <w:tcW w:w="1192" w:type="dxa"/>
            <w:tcBorders>
              <w:top w:val="nil"/>
            </w:tcBorders>
          </w:tcPr>
          <w:p>
            <w:pPr>
              <w:spacing w:line="260" w:lineRule="exact"/>
              <w:rPr>
                <w:sz w:val="18"/>
                <w:lang w:eastAsia="zh-CN"/>
              </w:rPr>
            </w:pPr>
            <w:r>
              <w:rPr>
                <w:rFonts w:hint="eastAsia"/>
                <w:sz w:val="18"/>
                <w:lang w:eastAsia="zh-CN"/>
              </w:rPr>
              <w:t>招商引资（5分）</w:t>
            </w:r>
          </w:p>
        </w:tc>
        <w:tc>
          <w:tcPr>
            <w:tcW w:w="1231" w:type="dxa"/>
          </w:tcPr>
          <w:p>
            <w:pPr>
              <w:pStyle w:val="10"/>
              <w:spacing w:line="260" w:lineRule="exact"/>
              <w:ind w:left="142" w:right="136"/>
              <w:jc w:val="center"/>
              <w:rPr>
                <w:rFonts w:ascii="Times New Roman" w:hAnsi="Times New Roman"/>
                <w:sz w:val="18"/>
                <w:lang w:eastAsia="zh-CN"/>
              </w:rPr>
            </w:pPr>
            <w:r>
              <w:rPr>
                <w:rFonts w:hint="eastAsia" w:ascii="Times New Roman" w:hAnsi="Times New Roman"/>
                <w:sz w:val="18"/>
                <w:lang w:eastAsia="zh-CN"/>
              </w:rPr>
              <w:t>招商引资有序推动</w:t>
            </w:r>
          </w:p>
        </w:tc>
        <w:tc>
          <w:tcPr>
            <w:tcW w:w="527" w:type="dxa"/>
          </w:tcPr>
          <w:p>
            <w:pPr>
              <w:pStyle w:val="10"/>
              <w:jc w:val="center"/>
              <w:rPr>
                <w:rFonts w:ascii="Times New Roman"/>
                <w:sz w:val="18"/>
                <w:lang w:eastAsia="zh-CN"/>
              </w:rPr>
            </w:pPr>
            <w:r>
              <w:rPr>
                <w:rFonts w:hint="eastAsia" w:ascii="Times New Roman"/>
                <w:sz w:val="18"/>
                <w:lang w:eastAsia="zh-CN"/>
              </w:rPr>
              <w:t>5</w:t>
            </w:r>
          </w:p>
        </w:tc>
        <w:tc>
          <w:tcPr>
            <w:tcW w:w="3712" w:type="dxa"/>
          </w:tcPr>
          <w:p>
            <w:pPr>
              <w:pStyle w:val="10"/>
              <w:rPr>
                <w:rFonts w:ascii="Times New Roman"/>
                <w:sz w:val="18"/>
                <w:lang w:eastAsia="zh-CN"/>
              </w:rPr>
            </w:pPr>
            <w:r>
              <w:rPr>
                <w:rFonts w:hint="eastAsia" w:ascii="Times New Roman"/>
                <w:sz w:val="18"/>
                <w:lang w:eastAsia="zh-CN"/>
              </w:rPr>
              <w:t>完成走访重点企业10余家，达成初步投资意向2家。</w:t>
            </w:r>
          </w:p>
        </w:tc>
        <w:tc>
          <w:tcPr>
            <w:tcW w:w="6134" w:type="dxa"/>
            <w:vMerge w:val="continue"/>
            <w:tcBorders>
              <w:top w:val="nil"/>
            </w:tcBorders>
          </w:tcPr>
          <w:p>
            <w:pPr>
              <w:rPr>
                <w:sz w:val="2"/>
                <w:szCs w:val="2"/>
                <w:lang w:eastAsia="zh-CN"/>
              </w:rPr>
            </w:pPr>
          </w:p>
        </w:tc>
        <w:tc>
          <w:tcPr>
            <w:tcW w:w="703" w:type="dxa"/>
          </w:tcPr>
          <w:p>
            <w:pPr>
              <w:pStyle w:val="10"/>
              <w:rPr>
                <w:rFonts w:ascii="Times New Roman"/>
                <w:sz w:val="12"/>
                <w:lang w:eastAsia="zh-CN"/>
              </w:rPr>
            </w:pPr>
            <w:r>
              <w:rPr>
                <w:rFonts w:hint="eastAsia" w:ascii="Times New Roman"/>
                <w:sz w:val="1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94" w:type="dxa"/>
            <w:vMerge w:val="continue"/>
            <w:tcBorders>
              <w:top w:val="nil"/>
            </w:tcBorders>
          </w:tcPr>
          <w:p>
            <w:pPr>
              <w:rPr>
                <w:sz w:val="2"/>
                <w:szCs w:val="2"/>
                <w:lang w:eastAsia="zh-CN"/>
              </w:rPr>
            </w:pPr>
          </w:p>
        </w:tc>
        <w:tc>
          <w:tcPr>
            <w:tcW w:w="1192" w:type="dxa"/>
          </w:tcPr>
          <w:p>
            <w:pPr>
              <w:pStyle w:val="10"/>
              <w:ind w:left="144"/>
              <w:rPr>
                <w:sz w:val="18"/>
                <w:lang w:eastAsia="zh-CN"/>
              </w:rPr>
            </w:pPr>
            <w:r>
              <w:rPr>
                <w:rFonts w:hint="eastAsia"/>
                <w:sz w:val="18"/>
                <w:lang w:eastAsia="zh-CN"/>
              </w:rPr>
              <w:t>节能工作（4分）</w:t>
            </w:r>
          </w:p>
        </w:tc>
        <w:tc>
          <w:tcPr>
            <w:tcW w:w="1231" w:type="dxa"/>
          </w:tcPr>
          <w:p>
            <w:pPr>
              <w:pStyle w:val="10"/>
              <w:spacing w:line="240" w:lineRule="exact"/>
              <w:ind w:left="142" w:right="136"/>
              <w:jc w:val="center"/>
              <w:rPr>
                <w:sz w:val="18"/>
                <w:lang w:eastAsia="zh-CN"/>
              </w:rPr>
            </w:pPr>
            <w:r>
              <w:rPr>
                <w:rFonts w:hint="eastAsia" w:ascii="Times New Roman" w:hAnsi="Times New Roman"/>
                <w:sz w:val="18"/>
                <w:lang w:eastAsia="zh-CN"/>
              </w:rPr>
              <w:t>扎实开展淘汰落后产能工作</w:t>
            </w:r>
          </w:p>
        </w:tc>
        <w:tc>
          <w:tcPr>
            <w:tcW w:w="527" w:type="dxa"/>
          </w:tcPr>
          <w:p>
            <w:pPr>
              <w:pStyle w:val="10"/>
              <w:jc w:val="center"/>
              <w:rPr>
                <w:rFonts w:ascii="Times New Roman"/>
                <w:sz w:val="18"/>
                <w:lang w:eastAsia="zh-CN"/>
              </w:rPr>
            </w:pPr>
            <w:r>
              <w:rPr>
                <w:rFonts w:hint="eastAsia" w:ascii="Times New Roman"/>
                <w:sz w:val="18"/>
                <w:lang w:eastAsia="zh-CN"/>
              </w:rPr>
              <w:t>4</w:t>
            </w:r>
          </w:p>
        </w:tc>
        <w:tc>
          <w:tcPr>
            <w:tcW w:w="3712" w:type="dxa"/>
          </w:tcPr>
          <w:p>
            <w:pPr>
              <w:pStyle w:val="10"/>
              <w:rPr>
                <w:rFonts w:ascii="Times New Roman"/>
                <w:sz w:val="18"/>
                <w:lang w:eastAsia="zh-CN"/>
              </w:rPr>
            </w:pPr>
            <w:r>
              <w:rPr>
                <w:rFonts w:hint="eastAsia"/>
                <w:sz w:val="18"/>
                <w:lang w:eastAsia="zh-CN"/>
              </w:rPr>
              <w:t>淘汰落后 产能任务完成率达100%。</w:t>
            </w:r>
          </w:p>
        </w:tc>
        <w:tc>
          <w:tcPr>
            <w:tcW w:w="6134" w:type="dxa"/>
            <w:vMerge w:val="continue"/>
            <w:tcBorders>
              <w:top w:val="nil"/>
            </w:tcBorders>
          </w:tcPr>
          <w:p>
            <w:pPr>
              <w:rPr>
                <w:sz w:val="2"/>
                <w:szCs w:val="2"/>
                <w:lang w:eastAsia="zh-CN"/>
              </w:rPr>
            </w:pPr>
          </w:p>
        </w:tc>
        <w:tc>
          <w:tcPr>
            <w:tcW w:w="703" w:type="dxa"/>
          </w:tcPr>
          <w:p>
            <w:pPr>
              <w:pStyle w:val="10"/>
              <w:rPr>
                <w:rFonts w:ascii="Times New Roman"/>
                <w:sz w:val="18"/>
                <w:lang w:eastAsia="zh-CN"/>
              </w:rPr>
            </w:pPr>
            <w:r>
              <w:rPr>
                <w:rFonts w:hint="eastAsia" w:ascii="Times New Roman"/>
                <w:sz w:val="18"/>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094" w:type="dxa"/>
            <w:vMerge w:val="restart"/>
          </w:tcPr>
          <w:p>
            <w:pPr>
              <w:pStyle w:val="10"/>
              <w:spacing w:before="91" w:line="215" w:lineRule="exact"/>
              <w:ind w:left="144" w:right="135"/>
              <w:jc w:val="center"/>
              <w:rPr>
                <w:sz w:val="18"/>
                <w:lang w:eastAsia="en-US"/>
              </w:rPr>
            </w:pPr>
            <w:r>
              <w:rPr>
                <w:sz w:val="18"/>
                <w:lang w:eastAsia="en-US"/>
              </w:rPr>
              <w:t>满意度</w:t>
            </w:r>
          </w:p>
          <w:p>
            <w:pPr>
              <w:pStyle w:val="10"/>
              <w:spacing w:line="215" w:lineRule="exact"/>
              <w:ind w:left="144" w:right="135"/>
              <w:jc w:val="center"/>
              <w:rPr>
                <w:sz w:val="18"/>
                <w:lang w:eastAsia="en-US"/>
              </w:rPr>
            </w:pPr>
            <w:r>
              <w:rPr>
                <w:sz w:val="18"/>
                <w:lang w:eastAsia="en-US"/>
              </w:rPr>
              <w:t>（</w:t>
            </w:r>
            <w:r>
              <w:rPr>
                <w:rFonts w:ascii="Times New Roman" w:eastAsia="Times New Roman"/>
                <w:sz w:val="18"/>
                <w:lang w:eastAsia="en-US"/>
              </w:rPr>
              <w:t>10</w:t>
            </w:r>
            <w:r>
              <w:rPr>
                <w:rFonts w:ascii="Times New Roman" w:eastAsia="Times New Roman"/>
                <w:spacing w:val="-1"/>
                <w:sz w:val="18"/>
                <w:lang w:eastAsia="en-US"/>
              </w:rPr>
              <w:t xml:space="preserve"> </w:t>
            </w:r>
            <w:r>
              <w:rPr>
                <w:sz w:val="18"/>
                <w:lang w:eastAsia="en-US"/>
              </w:rPr>
              <w:t>分）</w:t>
            </w:r>
          </w:p>
        </w:tc>
        <w:tc>
          <w:tcPr>
            <w:tcW w:w="2423" w:type="dxa"/>
            <w:gridSpan w:val="2"/>
          </w:tcPr>
          <w:p>
            <w:pPr>
              <w:pStyle w:val="10"/>
              <w:spacing w:line="180" w:lineRule="exact"/>
              <w:ind w:left="670"/>
              <w:rPr>
                <w:sz w:val="18"/>
                <w:lang w:eastAsia="en-US"/>
              </w:rPr>
            </w:pPr>
            <w:r>
              <w:rPr>
                <w:sz w:val="18"/>
                <w:lang w:eastAsia="en-US"/>
              </w:rPr>
              <w:t>满意度指标一</w:t>
            </w:r>
          </w:p>
        </w:tc>
        <w:tc>
          <w:tcPr>
            <w:tcW w:w="527" w:type="dxa"/>
          </w:tcPr>
          <w:p>
            <w:pPr>
              <w:pStyle w:val="10"/>
              <w:tabs>
                <w:tab w:val="left" w:pos="438"/>
              </w:tabs>
              <w:rPr>
                <w:rFonts w:ascii="Times New Roman"/>
                <w:sz w:val="12"/>
                <w:lang w:eastAsia="zh-CN"/>
              </w:rPr>
            </w:pPr>
            <w:r>
              <w:rPr>
                <w:rFonts w:ascii="Times New Roman"/>
                <w:sz w:val="12"/>
                <w:lang w:eastAsia="en-US"/>
              </w:rPr>
              <w:tab/>
            </w:r>
            <w:r>
              <w:rPr>
                <w:rFonts w:hint="eastAsia" w:ascii="Times New Roman"/>
                <w:sz w:val="12"/>
                <w:lang w:eastAsia="zh-CN"/>
              </w:rPr>
              <w:t>5</w:t>
            </w:r>
          </w:p>
        </w:tc>
        <w:tc>
          <w:tcPr>
            <w:tcW w:w="3712" w:type="dxa"/>
          </w:tcPr>
          <w:p>
            <w:pPr>
              <w:pStyle w:val="10"/>
              <w:rPr>
                <w:rFonts w:ascii="Times New Roman"/>
                <w:sz w:val="12"/>
                <w:lang w:eastAsia="zh-CN"/>
              </w:rPr>
            </w:pPr>
            <w:r>
              <w:rPr>
                <w:rFonts w:hint="eastAsia" w:ascii="Times New Roman"/>
                <w:sz w:val="12"/>
                <w:lang w:eastAsia="zh-CN"/>
              </w:rPr>
              <w:t>企业满意度不低于90%</w:t>
            </w:r>
          </w:p>
        </w:tc>
        <w:tc>
          <w:tcPr>
            <w:tcW w:w="6134" w:type="dxa"/>
            <w:vMerge w:val="restart"/>
          </w:tcPr>
          <w:p>
            <w:pPr>
              <w:pStyle w:val="10"/>
              <w:spacing w:before="152" w:line="168" w:lineRule="auto"/>
              <w:ind w:left="106" w:right="96"/>
              <w:rPr>
                <w:sz w:val="18"/>
                <w:lang w:eastAsia="zh-CN"/>
              </w:rPr>
            </w:pPr>
            <w:r>
              <w:rPr>
                <w:spacing w:val="-1"/>
                <w:sz w:val="18"/>
                <w:lang w:eastAsia="zh-CN"/>
              </w:rPr>
              <w:t>由评价工作组设定满意度指标、指标分值、评分标准，根据任务重要性在总</w:t>
            </w:r>
            <w:r>
              <w:rPr>
                <w:sz w:val="18"/>
                <w:lang w:eastAsia="zh-CN"/>
              </w:rPr>
              <w:t>权重分值（</w:t>
            </w:r>
            <w:r>
              <w:rPr>
                <w:rFonts w:ascii="Times New Roman" w:eastAsia="Times New Roman"/>
                <w:sz w:val="18"/>
                <w:lang w:eastAsia="zh-CN"/>
              </w:rPr>
              <w:t>10</w:t>
            </w:r>
            <w:r>
              <w:rPr>
                <w:rFonts w:ascii="Times New Roman" w:eastAsia="Times New Roman"/>
                <w:spacing w:val="-1"/>
                <w:sz w:val="18"/>
                <w:lang w:eastAsia="zh-CN"/>
              </w:rPr>
              <w:t xml:space="preserve"> </w:t>
            </w:r>
            <w:r>
              <w:rPr>
                <w:sz w:val="18"/>
                <w:lang w:eastAsia="zh-CN"/>
              </w:rPr>
              <w:t>分）中分配。</w:t>
            </w:r>
          </w:p>
        </w:tc>
        <w:tc>
          <w:tcPr>
            <w:tcW w:w="703" w:type="dxa"/>
          </w:tcPr>
          <w:p>
            <w:pPr>
              <w:pStyle w:val="10"/>
              <w:rPr>
                <w:rFonts w:ascii="Times New Roman"/>
                <w:sz w:val="12"/>
                <w:lang w:eastAsia="zh-CN"/>
              </w:rPr>
            </w:pPr>
            <w:r>
              <w:rPr>
                <w:rFonts w:hint="eastAsia" w:ascii="Times New Roman"/>
                <w:sz w:val="1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094" w:type="dxa"/>
            <w:vMerge w:val="continue"/>
            <w:tcBorders>
              <w:top w:val="nil"/>
            </w:tcBorders>
          </w:tcPr>
          <w:p>
            <w:pPr>
              <w:rPr>
                <w:sz w:val="2"/>
                <w:szCs w:val="2"/>
                <w:lang w:eastAsia="zh-CN"/>
              </w:rPr>
            </w:pPr>
          </w:p>
        </w:tc>
        <w:tc>
          <w:tcPr>
            <w:tcW w:w="2423" w:type="dxa"/>
            <w:gridSpan w:val="2"/>
          </w:tcPr>
          <w:p>
            <w:pPr>
              <w:pStyle w:val="10"/>
              <w:spacing w:line="180" w:lineRule="exact"/>
              <w:ind w:left="670"/>
              <w:rPr>
                <w:sz w:val="18"/>
                <w:lang w:eastAsia="en-US"/>
              </w:rPr>
            </w:pPr>
            <w:r>
              <w:rPr>
                <w:sz w:val="18"/>
                <w:lang w:eastAsia="en-US"/>
              </w:rPr>
              <w:t>满意度指标二</w:t>
            </w:r>
          </w:p>
        </w:tc>
        <w:tc>
          <w:tcPr>
            <w:tcW w:w="527" w:type="dxa"/>
          </w:tcPr>
          <w:p>
            <w:pPr>
              <w:pStyle w:val="10"/>
              <w:rPr>
                <w:rFonts w:ascii="Times New Roman"/>
                <w:sz w:val="12"/>
                <w:lang w:eastAsia="zh-CN"/>
              </w:rPr>
            </w:pPr>
            <w:r>
              <w:rPr>
                <w:rFonts w:hint="eastAsia" w:ascii="Times New Roman"/>
                <w:sz w:val="12"/>
                <w:lang w:eastAsia="zh-CN"/>
              </w:rPr>
              <w:t>5</w:t>
            </w:r>
          </w:p>
        </w:tc>
        <w:tc>
          <w:tcPr>
            <w:tcW w:w="3712" w:type="dxa"/>
          </w:tcPr>
          <w:p>
            <w:pPr>
              <w:pStyle w:val="10"/>
              <w:rPr>
                <w:rFonts w:ascii="Times New Roman"/>
                <w:sz w:val="12"/>
                <w:lang w:eastAsia="zh-CN"/>
              </w:rPr>
            </w:pPr>
            <w:r>
              <w:rPr>
                <w:rFonts w:hint="eastAsia" w:ascii="Times New Roman"/>
                <w:sz w:val="12"/>
                <w:lang w:eastAsia="zh-CN"/>
              </w:rPr>
              <w:t>社会满意度不低于90%</w:t>
            </w:r>
          </w:p>
        </w:tc>
        <w:tc>
          <w:tcPr>
            <w:tcW w:w="6134" w:type="dxa"/>
            <w:vMerge w:val="continue"/>
            <w:tcBorders>
              <w:top w:val="nil"/>
            </w:tcBorders>
          </w:tcPr>
          <w:p>
            <w:pPr>
              <w:rPr>
                <w:sz w:val="2"/>
                <w:szCs w:val="2"/>
                <w:lang w:eastAsia="en-US"/>
              </w:rPr>
            </w:pPr>
          </w:p>
        </w:tc>
        <w:tc>
          <w:tcPr>
            <w:tcW w:w="703" w:type="dxa"/>
          </w:tcPr>
          <w:p>
            <w:pPr>
              <w:pStyle w:val="10"/>
              <w:rPr>
                <w:rFonts w:ascii="Times New Roman"/>
                <w:sz w:val="12"/>
                <w:lang w:eastAsia="zh-CN"/>
              </w:rPr>
            </w:pPr>
            <w:r>
              <w:rPr>
                <w:rFonts w:hint="eastAsia" w:ascii="Times New Roman"/>
                <w:sz w:val="12"/>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094" w:type="dxa"/>
            <w:vMerge w:val="continue"/>
            <w:tcBorders>
              <w:top w:val="nil"/>
            </w:tcBorders>
          </w:tcPr>
          <w:p>
            <w:pPr>
              <w:rPr>
                <w:sz w:val="2"/>
                <w:szCs w:val="2"/>
                <w:lang w:eastAsia="en-US"/>
              </w:rPr>
            </w:pPr>
          </w:p>
        </w:tc>
        <w:tc>
          <w:tcPr>
            <w:tcW w:w="2423" w:type="dxa"/>
            <w:gridSpan w:val="2"/>
          </w:tcPr>
          <w:p>
            <w:pPr>
              <w:pStyle w:val="10"/>
              <w:spacing w:line="180" w:lineRule="exact"/>
              <w:ind w:left="1010" w:right="1002"/>
              <w:jc w:val="center"/>
              <w:rPr>
                <w:rFonts w:ascii="Times New Roman" w:hAnsi="Times New Roman"/>
                <w:sz w:val="18"/>
                <w:lang w:eastAsia="en-US"/>
              </w:rPr>
            </w:pPr>
            <w:r>
              <w:rPr>
                <w:rFonts w:ascii="Times New Roman" w:hAnsi="Times New Roman"/>
                <w:sz w:val="18"/>
                <w:lang w:eastAsia="en-US"/>
              </w:rPr>
              <w:t>……</w:t>
            </w:r>
          </w:p>
        </w:tc>
        <w:tc>
          <w:tcPr>
            <w:tcW w:w="527" w:type="dxa"/>
          </w:tcPr>
          <w:p>
            <w:pPr>
              <w:pStyle w:val="10"/>
              <w:rPr>
                <w:rFonts w:ascii="Times New Roman"/>
                <w:sz w:val="12"/>
                <w:lang w:eastAsia="en-US"/>
              </w:rPr>
            </w:pPr>
          </w:p>
        </w:tc>
        <w:tc>
          <w:tcPr>
            <w:tcW w:w="3712" w:type="dxa"/>
          </w:tcPr>
          <w:p>
            <w:pPr>
              <w:pStyle w:val="10"/>
              <w:rPr>
                <w:rFonts w:ascii="Times New Roman"/>
                <w:sz w:val="12"/>
                <w:lang w:eastAsia="en-US"/>
              </w:rPr>
            </w:pPr>
          </w:p>
        </w:tc>
        <w:tc>
          <w:tcPr>
            <w:tcW w:w="6134" w:type="dxa"/>
            <w:vMerge w:val="continue"/>
            <w:tcBorders>
              <w:top w:val="nil"/>
            </w:tcBorders>
          </w:tcPr>
          <w:p>
            <w:pPr>
              <w:rPr>
                <w:sz w:val="2"/>
                <w:szCs w:val="2"/>
                <w:lang w:eastAsia="en-US"/>
              </w:rPr>
            </w:pPr>
          </w:p>
        </w:tc>
        <w:tc>
          <w:tcPr>
            <w:tcW w:w="703" w:type="dxa"/>
          </w:tcPr>
          <w:p>
            <w:pPr>
              <w:pStyle w:val="10"/>
              <w:rPr>
                <w:rFonts w:ascii="Times New Roman"/>
                <w:sz w:val="1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94" w:type="dxa"/>
          </w:tcPr>
          <w:p>
            <w:pPr>
              <w:pStyle w:val="10"/>
              <w:spacing w:before="73" w:line="215" w:lineRule="exact"/>
              <w:ind w:left="108"/>
              <w:rPr>
                <w:sz w:val="18"/>
                <w:lang w:eastAsia="en-US"/>
              </w:rPr>
            </w:pPr>
            <w:r>
              <w:rPr>
                <w:sz w:val="18"/>
                <w:lang w:eastAsia="en-US"/>
              </w:rPr>
              <w:t>自评质量</w:t>
            </w:r>
          </w:p>
          <w:p>
            <w:pPr>
              <w:pStyle w:val="10"/>
              <w:spacing w:line="215" w:lineRule="exact"/>
              <w:ind w:left="108"/>
              <w:rPr>
                <w:sz w:val="18"/>
                <w:lang w:eastAsia="en-US"/>
              </w:rPr>
            </w:pPr>
            <w:r>
              <w:rPr>
                <w:sz w:val="18"/>
                <w:lang w:eastAsia="en-US"/>
              </w:rPr>
              <w:t>（</w:t>
            </w:r>
            <w:r>
              <w:rPr>
                <w:rFonts w:ascii="Times New Roman" w:eastAsia="Times New Roman"/>
                <w:sz w:val="18"/>
                <w:lang w:eastAsia="en-US"/>
              </w:rPr>
              <w:t>10</w:t>
            </w:r>
            <w:r>
              <w:rPr>
                <w:rFonts w:ascii="Times New Roman" w:eastAsia="Times New Roman"/>
                <w:spacing w:val="-2"/>
                <w:sz w:val="18"/>
                <w:lang w:eastAsia="en-US"/>
              </w:rPr>
              <w:t xml:space="preserve"> </w:t>
            </w:r>
            <w:r>
              <w:rPr>
                <w:sz w:val="18"/>
                <w:lang w:eastAsia="en-US"/>
              </w:rPr>
              <w:t>分）</w:t>
            </w:r>
          </w:p>
        </w:tc>
        <w:tc>
          <w:tcPr>
            <w:tcW w:w="1192" w:type="dxa"/>
          </w:tcPr>
          <w:p>
            <w:pPr>
              <w:pStyle w:val="10"/>
              <w:spacing w:before="73" w:line="215" w:lineRule="exact"/>
              <w:ind w:left="236"/>
              <w:rPr>
                <w:sz w:val="18"/>
                <w:lang w:eastAsia="en-US"/>
              </w:rPr>
            </w:pPr>
            <w:r>
              <w:rPr>
                <w:sz w:val="18"/>
                <w:lang w:eastAsia="en-US"/>
              </w:rPr>
              <w:t>自评质量</w:t>
            </w:r>
          </w:p>
          <w:p>
            <w:pPr>
              <w:pStyle w:val="10"/>
              <w:spacing w:line="215" w:lineRule="exact"/>
              <w:ind w:left="212"/>
              <w:rPr>
                <w:sz w:val="18"/>
                <w:lang w:eastAsia="en-US"/>
              </w:rPr>
            </w:pPr>
            <w:r>
              <w:rPr>
                <w:sz w:val="18"/>
                <w:lang w:eastAsia="en-US"/>
              </w:rPr>
              <w:t>（</w:t>
            </w:r>
            <w:r>
              <w:rPr>
                <w:rFonts w:ascii="Times New Roman" w:eastAsia="Times New Roman"/>
                <w:sz w:val="18"/>
                <w:lang w:eastAsia="en-US"/>
              </w:rPr>
              <w:t xml:space="preserve">10 </w:t>
            </w:r>
            <w:r>
              <w:rPr>
                <w:sz w:val="18"/>
                <w:lang w:eastAsia="en-US"/>
              </w:rPr>
              <w:t>分）</w:t>
            </w:r>
          </w:p>
        </w:tc>
        <w:tc>
          <w:tcPr>
            <w:tcW w:w="1231" w:type="dxa"/>
          </w:tcPr>
          <w:p>
            <w:pPr>
              <w:pStyle w:val="10"/>
              <w:spacing w:before="162"/>
              <w:ind w:left="142" w:right="136"/>
              <w:jc w:val="center"/>
              <w:rPr>
                <w:sz w:val="18"/>
                <w:lang w:eastAsia="en-US"/>
              </w:rPr>
            </w:pPr>
            <w:r>
              <w:rPr>
                <w:sz w:val="18"/>
                <w:lang w:eastAsia="en-US"/>
              </w:rPr>
              <w:t>自评准确</w:t>
            </w:r>
          </w:p>
        </w:tc>
        <w:tc>
          <w:tcPr>
            <w:tcW w:w="527" w:type="dxa"/>
          </w:tcPr>
          <w:p>
            <w:pPr>
              <w:pStyle w:val="10"/>
              <w:spacing w:before="173"/>
              <w:ind w:left="172"/>
              <w:rPr>
                <w:rFonts w:ascii="Times New Roman"/>
                <w:sz w:val="18"/>
                <w:lang w:eastAsia="en-US"/>
              </w:rPr>
            </w:pPr>
            <w:r>
              <w:rPr>
                <w:rFonts w:ascii="Times New Roman"/>
                <w:sz w:val="18"/>
                <w:lang w:eastAsia="en-US"/>
              </w:rPr>
              <w:t>10</w:t>
            </w:r>
          </w:p>
        </w:tc>
        <w:tc>
          <w:tcPr>
            <w:tcW w:w="3712" w:type="dxa"/>
          </w:tcPr>
          <w:p>
            <w:pPr>
              <w:pStyle w:val="10"/>
              <w:spacing w:before="162"/>
              <w:ind w:left="108"/>
              <w:rPr>
                <w:sz w:val="18"/>
                <w:lang w:eastAsia="zh-CN"/>
              </w:rPr>
            </w:pPr>
            <w:r>
              <w:rPr>
                <w:sz w:val="18"/>
                <w:lang w:eastAsia="zh-CN"/>
              </w:rPr>
              <w:t>评价部门整体支出自评准确率。</w:t>
            </w:r>
          </w:p>
        </w:tc>
        <w:tc>
          <w:tcPr>
            <w:tcW w:w="6134" w:type="dxa"/>
          </w:tcPr>
          <w:p>
            <w:pPr>
              <w:pStyle w:val="10"/>
              <w:spacing w:before="55" w:line="168" w:lineRule="auto"/>
              <w:ind w:left="106" w:right="239"/>
              <w:rPr>
                <w:rFonts w:ascii="Times New Roman" w:eastAsia="Times New Roman"/>
                <w:sz w:val="18"/>
                <w:lang w:eastAsia="zh-CN"/>
              </w:rPr>
            </w:pPr>
            <w:r>
              <w:rPr>
                <w:spacing w:val="-3"/>
                <w:sz w:val="18"/>
                <w:lang w:eastAsia="zh-CN"/>
              </w:rPr>
              <w:t xml:space="preserve">部门整体支出自评得分与评价组抽查得分差异在 </w:t>
            </w:r>
            <w:r>
              <w:rPr>
                <w:rFonts w:ascii="Times New Roman" w:eastAsia="Times New Roman"/>
                <w:sz w:val="18"/>
                <w:lang w:eastAsia="zh-CN"/>
              </w:rPr>
              <w:t>5%</w:t>
            </w:r>
            <w:r>
              <w:rPr>
                <w:sz w:val="18"/>
                <w:lang w:eastAsia="zh-CN"/>
              </w:rPr>
              <w:t>以内的，不扣分；在</w:t>
            </w:r>
            <w:r>
              <w:rPr>
                <w:rFonts w:ascii="Times New Roman" w:eastAsia="Times New Roman"/>
                <w:spacing w:val="-1"/>
                <w:sz w:val="18"/>
                <w:lang w:eastAsia="zh-CN"/>
              </w:rPr>
              <w:t>5%-10%</w:t>
            </w:r>
            <w:r>
              <w:rPr>
                <w:spacing w:val="-9"/>
                <w:sz w:val="18"/>
                <w:lang w:eastAsia="zh-CN"/>
              </w:rPr>
              <w:t xml:space="preserve">之间的，扣 </w:t>
            </w:r>
            <w:r>
              <w:rPr>
                <w:rFonts w:ascii="Times New Roman" w:eastAsia="Times New Roman"/>
                <w:sz w:val="18"/>
                <w:lang w:eastAsia="zh-CN"/>
              </w:rPr>
              <w:t>4</w:t>
            </w:r>
            <w:r>
              <w:rPr>
                <w:rFonts w:ascii="Times New Roman" w:eastAsia="Times New Roman"/>
                <w:spacing w:val="-1"/>
                <w:sz w:val="18"/>
                <w:lang w:eastAsia="zh-CN"/>
              </w:rPr>
              <w:t xml:space="preserve"> </w:t>
            </w:r>
            <w:r>
              <w:rPr>
                <w:spacing w:val="-12"/>
                <w:sz w:val="18"/>
                <w:lang w:eastAsia="zh-CN"/>
              </w:rPr>
              <w:t xml:space="preserve">分，在 </w:t>
            </w:r>
            <w:r>
              <w:rPr>
                <w:rFonts w:ascii="Times New Roman" w:eastAsia="Times New Roman"/>
                <w:sz w:val="18"/>
                <w:lang w:eastAsia="zh-CN"/>
              </w:rPr>
              <w:t>10%-20%</w:t>
            </w:r>
            <w:r>
              <w:rPr>
                <w:spacing w:val="-12"/>
                <w:sz w:val="18"/>
                <w:lang w:eastAsia="zh-CN"/>
              </w:rPr>
              <w:t xml:space="preserve">的，扣 </w:t>
            </w:r>
            <w:r>
              <w:rPr>
                <w:rFonts w:ascii="Times New Roman" w:eastAsia="Times New Roman"/>
                <w:sz w:val="18"/>
                <w:lang w:eastAsia="zh-CN"/>
              </w:rPr>
              <w:t>8</w:t>
            </w:r>
            <w:r>
              <w:rPr>
                <w:rFonts w:ascii="Times New Roman" w:eastAsia="Times New Roman"/>
                <w:spacing w:val="-1"/>
                <w:sz w:val="18"/>
                <w:lang w:eastAsia="zh-CN"/>
              </w:rPr>
              <w:t xml:space="preserve"> </w:t>
            </w:r>
            <w:r>
              <w:rPr>
                <w:spacing w:val="-12"/>
                <w:sz w:val="18"/>
                <w:lang w:eastAsia="zh-CN"/>
              </w:rPr>
              <w:t xml:space="preserve">分，在 </w:t>
            </w:r>
            <w:r>
              <w:rPr>
                <w:rFonts w:ascii="Times New Roman" w:eastAsia="Times New Roman"/>
                <w:sz w:val="18"/>
                <w:lang w:eastAsia="zh-CN"/>
              </w:rPr>
              <w:t>20%</w:t>
            </w:r>
            <w:r>
              <w:rPr>
                <w:spacing w:val="-8"/>
                <w:sz w:val="18"/>
                <w:lang w:eastAsia="zh-CN"/>
              </w:rPr>
              <w:t xml:space="preserve">以上的，扣 </w:t>
            </w:r>
            <w:r>
              <w:rPr>
                <w:rFonts w:ascii="Times New Roman" w:eastAsia="Times New Roman"/>
                <w:sz w:val="18"/>
                <w:lang w:eastAsia="zh-CN"/>
              </w:rPr>
              <w:t>10</w:t>
            </w:r>
          </w:p>
          <w:p>
            <w:pPr>
              <w:pStyle w:val="10"/>
              <w:spacing w:line="173" w:lineRule="exact"/>
              <w:ind w:left="106"/>
              <w:rPr>
                <w:sz w:val="18"/>
                <w:lang w:eastAsia="zh-CN"/>
              </w:rPr>
            </w:pPr>
            <w:r>
              <w:rPr>
                <w:sz w:val="18"/>
                <w:lang w:eastAsia="zh-CN"/>
              </w:rPr>
              <w:t>分。（</w:t>
            </w:r>
            <w:r>
              <w:rPr>
                <w:spacing w:val="-2"/>
                <w:sz w:val="18"/>
                <w:lang w:eastAsia="zh-CN"/>
              </w:rPr>
              <w:t xml:space="preserve">部门在自评时，此项指标无需打分，部门自评满分为 </w:t>
            </w:r>
            <w:r>
              <w:rPr>
                <w:rFonts w:ascii="Times New Roman" w:eastAsia="Times New Roman"/>
                <w:sz w:val="18"/>
                <w:lang w:eastAsia="zh-CN"/>
              </w:rPr>
              <w:t xml:space="preserve">90 </w:t>
            </w:r>
            <w:r>
              <w:rPr>
                <w:sz w:val="18"/>
                <w:lang w:eastAsia="zh-CN"/>
              </w:rPr>
              <w:t>分）。</w:t>
            </w:r>
          </w:p>
        </w:tc>
        <w:tc>
          <w:tcPr>
            <w:tcW w:w="703" w:type="dxa"/>
          </w:tcPr>
          <w:p>
            <w:pPr>
              <w:pStyle w:val="10"/>
              <w:rPr>
                <w:rFonts w:ascii="Times New Roman"/>
                <w:sz w:val="18"/>
                <w:lang w:eastAsia="zh-CN"/>
              </w:rPr>
            </w:pPr>
          </w:p>
        </w:tc>
      </w:tr>
    </w:tbl>
    <w:p>
      <w:pPr>
        <w:rPr>
          <w:rFonts w:ascii="Times New Roman"/>
          <w:sz w:val="18"/>
        </w:rPr>
        <w:sectPr>
          <w:pgSz w:w="16840" w:h="11910" w:orient="landscape"/>
          <w:pgMar w:top="1100" w:right="340" w:bottom="1140" w:left="760" w:header="0" w:footer="959"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文泉驿微米黑"/>
    <w:panose1 w:val="02020500000000000000"/>
    <w:charset w:val="88"/>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Microsoft JhengHei">
    <w:altName w:val="方正书宋_GBK"/>
    <w:panose1 w:val="020B0604030504040204"/>
    <w:charset w:val="88"/>
    <w:family w:val="swiss"/>
    <w:pitch w:val="default"/>
    <w:sig w:usb0="00000000" w:usb1="00000000" w:usb2="00000016" w:usb3="00000000" w:csb0="00100009"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98E"/>
    <w:rsid w:val="00017FC9"/>
    <w:rsid w:val="002579C1"/>
    <w:rsid w:val="00386901"/>
    <w:rsid w:val="00387563"/>
    <w:rsid w:val="00393892"/>
    <w:rsid w:val="004570E3"/>
    <w:rsid w:val="00466C30"/>
    <w:rsid w:val="0049198E"/>
    <w:rsid w:val="0051036C"/>
    <w:rsid w:val="00545333"/>
    <w:rsid w:val="007416EC"/>
    <w:rsid w:val="00812328"/>
    <w:rsid w:val="00933C57"/>
    <w:rsid w:val="00977E42"/>
    <w:rsid w:val="00B25862"/>
    <w:rsid w:val="00BD3C2A"/>
    <w:rsid w:val="00C1290E"/>
    <w:rsid w:val="00CD018B"/>
    <w:rsid w:val="00CF7CD1"/>
    <w:rsid w:val="00D10AAF"/>
    <w:rsid w:val="00D650D8"/>
    <w:rsid w:val="00E52242"/>
    <w:rsid w:val="00E64582"/>
    <w:rsid w:val="DE7F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sz w:val="32"/>
      <w:szCs w:val="32"/>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宋体" w:hAnsi="宋体" w:eastAsia="宋体" w:cs="宋体"/>
      <w:kern w:val="0"/>
      <w:sz w:val="32"/>
      <w:szCs w:val="32"/>
    </w:rPr>
  </w:style>
  <w:style w:type="paragraph" w:customStyle="1" w:styleId="9">
    <w:name w:val="Heading 2"/>
    <w:basedOn w:val="1"/>
    <w:qFormat/>
    <w:uiPriority w:val="1"/>
    <w:pPr>
      <w:ind w:left="216"/>
      <w:outlineLvl w:val="2"/>
    </w:pPr>
    <w:rPr>
      <w:rFonts w:ascii="PMingLiU" w:hAnsi="PMingLiU" w:eastAsia="PMingLiU" w:cs="PMingLiU"/>
      <w:sz w:val="36"/>
      <w:szCs w:val="36"/>
    </w:rPr>
  </w:style>
  <w:style w:type="paragraph" w:customStyle="1" w:styleId="10">
    <w:name w:val="Table Paragraph"/>
    <w:basedOn w:val="1"/>
    <w:qFormat/>
    <w:uiPriority w:val="1"/>
  </w:style>
  <w:style w:type="character" w:customStyle="1" w:styleId="11">
    <w:name w:val="页眉 Char"/>
    <w:basedOn w:val="6"/>
    <w:link w:val="4"/>
    <w:semiHidden/>
    <w:qFormat/>
    <w:uiPriority w:val="99"/>
    <w:rPr>
      <w:rFonts w:ascii="宋体" w:hAnsi="宋体" w:eastAsia="宋体" w:cs="宋体"/>
      <w:kern w:val="0"/>
      <w:sz w:val="18"/>
      <w:szCs w:val="18"/>
    </w:rPr>
  </w:style>
  <w:style w:type="character" w:customStyle="1" w:styleId="12">
    <w:name w:val="页脚 Char"/>
    <w:basedOn w:val="6"/>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260</Words>
  <Characters>1488</Characters>
  <Lines>12</Lines>
  <Paragraphs>3</Paragraphs>
  <TotalTime>5</TotalTime>
  <ScaleCrop>false</ScaleCrop>
  <LinksUpToDate>false</LinksUpToDate>
  <CharactersWithSpaces>1745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2022-05-05T10:55:00Z</dcterms:created>
  <dc:creator>Microsoft</dc:creator>
  <cp:lastModifiedBy>user</cp:lastModifiedBy>
  <dcterms:modified xsi:type="dcterms:W3CDTF">2023-07-21T15:06:04Z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0B16C0047EFD8DF65C2EBA64E3926683</vt:lpwstr>
  </property>
</Properties>
</file>