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contextualSpacing/>
        <w:jc w:val="cente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t>达州市达川区疾病预防控制中心</w:t>
      </w:r>
    </w:p>
    <w:p>
      <w:pPr>
        <w:widowControl/>
        <w:spacing w:line="580" w:lineRule="exact"/>
        <w:contextualSpacing/>
        <w:jc w:val="cente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t>关于2023年开展</w:t>
      </w:r>
      <w: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t>专项预算项目</w:t>
      </w:r>
    </w:p>
    <w:p>
      <w:pPr>
        <w:widowControl/>
        <w:spacing w:line="580" w:lineRule="exact"/>
        <w:contextualSpacing/>
        <w:jc w:val="center"/>
        <w:rPr>
          <w:rFonts w:hint="eastAsia" w:ascii="宋体" w:hAnsi="宋体" w:eastAsia="宋体"/>
          <w:b/>
          <w:color w:val="000000" w:themeColor="text1"/>
          <w:sz w:val="44"/>
          <w:szCs w:val="44"/>
          <w:shd w:val="clear" w:color="auto" w:fill="FFFFFF"/>
          <w:lang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lang w:eastAsia="zh-CN"/>
          <w14:textFill>
            <w14:solidFill>
              <w14:schemeClr w14:val="tx1"/>
            </w14:solidFill>
          </w14:textFill>
        </w:rPr>
        <w:t>支出绩效自评的报告</w:t>
      </w:r>
    </w:p>
    <w:p>
      <w:pPr>
        <w:pStyle w:val="6"/>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color w:val="auto"/>
          <w:kern w:val="2"/>
          <w:sz w:val="32"/>
          <w:szCs w:val="32"/>
          <w:highlight w:val="none"/>
        </w:rPr>
      </w:pPr>
      <w:r>
        <w:rPr>
          <w:rFonts w:hint="eastAsia" w:ascii="仿宋_GB2312" w:hAnsi="宋体" w:eastAsia="仿宋_GB2312"/>
          <w:color w:val="auto"/>
          <w:kern w:val="2"/>
          <w:sz w:val="32"/>
          <w:szCs w:val="32"/>
          <w:highlight w:val="none"/>
          <w:lang w:val="en-US" w:eastAsia="zh-CN"/>
        </w:rPr>
        <w:t>(新冠防控设备购置项目)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黑体_GBK" w:hAnsi="方正黑体_GBK" w:eastAsia="方正黑体_GBK" w:cs="方正黑体_GBK"/>
          <w:lang w:val="zh-CN"/>
        </w:rPr>
      </w:pPr>
      <w:r>
        <w:rPr>
          <w:rFonts w:hint="eastAsia" w:ascii="方正黑体_GBK" w:hAnsi="方正黑体_GBK" w:eastAsia="方正黑体_GBK" w:cs="方正黑体_GBK"/>
        </w:rPr>
        <w:t>一、</w:t>
      </w:r>
      <w:r>
        <w:rPr>
          <w:rFonts w:hint="eastAsia" w:ascii="方正黑体_GBK" w:hAnsi="方正黑体_GBK" w:eastAsia="方正黑体_GBK" w:cs="方正黑体_GBK"/>
          <w:lang w:val="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介绍项目基本情况，重点说明以下内容：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w:t>
      </w:r>
      <w:r>
        <w:rPr>
          <w:rFonts w:hint="eastAsia" w:ascii="方正仿宋_GBK" w:hAnsi="方正仿宋_GBK" w:eastAsia="方正仿宋_GBK" w:cs="方正仿宋_GBK"/>
          <w:lang w:val="en-US" w:eastAsia="zh-CN"/>
        </w:rPr>
        <w:t>一</w:t>
      </w:r>
      <w:r>
        <w:rPr>
          <w:rFonts w:hint="eastAsia" w:ascii="方正仿宋_GBK" w:hAnsi="方正仿宋_GBK" w:eastAsia="方正仿宋_GBK" w:cs="方正仿宋_GBK"/>
          <w:lang w:val="zh-CN" w:eastAsia="zh-CN"/>
        </w:rPr>
        <w:t>）项目资金申报及批复情况。</w:t>
      </w:r>
      <w:r>
        <w:rPr>
          <w:rFonts w:hint="eastAsia" w:ascii="方正仿宋_GBK" w:hAnsi="方正仿宋_GBK" w:eastAsia="方正仿宋_GBK" w:cs="方正仿宋_GBK"/>
          <w:lang w:val="en-US" w:eastAsia="zh-CN"/>
        </w:rPr>
        <w:t>根据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四川省流调溯源队伍建设和应急调配工作方案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川</w:t>
      </w:r>
      <w:r>
        <w:rPr>
          <w:rFonts w:hint="eastAsia" w:ascii="方正仿宋_GBK" w:hAnsi="方正仿宋_GBK" w:eastAsia="方正仿宋_GBK" w:cs="方正仿宋_GBK"/>
          <w:sz w:val="32"/>
          <w:szCs w:val="32"/>
          <w:lang w:eastAsia="zh-CN"/>
        </w:rPr>
        <w:t>疫指</w:t>
      </w:r>
      <w:r>
        <w:rPr>
          <w:rFonts w:hint="eastAsia" w:ascii="方正仿宋_GBK" w:hAnsi="方正仿宋_GBK" w:eastAsia="方正仿宋_GBK" w:cs="方正仿宋_GBK"/>
          <w:sz w:val="32"/>
          <w:szCs w:val="32"/>
          <w:lang w:val="en-US" w:eastAsia="zh-CN"/>
        </w:rPr>
        <w:t>办</w:t>
      </w:r>
      <w:r>
        <w:rPr>
          <w:rFonts w:hint="eastAsia" w:ascii="方正仿宋_GBK" w:hAnsi="方正仿宋_GBK" w:eastAsia="方正仿宋_GBK" w:cs="方正仿宋_GBK"/>
          <w:sz w:val="32"/>
          <w:szCs w:val="32"/>
          <w:lang w:eastAsia="zh-CN"/>
        </w:rPr>
        <w:t>发〔</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64号）和《关于加强新冠肺炎疫情防控能力提升有关事项的通知》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川卫函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392号）文件以及</w:t>
      </w:r>
      <w:r>
        <w:rPr>
          <w:rFonts w:hint="eastAsia" w:ascii="方正仿宋_GBK" w:hAnsi="方正仿宋_GBK" w:eastAsia="方正仿宋_GBK" w:cs="方正仿宋_GBK"/>
          <w:lang w:val="en-US" w:eastAsia="zh-CN"/>
        </w:rPr>
        <w:t>达川财社相关文件，2022年上级下达我中心</w:t>
      </w:r>
      <w:r>
        <w:rPr>
          <w:rFonts w:hint="eastAsia" w:ascii="方正仿宋_GBK" w:hAnsi="方正仿宋_GBK" w:eastAsia="方正仿宋_GBK" w:cs="方正仿宋_GBK"/>
          <w:color w:val="auto"/>
          <w:kern w:val="2"/>
          <w:sz w:val="32"/>
          <w:szCs w:val="32"/>
          <w:highlight w:val="none"/>
          <w:lang w:val="en-US" w:eastAsia="zh-CN"/>
        </w:rPr>
        <w:t>新冠疫情防控设备购置</w:t>
      </w:r>
      <w:r>
        <w:rPr>
          <w:rFonts w:hint="eastAsia" w:ascii="方正仿宋_GBK" w:hAnsi="方正仿宋_GBK" w:eastAsia="方正仿宋_GBK" w:cs="方正仿宋_GBK"/>
          <w:lang w:val="en-US" w:eastAsia="zh-CN"/>
        </w:rPr>
        <w:t>资金13.48万元。</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（二）项目绩效目标。</w:t>
      </w:r>
      <w:r>
        <w:rPr>
          <w:rFonts w:hint="eastAsia" w:ascii="方正仿宋_GBK" w:hAnsi="方正仿宋_GBK" w:eastAsia="方正仿宋_GBK" w:cs="方正仿宋_GBK"/>
          <w:lang w:val="en-US" w:eastAsia="zh-CN"/>
        </w:rPr>
        <w:t>新冠疫情防控设备购置项目资金用于采购区级流调溯源信息终端40台，主要用于全区疫情防控流调溯源管控，提高疫情处置精准率。</w:t>
      </w:r>
      <w:r>
        <w:rPr>
          <w:rFonts w:hint="eastAsia" w:ascii="方正仿宋_GBK" w:hAnsi="方正仿宋_GBK" w:eastAsia="方正仿宋_GBK" w:cs="方正仿宋_GBK"/>
          <w:lang w:val="zh-CN" w:eastAsia="zh-CN"/>
        </w:rPr>
        <w:t>截至</w:t>
      </w:r>
      <w:r>
        <w:rPr>
          <w:rFonts w:hint="eastAsia" w:ascii="方正仿宋_GBK" w:hAnsi="方正仿宋_GBK" w:eastAsia="方正仿宋_GBK" w:cs="方正仿宋_GBK"/>
          <w:lang w:val="en-US" w:eastAsia="zh-CN"/>
        </w:rPr>
        <w:t>2022年12月31日，已按计划完成抗疫所需用品的采购，完成了绩效目标任务。</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（三）项目资金申报相符性。</w:t>
      </w:r>
      <w:r>
        <w:rPr>
          <w:rFonts w:hint="eastAsia" w:ascii="方正仿宋_GBK" w:hAnsi="方正仿宋_GBK" w:eastAsia="方正仿宋_GBK" w:cs="方正仿宋_GBK"/>
          <w:lang w:val="zh-CN" w:eastAsia="zh-CN"/>
        </w:rPr>
        <w:t>按文件要求全部进行了</w:t>
      </w:r>
      <w:r>
        <w:rPr>
          <w:rFonts w:hint="eastAsia" w:ascii="方正仿宋_GBK" w:hAnsi="方正仿宋_GBK" w:eastAsia="方正仿宋_GBK" w:cs="方正仿宋_GBK"/>
          <w:lang w:val="en-US" w:eastAsia="zh-CN"/>
        </w:rPr>
        <w:t>流调溯源信息终端</w:t>
      </w:r>
      <w:r>
        <w:rPr>
          <w:rFonts w:hint="eastAsia" w:ascii="方正仿宋_GBK" w:hAnsi="方正仿宋_GBK" w:eastAsia="方正仿宋_GBK" w:cs="方正仿宋_GBK"/>
          <w:lang w:val="zh-CN" w:eastAsia="zh-CN"/>
        </w:rPr>
        <w:t>采购，项目的具体实施内容与项目申报内容相符，申报目标合理可行。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方正楷体_GBK" w:hAnsi="方正楷体_GBK" w:eastAsia="方正楷体_GBK" w:cs="方正楷体_GBK"/>
          <w:b/>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1．资金计划及到位。项目到位资金</w:t>
      </w:r>
      <w:r>
        <w:rPr>
          <w:rFonts w:hint="eastAsia" w:ascii="方正仿宋_GBK" w:hAnsi="方正仿宋_GBK" w:eastAsia="方正仿宋_GBK" w:cs="方正仿宋_GBK"/>
          <w:lang w:val="en-US" w:eastAsia="zh-CN"/>
        </w:rPr>
        <w:t>13.48万元，到位率100%，资金到位及时。</w:t>
      </w:r>
      <w:r>
        <w:rPr>
          <w:rFonts w:hint="eastAsia" w:ascii="方正仿宋_GBK" w:hAnsi="方正仿宋_GBK" w:eastAsia="方正仿宋_GBK" w:cs="方正仿宋_GBK"/>
          <w:lang w:val="zh-CN" w:eastAsia="zh-CN"/>
        </w:rPr>
        <w:t>截至202</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zh-CN" w:eastAsia="zh-CN"/>
        </w:rPr>
        <w:t>年12月31日，</w:t>
      </w:r>
      <w:r>
        <w:rPr>
          <w:rFonts w:hint="eastAsia" w:ascii="方正仿宋_GBK" w:hAnsi="方正仿宋_GBK" w:eastAsia="方正仿宋_GBK" w:cs="方正仿宋_GBK"/>
          <w:lang w:val="en-US" w:eastAsia="zh-CN"/>
        </w:rPr>
        <w:t>新冠疫情防控设备购置项目资金</w:t>
      </w:r>
      <w:r>
        <w:rPr>
          <w:rFonts w:hint="eastAsia" w:ascii="方正仿宋_GBK" w:hAnsi="方正仿宋_GBK" w:eastAsia="方正仿宋_GBK" w:cs="方正仿宋_GBK"/>
          <w:lang w:val="zh-CN" w:eastAsia="zh-CN"/>
        </w:rPr>
        <w:t>已支出</w:t>
      </w:r>
      <w:r>
        <w:rPr>
          <w:rFonts w:hint="eastAsia" w:ascii="方正仿宋_GBK" w:hAnsi="方正仿宋_GBK" w:eastAsia="方正仿宋_GBK" w:cs="方正仿宋_GBK"/>
          <w:lang w:val="en-US" w:eastAsia="zh-CN"/>
        </w:rPr>
        <w:t>13.48</w:t>
      </w:r>
      <w:r>
        <w:rPr>
          <w:rFonts w:hint="eastAsia" w:ascii="方正仿宋_GBK" w:hAnsi="方正仿宋_GBK" w:eastAsia="方正仿宋_GBK" w:cs="方正仿宋_GBK"/>
          <w:lang w:val="zh-CN" w:eastAsia="zh-CN"/>
        </w:rPr>
        <w:t>万元，支出进度100%。</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2．资金使用。采购</w:t>
      </w:r>
      <w:r>
        <w:rPr>
          <w:rFonts w:hint="eastAsia" w:ascii="方正仿宋_GBK" w:hAnsi="方正仿宋_GBK" w:eastAsia="方正仿宋_GBK" w:cs="方正仿宋_GBK"/>
          <w:lang w:val="en-US" w:eastAsia="zh-CN"/>
        </w:rPr>
        <w:t>区级流调溯源信息终端40台</w:t>
      </w:r>
      <w:r>
        <w:rPr>
          <w:rFonts w:hint="eastAsia" w:ascii="方正仿宋_GBK" w:hAnsi="方正仿宋_GBK" w:eastAsia="方正仿宋_GBK" w:cs="方正仿宋_GBK"/>
          <w:lang w:val="zh-CN" w:eastAsia="zh-CN"/>
        </w:rPr>
        <w:t>，全部验收合格，合格率100%，202</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zh-CN" w:eastAsia="zh-CN"/>
        </w:rPr>
        <w:t>年12月31日绩效目标全部已经执行完毕，支付依据合规合法，资金支付与预算相符。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为了保证项目的顺利实施，加强项目经费使用管理。项目资金实行专账管理，专款专用。在项目实施过程中，一是严格按照实施方案的要求开展项目各项工作，保证项目的顺利实施；二是加强项目实施过程中的检查监督。</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ascii="仿宋_GB2312" w:hAnsi="宋体"/>
          <w:lang w:val="zh-CN"/>
        </w:rPr>
      </w:pPr>
      <w:r>
        <w:rPr>
          <w:rFonts w:hint="eastAsia" w:ascii="方正仿宋_GBK" w:hAnsi="方正仿宋_GBK" w:eastAsia="方正仿宋_GBK" w:cs="方正仿宋_GBK"/>
          <w:lang w:val="zh-CN" w:eastAsia="zh-CN"/>
        </w:rPr>
        <w:t>我中心及时成立疫情防控领导小组，制定专项疫情防控措施、应急预案和疫情防控值班表。区卫健局和中心纪检系统加强对项目的监管和采购公示。</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方正黑体_GBK" w:hAnsi="方正黑体_GBK" w:eastAsia="方正黑体_GBK" w:cs="方正黑体_GBK"/>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（一）项目完成情况。采购</w:t>
      </w:r>
      <w:r>
        <w:rPr>
          <w:rFonts w:hint="eastAsia" w:ascii="方正仿宋_GBK" w:hAnsi="方正仿宋_GBK" w:eastAsia="方正仿宋_GBK" w:cs="方正仿宋_GBK"/>
          <w:lang w:val="en-US" w:eastAsia="zh-CN"/>
        </w:rPr>
        <w:t>区级流调溯源信息终端40台</w:t>
      </w:r>
      <w:r>
        <w:rPr>
          <w:rFonts w:hint="eastAsia" w:ascii="方正仿宋_GBK" w:hAnsi="方正仿宋_GBK" w:eastAsia="方正仿宋_GBK" w:cs="方正仿宋_GBK"/>
          <w:lang w:val="zh-CN" w:eastAsia="zh-CN"/>
        </w:rPr>
        <w:t>，全部验收合格，合格率100%，项目资金</w:t>
      </w:r>
      <w:r>
        <w:rPr>
          <w:rFonts w:hint="eastAsia" w:ascii="方正仿宋_GBK" w:hAnsi="方正仿宋_GBK" w:eastAsia="方正仿宋_GBK" w:cs="方正仿宋_GBK"/>
          <w:lang w:val="en-US" w:eastAsia="zh-CN"/>
        </w:rPr>
        <w:t>无</w:t>
      </w:r>
      <w:r>
        <w:rPr>
          <w:rFonts w:hint="eastAsia" w:ascii="方正仿宋_GBK" w:hAnsi="方正仿宋_GBK" w:eastAsia="方正仿宋_GBK" w:cs="方正仿宋_GBK"/>
          <w:lang w:val="zh-CN" w:eastAsia="zh-CN"/>
        </w:rPr>
        <w:t>结余情况，</w:t>
      </w:r>
      <w:r>
        <w:rPr>
          <w:rFonts w:hint="eastAsia" w:ascii="方正仿宋_GBK" w:hAnsi="方正仿宋_GBK" w:eastAsia="方正仿宋_GBK" w:cs="方正仿宋_GBK"/>
          <w:lang w:val="en-US" w:eastAsia="zh-CN"/>
        </w:rPr>
        <w:t>无</w:t>
      </w:r>
      <w:r>
        <w:rPr>
          <w:rFonts w:hint="eastAsia" w:ascii="方正仿宋_GBK" w:hAnsi="方正仿宋_GBK" w:eastAsia="方正仿宋_GBK" w:cs="方正仿宋_GBK"/>
          <w:lang w:val="zh-CN" w:eastAsia="zh-CN"/>
        </w:rPr>
        <w:t>违规记录等情况。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（二）</w:t>
      </w:r>
      <w:r>
        <w:rPr>
          <w:rFonts w:hint="eastAsia" w:ascii="方正仿宋_GBK" w:hAnsi="方正仿宋_GBK" w:eastAsia="方正仿宋_GBK" w:cs="方正仿宋_GBK"/>
          <w:lang w:val="zh-CN" w:eastAsia="zh-CN"/>
        </w:rPr>
        <w:t>项目效益情况。</w:t>
      </w:r>
      <w:r>
        <w:rPr>
          <w:rFonts w:hint="eastAsia" w:ascii="方正仿宋_GBK" w:hAnsi="方正仿宋_GBK" w:eastAsia="方正仿宋_GBK" w:cs="方正仿宋_GBK"/>
          <w:lang w:val="en-US" w:eastAsia="zh-CN"/>
        </w:rPr>
        <w:t>新冠疫情防控设备购置项目的完成，提升了疫情防控流调溯源能力，提高了区突发公共卫生事件应急处置救援能力，有效保障人民生命安全，群众满意度达100%。项目在实施过程中，严格控制经费支出，实际总支出未超出预算。项目在规定的期限内实施完毕，效率高。项目的后续政策、资金、人员安排和管理措施均能够保证其可持续。已完成预算批复的绩效指标。</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left="720" w:leftChars="0" w:firstLine="640" w:firstLineChars="200"/>
        <w:textAlignment w:val="auto"/>
        <w:rPr>
          <w:rFonts w:hint="default" w:ascii="仿宋_GB2312" w:hAnsi="宋体" w:eastAsia="仿宋_GB2312"/>
          <w:color w:val="auto"/>
          <w:kern w:val="2"/>
          <w:sz w:val="32"/>
          <w:szCs w:val="32"/>
          <w:highlight w:val="none"/>
          <w:lang w:val="en-US" w:eastAsia="zh-CN"/>
        </w:rPr>
      </w:pPr>
      <w:r>
        <w:rPr>
          <w:rFonts w:hint="eastAsia" w:ascii="方正仿宋_GBK" w:hAnsi="方正仿宋_GBK" w:eastAsia="方正仿宋_GBK" w:cs="方正仿宋_GBK"/>
          <w:lang w:val="zh-CN" w:eastAsia="zh-CN"/>
        </w:rPr>
        <w:t>（</w:t>
      </w:r>
      <w:r>
        <w:rPr>
          <w:rFonts w:hint="eastAsia" w:ascii="方正仿宋_GBK" w:hAnsi="方正仿宋_GBK" w:eastAsia="方正仿宋_GBK" w:cs="方正仿宋_GBK"/>
          <w:lang w:val="en-US" w:eastAsia="zh-CN"/>
        </w:rPr>
        <w:t>三）</w:t>
      </w:r>
      <w:r>
        <w:rPr>
          <w:rFonts w:hint="eastAsia" w:ascii="方正仿宋_GBK" w:hAnsi="方正仿宋_GBK" w:eastAsia="方正仿宋_GBK" w:cs="方正仿宋_GBK"/>
          <w:lang w:val="zh-CN" w:eastAsia="zh-CN"/>
        </w:rPr>
        <w:t>自评得分。</w:t>
      </w:r>
      <w:r>
        <w:rPr>
          <w:rFonts w:hint="eastAsia" w:ascii="方正仿宋_GBK" w:hAnsi="方正仿宋_GBK" w:eastAsia="方正仿宋_GBK" w:cs="方正仿宋_GBK"/>
          <w:lang w:val="en-US" w:eastAsia="zh-CN"/>
        </w:rPr>
        <w:t>该项目立项必要性和依据充分，绩效目标明确，实用性强，能有效提升突发公共卫生事件处置、研判能力，符合财政资金支持方向。经单位相关业务科室、财务室自查得分96分。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（一）存在的问题。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960" w:firstLineChars="3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指标胡规格、单价受厂家供货肯市场影响较大。</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（二）相关建议。</w:t>
      </w:r>
    </w:p>
    <w:p>
      <w:pPr>
        <w:adjustRightInd w:val="0"/>
        <w:snapToGrid w:val="0"/>
        <w:spacing w:line="600" w:lineRule="exact"/>
        <w:ind w:firstLine="720"/>
        <w:rPr>
          <w:rFonts w:hint="eastAsia" w:ascii="仿宋_GB2312" w:hAnsi="宋体"/>
          <w:lang w:val="zh-CN"/>
        </w:rPr>
      </w:pPr>
      <w:r>
        <w:rPr>
          <w:rFonts w:hint="eastAsia" w:ascii="方正仿宋_GBK" w:hAnsi="方正仿宋_GBK" w:eastAsia="方正仿宋_GBK" w:cs="方正仿宋_GBK"/>
          <w:lang w:val="zh-CN" w:eastAsia="zh-CN"/>
        </w:rPr>
        <w:t>继续加大对突发公共卫生处置资金支持，加大民生事务方面的投入力度。</w:t>
      </w: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pStyle w:val="2"/>
        <w:rPr>
          <w:rFonts w:hint="eastAsia" w:ascii="方正小标宋简体" w:hAnsi="宋体" w:eastAsia="方正小标宋简体" w:cs="Times New Roman"/>
          <w:color w:val="000000"/>
          <w:kern w:val="0"/>
          <w:sz w:val="44"/>
          <w:szCs w:val="44"/>
          <w:lang w:val="en-US" w:eastAsia="zh-CN" w:bidi="ar-SA"/>
        </w:rPr>
      </w:pPr>
    </w:p>
    <w:p>
      <w:pPr>
        <w:rPr>
          <w:rFonts w:hint="eastAsia"/>
          <w:lang w:val="en-US" w:eastAsia="zh-CN"/>
        </w:rPr>
      </w:pPr>
    </w:p>
    <w:p>
      <w:pPr>
        <w:widowControl/>
        <w:spacing w:line="580" w:lineRule="exact"/>
        <w:contextualSpacing/>
        <w:jc w:val="center"/>
        <w:rPr>
          <w:rFonts w:hint="eastAsia" w:ascii="宋体" w:hAnsi="宋体" w:eastAsia="宋体"/>
          <w:b/>
          <w:color w:val="000000" w:themeColor="text1"/>
          <w:sz w:val="44"/>
          <w:szCs w:val="44"/>
          <w:shd w:val="clear" w:color="auto" w:fill="FFFFFF"/>
          <w:lang w:val="en-US" w:eastAsia="zh-CN"/>
          <w14:textFill>
            <w14:solidFill>
              <w14:schemeClr w14:val="tx1"/>
            </w14:solidFill>
          </w14:textFill>
        </w:rPr>
      </w:pPr>
    </w:p>
    <w:p>
      <w:pPr>
        <w:widowControl/>
        <w:spacing w:line="580" w:lineRule="exact"/>
        <w:contextualSpacing/>
        <w:jc w:val="center"/>
        <w:rPr>
          <w:rFonts w:hint="default"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t>达州市达川区疾病预防控制中心</w:t>
      </w:r>
    </w:p>
    <w:p>
      <w:pPr>
        <w:widowControl/>
        <w:spacing w:line="580" w:lineRule="exact"/>
        <w:contextualSpacing/>
        <w:jc w:val="cente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t>关于2023年开展专项预算项目</w:t>
      </w:r>
    </w:p>
    <w:p>
      <w:pPr>
        <w:widowControl/>
        <w:spacing w:line="580" w:lineRule="exact"/>
        <w:contextualSpacing/>
        <w:jc w:val="cente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shd w:val="clear" w:color="auto" w:fill="FFFFFF"/>
          <w:lang w:val="en-US" w:eastAsia="zh-CN"/>
          <w14:textFill>
            <w14:solidFill>
              <w14:schemeClr w14:val="tx1"/>
            </w14:solidFill>
          </w14:textFill>
        </w:rPr>
        <w:t>支出绩效自评的报告</w:t>
      </w:r>
    </w:p>
    <w:p>
      <w:pPr>
        <w:pStyle w:val="6"/>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color w:val="auto"/>
          <w:kern w:val="2"/>
          <w:sz w:val="32"/>
          <w:szCs w:val="32"/>
          <w:highlight w:val="none"/>
        </w:rPr>
      </w:pPr>
      <w:r>
        <w:rPr>
          <w:rFonts w:hint="eastAsia" w:ascii="仿宋_GB2312" w:hAnsi="宋体" w:eastAsia="仿宋_GB2312"/>
          <w:color w:val="auto"/>
          <w:kern w:val="2"/>
          <w:sz w:val="32"/>
          <w:szCs w:val="32"/>
          <w:highlight w:val="none"/>
          <w:lang w:val="en-US" w:eastAsia="zh-CN"/>
        </w:rPr>
        <w:t>(新冠疫情物资采购项目)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黑体_GBK" w:hAnsi="方正黑体_GBK" w:eastAsia="方正黑体_GBK" w:cs="方正黑体_GBK"/>
          <w:lang w:val="zh-CN"/>
        </w:rPr>
      </w:pPr>
      <w:r>
        <w:rPr>
          <w:rFonts w:hint="eastAsia" w:ascii="方正黑体_GBK" w:hAnsi="方正黑体_GBK" w:eastAsia="方正黑体_GBK" w:cs="方正黑体_GBK"/>
        </w:rPr>
        <w:t>一、</w:t>
      </w:r>
      <w:r>
        <w:rPr>
          <w:rFonts w:hint="eastAsia" w:ascii="方正黑体_GBK" w:hAnsi="方正黑体_GBK" w:eastAsia="方正黑体_GBK" w:cs="方正黑体_GBK"/>
          <w:lang w:val="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介绍项目基本情况，重点说明以下内容：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zh-CN" w:eastAsia="zh-CN"/>
        </w:rPr>
        <w:t>（</w:t>
      </w:r>
      <w:r>
        <w:rPr>
          <w:rFonts w:hint="eastAsia" w:ascii="方正仿宋_GBK" w:hAnsi="方正仿宋_GBK" w:eastAsia="方正仿宋_GBK" w:cs="方正仿宋_GBK"/>
          <w:lang w:val="en-US" w:eastAsia="zh-CN"/>
        </w:rPr>
        <w:t>一</w:t>
      </w:r>
      <w:r>
        <w:rPr>
          <w:rFonts w:hint="eastAsia" w:ascii="方正仿宋_GBK" w:hAnsi="方正仿宋_GBK" w:eastAsia="方正仿宋_GBK" w:cs="方正仿宋_GBK"/>
          <w:lang w:val="zh-CN" w:eastAsia="zh-CN"/>
        </w:rPr>
        <w:t>）项目资金申报及批复情况。</w:t>
      </w:r>
      <w:r>
        <w:rPr>
          <w:rFonts w:hint="eastAsia" w:ascii="方正仿宋_GBK" w:hAnsi="方正仿宋_GBK" w:eastAsia="方正仿宋_GBK" w:cs="方正仿宋_GBK"/>
          <w:lang w:val="en-US" w:eastAsia="zh-CN"/>
        </w:rPr>
        <w:t>根据</w:t>
      </w:r>
      <w:r>
        <w:rPr>
          <w:rFonts w:hint="eastAsia" w:ascii="方正仿宋_GBK" w:hAnsi="方正仿宋_GBK" w:eastAsia="方正仿宋_GBK" w:cs="方正仿宋_GBK"/>
          <w:lang w:val="zh-CN" w:eastAsia="zh-CN"/>
        </w:rPr>
        <w:t>《达州市应对新型冠状病毒肺炎疫情应急指挥部关于进一步加强</w:t>
      </w:r>
      <w:r>
        <w:rPr>
          <w:rFonts w:hint="default" w:ascii="方正仿宋_GBK" w:hAnsi="方正仿宋_GBK" w:eastAsia="方正仿宋_GBK" w:cs="方正仿宋_GBK"/>
          <w:lang w:val="zh-CN" w:eastAsia="zh-CN"/>
        </w:rPr>
        <w:t>新型冠状病毒肺炎</w:t>
      </w:r>
      <w:r>
        <w:rPr>
          <w:rFonts w:hint="eastAsia" w:ascii="方正仿宋_GBK" w:hAnsi="方正仿宋_GBK" w:eastAsia="方正仿宋_GBK" w:cs="方正仿宋_GBK"/>
          <w:lang w:val="zh-CN" w:eastAsia="zh-CN"/>
        </w:rPr>
        <w:t>疫情防控工作的紧急通知》（达市疫应急指发</w:t>
      </w:r>
      <w:r>
        <w:rPr>
          <w:rFonts w:hint="default" w:ascii="方正仿宋_GBK" w:hAnsi="方正仿宋_GBK" w:eastAsia="方正仿宋_GBK" w:cs="方正仿宋_GBK"/>
          <w:lang w:val="zh-CN" w:eastAsia="zh-CN"/>
        </w:rPr>
        <w:t>〔</w:t>
      </w:r>
      <w:r>
        <w:rPr>
          <w:rFonts w:hint="default" w:ascii="方正仿宋_GBK" w:hAnsi="方正仿宋_GBK" w:eastAsia="方正仿宋_GBK" w:cs="方正仿宋_GBK"/>
          <w:lang w:val="en-US" w:eastAsia="zh-CN"/>
        </w:rPr>
        <w:t>2021</w:t>
      </w:r>
      <w:r>
        <w:rPr>
          <w:rFonts w:hint="default" w:ascii="方正仿宋_GBK" w:hAnsi="方正仿宋_GBK" w:eastAsia="方正仿宋_GBK" w:cs="方正仿宋_GBK"/>
          <w:lang w:val="zh-CN" w:eastAsia="zh-CN"/>
        </w:rPr>
        <w:t>〕</w:t>
      </w:r>
      <w:r>
        <w:rPr>
          <w:rFonts w:hint="default" w:ascii="方正仿宋_GBK" w:hAnsi="方正仿宋_GBK" w:eastAsia="方正仿宋_GBK" w:cs="方正仿宋_GBK"/>
          <w:lang w:val="en-US" w:eastAsia="zh-CN"/>
        </w:rPr>
        <w:t>13号</w:t>
      </w:r>
      <w:r>
        <w:rPr>
          <w:rFonts w:hint="eastAsia" w:ascii="方正仿宋_GBK" w:hAnsi="方正仿宋_GBK" w:eastAsia="方正仿宋_GBK" w:cs="方正仿宋_GBK"/>
          <w:lang w:val="en-US" w:eastAsia="zh-CN"/>
        </w:rPr>
        <w:t>）精神，区卫生健康局于2021年11月26日向区新型冠状病毒肺炎防治指挥部呈报《达州市达川区卫生健康局关于区疾控中心采购新型冠状病毒肺炎疫情防控物资的请示》（达川卫</w:t>
      </w:r>
      <w:r>
        <w:rPr>
          <w:rFonts w:hint="default" w:ascii="方正仿宋_GBK" w:hAnsi="方正仿宋_GBK" w:eastAsia="方正仿宋_GBK" w:cs="方正仿宋_GBK"/>
          <w:lang w:val="zh-CN" w:eastAsia="zh-CN"/>
        </w:rPr>
        <w:t>〔</w:t>
      </w:r>
      <w:r>
        <w:rPr>
          <w:rFonts w:hint="default" w:ascii="方正仿宋_GBK" w:hAnsi="方正仿宋_GBK" w:eastAsia="方正仿宋_GBK" w:cs="方正仿宋_GBK"/>
          <w:lang w:val="en-US" w:eastAsia="zh-CN"/>
        </w:rPr>
        <w:t>2021</w:t>
      </w:r>
      <w:r>
        <w:rPr>
          <w:rFonts w:hint="default" w:ascii="方正仿宋_GBK" w:hAnsi="方正仿宋_GBK" w:eastAsia="方正仿宋_GBK" w:cs="方正仿宋_GBK"/>
          <w:lang w:val="zh-CN" w:eastAsia="zh-CN"/>
        </w:rPr>
        <w:t>〕</w:t>
      </w:r>
      <w:r>
        <w:rPr>
          <w:rFonts w:hint="default" w:ascii="方正仿宋_GBK" w:hAnsi="方正仿宋_GBK" w:eastAsia="方正仿宋_GBK" w:cs="方正仿宋_GBK"/>
          <w:lang w:val="en-US" w:eastAsia="zh-CN"/>
        </w:rPr>
        <w:t>13号</w:t>
      </w:r>
      <w:r>
        <w:rPr>
          <w:rFonts w:hint="eastAsia" w:ascii="方正仿宋_GBK" w:hAnsi="方正仿宋_GBK" w:eastAsia="方正仿宋_GBK" w:cs="方正仿宋_GBK"/>
          <w:lang w:val="en-US" w:eastAsia="zh-CN"/>
        </w:rPr>
        <w:t>）和达川财社相关文件，2022年上级下达我中心新型冠状病毒肺炎疫情防控物资采购资金49.34万元。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（二）项目绩效目标。</w:t>
      </w:r>
      <w:r>
        <w:rPr>
          <w:rFonts w:hint="eastAsia" w:ascii="方正仿宋_GBK" w:hAnsi="方正仿宋_GBK" w:eastAsia="方正仿宋_GBK" w:cs="方正仿宋_GBK"/>
          <w:lang w:val="en-US" w:eastAsia="zh-CN"/>
        </w:rPr>
        <w:t>项目资金主要用于解决区疾控中心采购新型冠状病毒肺炎疫情防控物质。包括采购独立包装一次性医用口罩、隔离衣、医用手套、鼻拭子、医用护目镜、医用N95口罩、新型冠状病毒2019-nCoV核酸检测试剂盒（荧光PCR法）试剂和新型冠状病毒核酸提取试剂。</w:t>
      </w:r>
      <w:r>
        <w:rPr>
          <w:rFonts w:hint="eastAsia" w:ascii="方正仿宋_GBK" w:hAnsi="方正仿宋_GBK" w:eastAsia="方正仿宋_GBK" w:cs="方正仿宋_GBK"/>
          <w:lang w:val="zh-CN" w:eastAsia="zh-CN"/>
        </w:rPr>
        <w:t>截至</w:t>
      </w:r>
      <w:r>
        <w:rPr>
          <w:rFonts w:hint="eastAsia" w:ascii="方正仿宋_GBK" w:hAnsi="方正仿宋_GBK" w:eastAsia="方正仿宋_GBK" w:cs="方正仿宋_GBK"/>
          <w:lang w:val="en-US" w:eastAsia="zh-CN"/>
        </w:rPr>
        <w:t>2022年12月31日，已按计划完成抗疫所需用品的采购，完成了绩效目标任务。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（三）项目资金申报相符性。按文件要求全部进行了</w:t>
      </w:r>
      <w:r>
        <w:rPr>
          <w:rFonts w:hint="eastAsia" w:ascii="方正仿宋_GBK" w:hAnsi="方正仿宋_GBK" w:eastAsia="方正仿宋_GBK" w:cs="方正仿宋_GBK"/>
          <w:lang w:val="en-US" w:eastAsia="zh-CN"/>
        </w:rPr>
        <w:t>新型冠状病毒肺炎疫情防控物资</w:t>
      </w:r>
      <w:r>
        <w:rPr>
          <w:rFonts w:hint="eastAsia" w:ascii="方正仿宋_GBK" w:hAnsi="方正仿宋_GBK" w:eastAsia="方正仿宋_GBK" w:cs="方正仿宋_GBK"/>
          <w:lang w:val="zh-CN" w:eastAsia="zh-CN"/>
        </w:rPr>
        <w:t>采购，项目的具体实施内容与项目申报内容相符，申报目标合理可行。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楷体_GBK" w:hAnsi="方正楷体_GBK" w:eastAsia="方正楷体_GBK" w:cs="方正楷体_GBK"/>
          <w:b/>
          <w:lang w:val="zh-CN"/>
        </w:rPr>
      </w:pPr>
      <w:r>
        <w:rPr>
          <w:rFonts w:hint="eastAsia" w:ascii="仿宋_GB2312" w:hAnsi="宋体"/>
          <w:lang w:val="zh-CN"/>
        </w:rPr>
        <w:tab/>
      </w:r>
      <w:r>
        <w:rPr>
          <w:rFonts w:hint="eastAsia" w:ascii="方正楷体_GBK" w:hAnsi="方正楷体_GBK" w:eastAsia="方正楷体_GBK" w:cs="方正楷体_GBK"/>
          <w:b/>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1．资金计划及到位。项目到位资金</w:t>
      </w:r>
      <w:r>
        <w:rPr>
          <w:rFonts w:hint="eastAsia" w:ascii="方正仿宋_GBK" w:hAnsi="方正仿宋_GBK" w:eastAsia="方正仿宋_GBK" w:cs="方正仿宋_GBK"/>
          <w:lang w:val="en-US" w:eastAsia="zh-CN"/>
        </w:rPr>
        <w:t>49.34万元，到位率100%，资金到位及时。</w:t>
      </w:r>
      <w:r>
        <w:rPr>
          <w:rFonts w:hint="eastAsia" w:ascii="方正仿宋_GBK" w:hAnsi="方正仿宋_GBK" w:eastAsia="方正仿宋_GBK" w:cs="方正仿宋_GBK"/>
          <w:lang w:val="zh-CN" w:eastAsia="zh-CN"/>
        </w:rPr>
        <w:t>截至202</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zh-CN" w:eastAsia="zh-CN"/>
        </w:rPr>
        <w:t>年12月31日，</w:t>
      </w:r>
      <w:r>
        <w:rPr>
          <w:rFonts w:hint="eastAsia" w:ascii="方正仿宋_GBK" w:hAnsi="方正仿宋_GBK" w:eastAsia="方正仿宋_GBK" w:cs="方正仿宋_GBK"/>
          <w:lang w:val="en-US" w:eastAsia="zh-CN"/>
        </w:rPr>
        <w:t>新冠疫情防控设备购置项目资金</w:t>
      </w:r>
      <w:r>
        <w:rPr>
          <w:rFonts w:hint="eastAsia" w:ascii="方正仿宋_GBK" w:hAnsi="方正仿宋_GBK" w:eastAsia="方正仿宋_GBK" w:cs="方正仿宋_GBK"/>
          <w:lang w:val="zh-CN" w:eastAsia="zh-CN"/>
        </w:rPr>
        <w:t>已支出</w:t>
      </w:r>
      <w:r>
        <w:rPr>
          <w:rFonts w:hint="eastAsia" w:ascii="方正仿宋_GBK" w:hAnsi="方正仿宋_GBK" w:eastAsia="方正仿宋_GBK" w:cs="方正仿宋_GBK"/>
          <w:lang w:val="en-US" w:eastAsia="zh-CN"/>
        </w:rPr>
        <w:t>49.34</w:t>
      </w:r>
      <w:r>
        <w:rPr>
          <w:rFonts w:hint="eastAsia" w:ascii="方正仿宋_GBK" w:hAnsi="方正仿宋_GBK" w:eastAsia="方正仿宋_GBK" w:cs="方正仿宋_GBK"/>
          <w:lang w:val="zh-CN" w:eastAsia="zh-CN"/>
        </w:rPr>
        <w:t>万元，支出进度100%。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2．资金使用。采购项目预算金额为</w:t>
      </w:r>
      <w:r>
        <w:rPr>
          <w:rFonts w:hint="eastAsia" w:ascii="方正仿宋_GBK" w:hAnsi="方正仿宋_GBK" w:eastAsia="方正仿宋_GBK" w:cs="方正仿宋_GBK"/>
          <w:lang w:val="en-US" w:eastAsia="zh-CN"/>
        </w:rPr>
        <w:t>49.34</w:t>
      </w:r>
      <w:r>
        <w:rPr>
          <w:rFonts w:hint="eastAsia" w:ascii="方正仿宋_GBK" w:hAnsi="方正仿宋_GBK" w:eastAsia="方正仿宋_GBK" w:cs="方正仿宋_GBK"/>
          <w:lang w:val="zh-CN" w:eastAsia="zh-CN"/>
        </w:rPr>
        <w:t>万元，</w:t>
      </w:r>
      <w:r>
        <w:rPr>
          <w:rFonts w:hint="eastAsia" w:ascii="方正仿宋_GBK" w:hAnsi="方正仿宋_GBK" w:eastAsia="方正仿宋_GBK" w:cs="方正仿宋_GBK"/>
          <w:lang w:val="en-US" w:eastAsia="zh-CN"/>
        </w:rPr>
        <w:t>实际到账金额49.34万元，支出金额49.34</w:t>
      </w:r>
      <w:r>
        <w:rPr>
          <w:rFonts w:hint="eastAsia" w:ascii="方正仿宋_GBK" w:hAnsi="方正仿宋_GBK" w:eastAsia="方正仿宋_GBK" w:cs="方正仿宋_GBK"/>
          <w:lang w:val="zh-CN" w:eastAsia="zh-CN"/>
        </w:rPr>
        <w:t>万元。</w:t>
      </w:r>
      <w:r>
        <w:rPr>
          <w:rFonts w:hint="eastAsia" w:ascii="方正仿宋_GBK" w:hAnsi="方正仿宋_GBK" w:eastAsia="方正仿宋_GBK" w:cs="方正仿宋_GBK"/>
          <w:lang w:val="en-US" w:eastAsia="zh-CN"/>
        </w:rPr>
        <w:t>全部用于</w:t>
      </w:r>
      <w:r>
        <w:rPr>
          <w:rFonts w:hint="default" w:ascii="方正仿宋_GBK" w:hAnsi="方正仿宋_GBK" w:eastAsia="方正仿宋_GBK" w:cs="方正仿宋_GBK"/>
          <w:lang w:val="en-US" w:eastAsia="zh-CN"/>
        </w:rPr>
        <w:t>采购2000个独立包装一次性医用口罩、5000件隔离衣、10000双医用手套、40000支鼻拭子、6000个医用护目镜、7000个医用N95口罩、190盒新型冠状病毒2019-nCoV核酸检测试剂盒（荧光PCR法）试剂、190盒新型冠状病毒核酸提取试剂</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lang w:val="zh-CN" w:eastAsia="zh-CN"/>
        </w:rPr>
        <w:t>全部验收合格，合格率100%，202</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zh-CN" w:eastAsia="zh-CN"/>
        </w:rPr>
        <w:t>年12月31日绩效目标全部已经执行完毕，支付依据合规合法，资金支付与预算相符。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为了保证项目的顺利实施，加强项目经费使用管理。项目资金实行专账管理，专款专用。在项目实施过程中，一是严格按照实施方案的要求开展项目各项工作，保证项目的顺利实施；二是加强项目实施过程中的检查监督。</w:t>
      </w:r>
      <w:r>
        <w:rPr>
          <w:rFonts w:hint="eastAsia" w:ascii="方正仿宋_GBK" w:hAnsi="方正仿宋_GBK" w:eastAsia="方正仿宋_GBK" w:cs="方正仿宋_GBK"/>
          <w:lang w:val="en-US" w:eastAsia="zh-CN"/>
        </w:rPr>
        <w:t>三是项目设定了一级指标（产出指标、效益指标、满意度指标）、二级指标（数量指标、质量指标、时效指标、成本指标、社会效益指标、可持续影响指标和服务对象满意度指标）、三级指标（医用护目镜等购置数量、新冠肺炎疫情防控医用物资购置质量验收合格率、新冠肺炎疫情防控医用物资购置成本预算、及时率等指标）。</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（三）项目组织实施情况。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zh-CN" w:eastAsia="zh-CN"/>
        </w:rPr>
        <w:t>我中心及时成立疫情防控领导小组，制定专项疫情防控措施、应急预案和疫情防控值班表。区卫健局和中心纪检系统加强对项目的监管和采购公示。</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黑体_GBK" w:hAnsi="方正黑体_GBK" w:eastAsia="方正黑体_GBK" w:cs="方正黑体_GBK"/>
          <w:lang w:val="zh-CN"/>
        </w:rPr>
      </w:pPr>
      <w:r>
        <w:rPr>
          <w:rFonts w:hint="eastAsia" w:ascii="方正黑体_GBK" w:hAnsi="方正黑体_GBK" w:eastAsia="方正黑体_GBK" w:cs="方正黑体_GBK"/>
        </w:rPr>
        <w:t>三、项目绩效情况</w:t>
      </w:r>
      <w:r>
        <w:rPr>
          <w:rFonts w:hint="eastAsia" w:ascii="方正黑体_GBK" w:hAnsi="方正黑体_GBK" w:eastAsia="方正黑体_GBK" w:cs="方正黑体_GBK"/>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方正仿宋_GBK" w:hAnsi="方正仿宋_GBK" w:eastAsia="方正仿宋_GBK" w:cs="方正仿宋_GBK"/>
          <w:lang w:val="en-US" w:eastAsia="zh-CN"/>
        </w:rPr>
      </w:pPr>
      <w:r>
        <w:rPr>
          <w:rFonts w:hint="default" w:ascii="方正仿宋_GBK" w:hAnsi="方正仿宋_GBK" w:eastAsia="方正仿宋_GBK" w:cs="方正仿宋_GBK"/>
          <w:lang w:val="en-US" w:eastAsia="zh-CN"/>
        </w:rPr>
        <w:t>采购2000个独立包装一次性医用口罩、5000件隔离衣、10000双医用手套、40000支鼻拭子、6000个医用护目镜、7000个医用N95口罩、190盒新型冠状病毒2019-nCoV核酸检测试剂盒（荧光PCR法）试剂、190盒新型冠状病毒核酸提取试剂</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lang w:val="zh-CN" w:eastAsia="zh-CN"/>
        </w:rPr>
        <w:t>全部验收合格，合格率100%。</w:t>
      </w:r>
      <w:r>
        <w:rPr>
          <w:rFonts w:hint="eastAsia" w:ascii="方正仿宋_GBK" w:hAnsi="方正仿宋_GBK" w:eastAsia="方正仿宋_GBK" w:cs="方正仿宋_GBK"/>
          <w:lang w:val="en-US" w:eastAsia="zh-CN"/>
        </w:rPr>
        <w:t>项目资金无结合和违规使用情况。</w:t>
      </w:r>
    </w:p>
    <w:p>
      <w:pPr>
        <w:numPr>
          <w:numId w:val="0"/>
        </w:numPr>
        <w:adjustRightInd w:val="0"/>
        <w:snapToGrid w:val="0"/>
        <w:spacing w:line="600" w:lineRule="exact"/>
        <w:ind w:firstLine="643" w:firstLineChars="200"/>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w:t>
      </w:r>
      <w:r>
        <w:rPr>
          <w:rFonts w:hint="eastAsia" w:ascii="方正楷体_GBK" w:hAnsi="方正楷体_GBK" w:eastAsia="方正楷体_GBK" w:cs="方正楷体_GBK"/>
          <w:b/>
          <w:lang w:val="en-US" w:eastAsia="zh-CN"/>
        </w:rPr>
        <w:t>二）</w:t>
      </w:r>
      <w:r>
        <w:rPr>
          <w:rFonts w:hint="eastAsia" w:ascii="方正楷体_GBK" w:hAnsi="方正楷体_GBK" w:eastAsia="方正楷体_GBK" w:cs="方正楷体_GBK"/>
          <w:b/>
          <w:lang w:val="zh-CN"/>
        </w:rPr>
        <w:t>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r>
        <w:rPr>
          <w:rFonts w:hint="eastAsia" w:ascii="方正仿宋_GBK" w:hAnsi="方正仿宋_GBK" w:eastAsia="方正仿宋_GBK" w:cs="方正仿宋_GBK"/>
          <w:lang w:val="en-US" w:eastAsia="zh-CN"/>
        </w:rPr>
        <w:t>该项目任务数量基本合理、预算测算过程较为详细、测算依据基本充分、有一定的经济性。项目的完成，提升了疫情防控能力，提高了区突发公共卫生事件应急处置救援能力，有效保障人民生命安全，群众满意度达100%。项目在实施过程中，严格控制经费支出，实际总支出未超出预算。项目在规定的期限内实施完毕，效率高。项目的后续政策、资金、人员安排和管理措施均能够保证其可持续。已完成预算批复的绩效指标。</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leftChars="20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w:t>
      </w:r>
      <w:r>
        <w:rPr>
          <w:rFonts w:hint="eastAsia" w:ascii="方正楷体_GBK" w:hAnsi="方正楷体_GBK" w:eastAsia="方正楷体_GBK" w:cs="方正楷体_GBK"/>
          <w:b/>
          <w:lang w:val="en-US" w:eastAsia="zh-CN"/>
        </w:rPr>
        <w:t>三）</w:t>
      </w:r>
      <w:r>
        <w:rPr>
          <w:rFonts w:hint="eastAsia" w:ascii="方正楷体_GBK" w:hAnsi="方正楷体_GBK" w:eastAsia="方正楷体_GBK" w:cs="方正楷体_GBK"/>
          <w:b/>
          <w:lang w:val="zh-CN"/>
        </w:rPr>
        <w:t>自评得分。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该项目立项必要性和依据充分，绩效目标明确，具有公共性，能有效提升全区应对新冠疫情等突发公共卫生事件处置、研判能力，确保全区人民的生命安全，符合财政资金支持方向。经单位相关业务科室、财务室自查得分98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四、问题及建议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ascii="方正楷体_GBK" w:hAnsi="方正楷体_GBK" w:eastAsia="方正楷体_GBK" w:cs="方正楷体_GBK"/>
          <w:b/>
          <w:lang w:val="zh-CN"/>
        </w:rPr>
      </w:pPr>
      <w:r>
        <w:rPr>
          <w:rFonts w:hint="eastAsia" w:ascii="方正楷体_GBK" w:hAnsi="方正楷体_GBK" w:eastAsia="方正楷体_GBK" w:cs="方正楷体_GBK"/>
          <w:b/>
          <w:lang w:val="zh-CN"/>
        </w:rPr>
        <w:t>（一）存在的问题。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1.指标的规格、单价受厂家供货肯市场影响较大。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2.工作人员的业务能力、综合素质还需继续加强。</w:t>
      </w:r>
    </w:p>
    <w:p>
      <w:pPr>
        <w:pStyle w:val="2"/>
        <w:rPr>
          <w:rFonts w:hint="default"/>
          <w:lang w:val="en-US" w:eastAsia="zh-CN"/>
        </w:rPr>
      </w:pPr>
    </w:p>
    <w:p>
      <w:pPr>
        <w:adjustRightInd w:val="0"/>
        <w:snapToGrid w:val="0"/>
        <w:spacing w:line="600" w:lineRule="exact"/>
        <w:ind w:firstLine="720"/>
        <w:rPr>
          <w:rFonts w:hint="eastAsia" w:ascii="楷体_GB2312" w:hAnsi="宋体" w:eastAsia="楷体_GB2312"/>
          <w:b/>
          <w:lang w:val="zh-CN"/>
        </w:rPr>
      </w:pPr>
      <w:r>
        <w:rPr>
          <w:rFonts w:hint="eastAsia" w:ascii="方正楷体_GBK" w:hAnsi="方正楷体_GBK" w:eastAsia="方正楷体_GBK" w:cs="方正楷体_GBK"/>
          <w:b/>
          <w:lang w:val="zh-CN"/>
        </w:rPr>
        <w:t>（二）相关建议。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lang w:val="zh-CN" w:eastAsia="zh-CN"/>
        </w:rPr>
      </w:pPr>
      <w:bookmarkStart w:id="0" w:name="_GoBack"/>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zh-CN" w:eastAsia="zh-CN"/>
        </w:rPr>
        <w:t>继续加大对突发公共卫生处置资金支持，加大民生事务方面的投入力度。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r>
        <w:rPr>
          <w:rFonts w:hint="default" w:ascii="方正仿宋_GBK" w:hAnsi="方正仿宋_GBK" w:eastAsia="方正仿宋_GBK" w:cs="方正仿宋_GBK"/>
          <w:lang w:val="en-US" w:eastAsia="zh-CN"/>
        </w:rPr>
        <w:t>强化对资金绩效实现情况的责任约束</w:t>
      </w:r>
      <w:r>
        <w:rPr>
          <w:rFonts w:hint="eastAsia" w:ascii="方正仿宋_GBK" w:hAnsi="方正仿宋_GBK" w:eastAsia="方正仿宋_GBK" w:cs="方正仿宋_GBK"/>
          <w:lang w:val="en-US" w:eastAsia="zh-CN"/>
        </w:rPr>
        <w:t>，</w:t>
      </w:r>
      <w:r>
        <w:rPr>
          <w:rFonts w:hint="default" w:ascii="方正仿宋_GBK" w:hAnsi="方正仿宋_GBK" w:eastAsia="方正仿宋_GBK" w:cs="方正仿宋_GBK"/>
          <w:lang w:val="en-US" w:eastAsia="zh-CN"/>
        </w:rPr>
        <w:t>进一步规范专项资金使用绩效</w:t>
      </w:r>
      <w:r>
        <w:rPr>
          <w:rFonts w:hint="eastAsia" w:ascii="方正仿宋_GBK" w:hAnsi="方正仿宋_GBK" w:eastAsia="方正仿宋_GBK" w:cs="方正仿宋_GBK"/>
          <w:lang w:val="en-US" w:eastAsia="zh-CN"/>
        </w:rPr>
        <w:t>，</w:t>
      </w:r>
      <w:r>
        <w:rPr>
          <w:rFonts w:hint="default" w:ascii="方正仿宋_GBK" w:hAnsi="方正仿宋_GBK" w:eastAsia="方正仿宋_GBK" w:cs="方正仿宋_GBK"/>
          <w:lang w:val="en-US" w:eastAsia="zh-CN"/>
        </w:rPr>
        <w:t>及时预控、查找资金使用和管理过程中的薄弱环节，提出纠偏措施。</w:t>
      </w:r>
    </w:p>
    <w:bookmarkEnd w:id="0"/>
    <w:sectPr>
      <w:pgSz w:w="11906" w:h="16838"/>
      <w:pgMar w:top="1440" w:right="1800" w:bottom="1440" w:left="1800" w:header="851" w:footer="992" w:gutter="0"/>
      <w:pgNumType w:fmt="numberInDash"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ZjYwZjg1YzQyNGIyNTc4M2U1Mjc3MzFkZDBhNTAifQ=="/>
  </w:docVars>
  <w:rsids>
    <w:rsidRoot w:val="291C455A"/>
    <w:rsid w:val="02073636"/>
    <w:rsid w:val="025C314F"/>
    <w:rsid w:val="03094AC2"/>
    <w:rsid w:val="035E3D65"/>
    <w:rsid w:val="0801096B"/>
    <w:rsid w:val="09CA1EEC"/>
    <w:rsid w:val="0A8C0317"/>
    <w:rsid w:val="0EDB478C"/>
    <w:rsid w:val="105F09D5"/>
    <w:rsid w:val="106A0F9F"/>
    <w:rsid w:val="10D340DE"/>
    <w:rsid w:val="17D86098"/>
    <w:rsid w:val="229644E2"/>
    <w:rsid w:val="22E05931"/>
    <w:rsid w:val="28850C3B"/>
    <w:rsid w:val="291C455A"/>
    <w:rsid w:val="295B7003"/>
    <w:rsid w:val="3401149C"/>
    <w:rsid w:val="360323CF"/>
    <w:rsid w:val="36926D0C"/>
    <w:rsid w:val="397C151D"/>
    <w:rsid w:val="3F4041AB"/>
    <w:rsid w:val="404A0499"/>
    <w:rsid w:val="44E940BA"/>
    <w:rsid w:val="4D9A0A72"/>
    <w:rsid w:val="4DAF2BCF"/>
    <w:rsid w:val="4DDB6F66"/>
    <w:rsid w:val="514069D9"/>
    <w:rsid w:val="55E003C4"/>
    <w:rsid w:val="5A5170CF"/>
    <w:rsid w:val="5ACF7B3C"/>
    <w:rsid w:val="5C2C28F6"/>
    <w:rsid w:val="5C9A3CDD"/>
    <w:rsid w:val="5D5260F0"/>
    <w:rsid w:val="5E652175"/>
    <w:rsid w:val="61A7449A"/>
    <w:rsid w:val="62E57714"/>
    <w:rsid w:val="677F65CA"/>
    <w:rsid w:val="6AEF89AE"/>
    <w:rsid w:val="6E677376"/>
    <w:rsid w:val="75172572"/>
    <w:rsid w:val="754374AA"/>
    <w:rsid w:val="77A70A31"/>
    <w:rsid w:val="78263FA6"/>
    <w:rsid w:val="791612C2"/>
    <w:rsid w:val="792F2AEE"/>
    <w:rsid w:val="7C0A2C05"/>
    <w:rsid w:val="7D604B49"/>
    <w:rsid w:val="7F9461B1"/>
    <w:rsid w:val="7F9F944A"/>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2818</Words>
  <Characters>3041</Characters>
  <Lines>0</Lines>
  <Paragraphs>0</Paragraphs>
  <TotalTime>54</TotalTime>
  <ScaleCrop>false</ScaleCrop>
  <LinksUpToDate>false</LinksUpToDate>
  <CharactersWithSpaces>3383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2020-07-01T16:19:00Z</dcterms:created>
  <dc:creator>Administrator</dc:creator>
  <cp:lastModifiedBy>Administrator</cp:lastModifiedBy>
  <cp:lastPrinted>2023-04-19T08:35:00Z</cp:lastPrinted>
  <dcterms:modified xsi:type="dcterms:W3CDTF">2023-04-20T09:06:18Z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AF2EDDC541D548B49701A16BB9EC1A76_13</vt:lpwstr>
  </property>
</Properties>
</file>