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达州市达川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区房屋管理局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关于《达州市达川区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公共租赁住房管理实施细则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楷体" w:cs="Times New Roman"/>
          <w:sz w:val="32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（征求意见稿）》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楷体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为深入贯彻习近平总书记关于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住房保障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的重要指示精神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进一步加大住房保障力度, 完善城镇住房保障制度，提高保障性住房资源配置效率，改进政府公共服务水平，加强保障性住房后期管理，根据《公共租赁住房管理办法》(住建部令第11号)、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《住建部 国家发改委 财政部 自然资源部关于进一步规范发展公租房的意见》（建保〔2019〕55号）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《住房城乡建设部 财政部 国家发展改革委&lt;关于公共租赁住房和廉租住房并轨运行的通知&gt;》(建保〔2013〕178号)、《四川省住房和城乡建设厅 四川省财政厅关于做好公租房租赁补贴工作的指导意见》(川建保发〔2021〕261号)相关规定，结合达川区实际，制定本实施细则(以下简称细则)。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以指导我区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住房保障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工作的实施，科学有序地推动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住房保障工作更上一步台阶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44"/>
        </w:rPr>
        <w:t>《达州市达川区</w:t>
      </w:r>
      <w:r>
        <w:rPr>
          <w:rFonts w:hint="default" w:ascii="Times New Roman" w:hAnsi="Times New Roman" w:eastAsia="方正仿宋_GBK" w:cs="Times New Roman"/>
          <w:sz w:val="32"/>
          <w:szCs w:val="44"/>
          <w:lang w:eastAsia="zh-CN"/>
        </w:rPr>
        <w:t>公共租赁住房管理实施细则</w:t>
      </w:r>
      <w:r>
        <w:rPr>
          <w:rFonts w:hint="default" w:ascii="Times New Roman" w:hAnsi="Times New Roman" w:eastAsia="方正仿宋_GBK" w:cs="Times New Roman"/>
          <w:sz w:val="32"/>
          <w:szCs w:val="44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(达川府发〔2018〕14号)于2023年4月26号到期，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本细则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此基础上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结合达川区实际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进行了补充完善。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按照习近平总书记“让全体人民住有所居”的基本思路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，加快构建完善住房保障体系，加快建立多主体供给、多渠道保障、租购并举的住房制度，满足住房困难群众多层次的住房需求。细则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编制完成后，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我局征求了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各街道办事处，各区级相关部门（单位）意见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结合相关部门意见经过修改，完成了</w:t>
      </w:r>
      <w:r>
        <w:rPr>
          <w:rFonts w:hint="default" w:ascii="Times New Roman" w:hAnsi="Times New Roman" w:eastAsia="方正仿宋_GBK" w:cs="Times New Roman"/>
          <w:sz w:val="32"/>
          <w:szCs w:val="44"/>
        </w:rPr>
        <w:t>《达州市达川区</w:t>
      </w:r>
      <w:r>
        <w:rPr>
          <w:rFonts w:hint="default" w:ascii="Times New Roman" w:hAnsi="Times New Roman" w:eastAsia="方正仿宋_GBK" w:cs="Times New Roman"/>
          <w:sz w:val="32"/>
          <w:szCs w:val="44"/>
          <w:lang w:eastAsia="zh-CN"/>
        </w:rPr>
        <w:t>公共租赁住房管理实施细则</w:t>
      </w:r>
      <w:r>
        <w:rPr>
          <w:rFonts w:hint="default" w:ascii="Times New Roman" w:hAnsi="Times New Roman" w:eastAsia="方正仿宋_GBK" w:cs="Times New Roman"/>
          <w:sz w:val="32"/>
          <w:szCs w:val="44"/>
        </w:rPr>
        <w:t>（征求意见稿）》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4"/>
        </w:rPr>
        <w:t>《达州市达川区</w:t>
      </w:r>
      <w:r>
        <w:rPr>
          <w:rFonts w:hint="default" w:ascii="Times New Roman" w:hAnsi="Times New Roman" w:eastAsia="方正仿宋_GBK" w:cs="Times New Roman"/>
          <w:sz w:val="32"/>
          <w:szCs w:val="44"/>
          <w:lang w:eastAsia="zh-CN"/>
        </w:rPr>
        <w:t>公共租赁住房管理实施细则》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共分十部分，分别为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第一章总则、第二章建设标准和房源筹集、第三章保障方式及范围、第四章保障对象及准入条件、第五章申请和审核、第六章租赁管理、第七章使用与退出、第八章租金减免、第九章法律责任、第十章附则。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四、工作建议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本细则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建议由区政府办公室发文印发实施。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达州市达川</w:t>
      </w:r>
      <w:r>
        <w:rPr>
          <w:rFonts w:hint="default" w:ascii="Times New Roman" w:hAnsi="Times New Roman" w:eastAsia="方正仿宋_GBK" w:cs="Times New Roman"/>
          <w:sz w:val="32"/>
          <w:szCs w:val="44"/>
          <w:lang w:eastAsia="zh-CN"/>
        </w:rPr>
        <w:t>区房屋管理局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2023年12月11日</w:t>
      </w:r>
    </w:p>
    <w:p>
      <w:pPr>
        <w:rPr>
          <w:rFonts w:hint="default" w:ascii="Times New Roman" w:hAnsi="Times New Roman" w:eastAsia="楷体" w:cs="Times New Roman"/>
          <w:sz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sz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NWExMjA4ZTc0MzQwZWNjZjBjNTA2MDdmMjNkMTMifQ=="/>
  </w:docVars>
  <w:rsids>
    <w:rsidRoot w:val="75BB43F0"/>
    <w:rsid w:val="0023472E"/>
    <w:rsid w:val="05D11A97"/>
    <w:rsid w:val="269D73EC"/>
    <w:rsid w:val="51DF2C0A"/>
    <w:rsid w:val="59557715"/>
    <w:rsid w:val="75BB43F0"/>
    <w:rsid w:val="79D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sz w:val="18"/>
      <w:szCs w:val="18"/>
      <w:u w:val="none"/>
    </w:rPr>
  </w:style>
  <w:style w:type="character" w:styleId="6">
    <w:name w:val="Hyperlink"/>
    <w:basedOn w:val="4"/>
    <w:uiPriority w:val="0"/>
    <w:rPr>
      <w:color w:val="434343"/>
      <w:sz w:val="18"/>
      <w:szCs w:val="18"/>
      <w:u w:val="none"/>
    </w:rPr>
  </w:style>
  <w:style w:type="character" w:customStyle="1" w:styleId="7">
    <w:name w:val="bsharetext"/>
    <w:basedOn w:val="4"/>
    <w:uiPriority w:val="0"/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2023-12-11T02:12:00Z</dcterms:created>
  <dc:creator>Administrator</dc:creator>
  <cp:lastModifiedBy>zhangyu</cp:lastModifiedBy>
  <dcterms:modified xsi:type="dcterms:W3CDTF">2023-12-11T08:51:17Z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3033E261808043B3A46107C910A3A5F5_13</vt:lpwstr>
  </property>
</Properties>
</file>