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eastAsia="方正小标宋简体"/>
          <w:color w:val="000000"/>
          <w:kern w:val="0"/>
          <w:sz w:val="44"/>
          <w:szCs w:val="44"/>
        </w:rPr>
        <w:t>达州市</w:t>
      </w:r>
      <w:proofErr w:type="gramEnd"/>
      <w:r>
        <w:rPr>
          <w:rFonts w:eastAsia="方正小标宋简体"/>
          <w:color w:val="000000"/>
          <w:kern w:val="0"/>
          <w:sz w:val="44"/>
          <w:szCs w:val="44"/>
        </w:rPr>
        <w:t>达川区特殊教育学校</w:t>
      </w:r>
    </w:p>
    <w:p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val="en-US"/>
        </w:rPr>
        <w:t>关于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2023</w:t>
      </w:r>
      <w:r>
        <w:rPr>
          <w:rFonts w:ascii="Times New Roman" w:eastAsia="方正小标宋简体" w:hAnsi="Times New Roman"/>
          <w:sz w:val="44"/>
          <w:szCs w:val="44"/>
          <w:lang w:val="en-US"/>
        </w:rPr>
        <w:t>年开展</w:t>
      </w:r>
      <w:r>
        <w:rPr>
          <w:rFonts w:ascii="Times New Roman" w:eastAsia="方正小标宋简体" w:hAnsi="Times New Roman"/>
          <w:sz w:val="44"/>
          <w:szCs w:val="44"/>
        </w:rPr>
        <w:t>专项预算项目</w:t>
      </w:r>
    </w:p>
    <w:p>
      <w:pPr>
        <w:pStyle w:val="a5"/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支出绩效自评的报告</w:t>
      </w:r>
    </w:p>
    <w:p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学生营养</w:t>
      </w:r>
      <w:proofErr w:type="gramStart"/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餐计划</w:t>
      </w:r>
      <w:proofErr w:type="gramEnd"/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eastAsia="方正仿宋_GBK"/>
          <w:lang w:val="zh-CN"/>
        </w:rPr>
        <w:t>7.77</w:t>
      </w:r>
      <w:r>
        <w:rPr>
          <w:rFonts w:eastAsia="方正仿宋_GBK" w:hint="eastAsia"/>
          <w:lang w:val="zh-CN"/>
        </w:rPr>
        <w:t>万</w:t>
      </w:r>
      <w:r>
        <w:rPr>
          <w:rFonts w:eastAsia="方正仿宋_GBK"/>
          <w:lang w:val="zh-CN"/>
        </w:rPr>
        <w:t>元。符合资金管理办法等相关规定。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年底实施完成对全校学生每生予以</w:t>
      </w:r>
      <w:r>
        <w:rPr>
          <w:rFonts w:eastAsia="方正仿宋_GBK"/>
          <w:lang w:val="zh-CN"/>
        </w:rPr>
        <w:t>950.00</w:t>
      </w:r>
      <w:r>
        <w:rPr>
          <w:rFonts w:eastAsia="方正仿宋_GBK"/>
          <w:lang w:val="zh-CN"/>
        </w:rPr>
        <w:t>元补助（每生每餐</w:t>
      </w:r>
      <w:r>
        <w:rPr>
          <w:rFonts w:eastAsia="方正仿宋_GBK"/>
          <w:lang w:val="zh-CN"/>
        </w:rPr>
        <w:t>5.00</w:t>
      </w:r>
      <w:r>
        <w:rPr>
          <w:rFonts w:eastAsia="方正仿宋_GBK"/>
          <w:lang w:val="zh-CN"/>
        </w:rPr>
        <w:t>元）。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</w:t>
      </w:r>
      <w:r>
        <w:rPr>
          <w:rFonts w:eastAsia="方正仿宋_GBK"/>
          <w:lang w:val="zh-CN"/>
        </w:rPr>
        <w:lastRenderedPageBreak/>
        <w:t>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7.695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7.77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资金使用。全年支付营养餐</w:t>
      </w:r>
      <w:r>
        <w:rPr>
          <w:rFonts w:eastAsia="方正仿宋_GBK"/>
          <w:lang w:val="zh-CN"/>
        </w:rPr>
        <w:t>7.77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</w:t>
      </w:r>
      <w:bookmarkStart w:id="0" w:name="_GoBack"/>
      <w:bookmarkEnd w:id="0"/>
      <w:r>
        <w:rPr>
          <w:rFonts w:eastAsia="方正仿宋_GBK"/>
          <w:lang w:val="zh-CN"/>
        </w:rPr>
        <w:t>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lastRenderedPageBreak/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>
      <w:pPr>
        <w:adjustRightInd w:val="0"/>
        <w:snapToGrid w:val="0"/>
        <w:spacing w:line="578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eastAsia="方正小标宋简体"/>
          <w:color w:val="000000"/>
          <w:kern w:val="0"/>
          <w:sz w:val="44"/>
          <w:szCs w:val="44"/>
        </w:rPr>
        <w:lastRenderedPageBreak/>
        <w:t>达州市</w:t>
      </w:r>
      <w:proofErr w:type="gramEnd"/>
      <w:r>
        <w:rPr>
          <w:rFonts w:eastAsia="方正小标宋简体"/>
          <w:color w:val="000000"/>
          <w:kern w:val="0"/>
          <w:sz w:val="44"/>
          <w:szCs w:val="44"/>
        </w:rPr>
        <w:t>达川区特殊教育学校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食堂购买服务专项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</w:p>
    <w:p>
      <w:pPr>
        <w:adjustRightInd w:val="0"/>
        <w:snapToGrid w:val="0"/>
        <w:spacing w:line="578" w:lineRule="atLeas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生食堂购买服务，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楷体_GB2312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万元，根据全年学生食堂使用劳务实际情况，年底调整预算数为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生食堂购买服务，计划在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年底实施完成对食堂购买服务支出进行补助。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</w:t>
      </w:r>
      <w:r>
        <w:rPr>
          <w:rFonts w:eastAsia="方正仿宋_GBK"/>
          <w:lang w:val="zh-CN"/>
        </w:rPr>
        <w:lastRenderedPageBreak/>
        <w:t>也与下达的资金使用用途完全相符，也确保了资金专款专用，申报目标符合相关规定，合理可行。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资金使用。全年支付食堂购买服务</w:t>
      </w:r>
      <w:r>
        <w:rPr>
          <w:rFonts w:eastAsia="方正仿宋_GBK"/>
          <w:lang w:val="zh-CN"/>
        </w:rPr>
        <w:t>1.65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</w:t>
      </w:r>
      <w:r>
        <w:rPr>
          <w:rFonts w:eastAsia="方正仿宋_GBK"/>
          <w:lang w:val="zh-CN"/>
        </w:rPr>
        <w:lastRenderedPageBreak/>
        <w:t>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adjustRightInd w:val="0"/>
        <w:snapToGrid w:val="0"/>
        <w:spacing w:line="578" w:lineRule="atLeas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>
      <w:pPr>
        <w:adjustRightInd w:val="0"/>
        <w:snapToGrid w:val="0"/>
        <w:spacing w:line="578" w:lineRule="atLeas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>
      <w:pPr>
        <w:adjustRightInd w:val="0"/>
        <w:snapToGrid w:val="0"/>
        <w:spacing w:line="578" w:lineRule="atLeast"/>
        <w:ind w:firstLine="720"/>
        <w:rPr>
          <w:rFonts w:eastAsia="方正仿宋_GBK"/>
          <w:lang w:val="zh-CN"/>
        </w:rPr>
      </w:pPr>
    </w:p>
    <w:p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eastAsia="方正小标宋简体"/>
          <w:color w:val="000000"/>
          <w:kern w:val="0"/>
          <w:sz w:val="44"/>
          <w:szCs w:val="44"/>
        </w:rPr>
        <w:lastRenderedPageBreak/>
        <w:t>达州市</w:t>
      </w:r>
      <w:proofErr w:type="gramEnd"/>
      <w:r>
        <w:rPr>
          <w:rFonts w:eastAsia="方正小标宋简体"/>
          <w:color w:val="000000"/>
          <w:kern w:val="0"/>
          <w:sz w:val="44"/>
          <w:szCs w:val="44"/>
        </w:rPr>
        <w:t>达川区特殊教育学校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特殊教育学生生活补助专项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>
      <w:pPr>
        <w:spacing w:line="578" w:lineRule="exact"/>
        <w:ind w:firstLineChars="200" w:firstLine="640"/>
        <w:rPr>
          <w:rFonts w:eastAsia="黑体"/>
        </w:rPr>
      </w:pP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一、项目概况</w:t>
      </w:r>
    </w:p>
    <w:p>
      <w:pPr>
        <w:adjustRightInd w:val="0"/>
        <w:snapToGrid w:val="0"/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生生活补助，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（一）项目资金申报及批复情况</w:t>
      </w:r>
      <w:r>
        <w:rPr>
          <w:rFonts w:eastAsia="方正楷体简体"/>
          <w:b/>
        </w:rPr>
        <w:t>。</w:t>
      </w:r>
    </w:p>
    <w:p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万元，根据全年各年级学生实际情况，年底调整预算数为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万元。符合资金管理办法等相关规定</w:t>
      </w:r>
      <w:r>
        <w:rPr>
          <w:rFonts w:eastAsia="方正仿宋_GBK"/>
        </w:rPr>
        <w:t>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生生活补助项目，计划在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年底实施完成对全校学生在校生</w:t>
      </w:r>
      <w:proofErr w:type="gramStart"/>
      <w:r>
        <w:rPr>
          <w:rFonts w:eastAsia="方正仿宋_GBK"/>
          <w:lang w:val="zh-CN"/>
        </w:rPr>
        <w:t>活开展</w:t>
      </w:r>
      <w:proofErr w:type="gramEnd"/>
      <w:r>
        <w:rPr>
          <w:rFonts w:eastAsia="方正仿宋_GBK"/>
          <w:lang w:val="zh-CN"/>
        </w:rPr>
        <w:t>补助。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</w:t>
      </w:r>
      <w:r>
        <w:rPr>
          <w:rFonts w:eastAsia="方正仿宋_GBK"/>
          <w:lang w:val="zh-CN"/>
        </w:rPr>
        <w:lastRenderedPageBreak/>
        <w:t>报目标符合相关规定，合理可行。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资金使用。全年支付免作业本费</w:t>
      </w:r>
      <w:r>
        <w:rPr>
          <w:rFonts w:eastAsia="方正仿宋_GBK"/>
          <w:lang w:val="zh-CN"/>
        </w:rPr>
        <w:t>9.00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（一）项目完成情况。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</w:t>
      </w:r>
      <w:r>
        <w:rPr>
          <w:rFonts w:eastAsia="方正仿宋_GBK"/>
          <w:lang w:val="zh-CN"/>
        </w:rPr>
        <w:lastRenderedPageBreak/>
        <w:t>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widowControl/>
        <w:jc w:val="left"/>
        <w:rPr>
          <w:rFonts w:eastAsia="方正仿宋_GBK"/>
        </w:rPr>
      </w:pPr>
      <w:r>
        <w:rPr>
          <w:rFonts w:eastAsia="方正仿宋_GBK"/>
        </w:rPr>
        <w:br w:type="page"/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eastAsia="方正小标宋简体"/>
          <w:color w:val="000000"/>
          <w:kern w:val="0"/>
          <w:sz w:val="44"/>
          <w:szCs w:val="44"/>
        </w:rPr>
        <w:lastRenderedPageBreak/>
        <w:t>达州市</w:t>
      </w:r>
      <w:proofErr w:type="gramEnd"/>
      <w:r>
        <w:rPr>
          <w:rFonts w:eastAsia="方正小标宋简体"/>
          <w:color w:val="000000"/>
          <w:kern w:val="0"/>
          <w:sz w:val="44"/>
          <w:szCs w:val="44"/>
        </w:rPr>
        <w:t>达川区特殊教育学校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</w:t>
      </w: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年开展专项预算项目</w:t>
      </w:r>
    </w:p>
    <w:p>
      <w:pPr>
        <w:tabs>
          <w:tab w:val="left" w:pos="1440"/>
        </w:tabs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支出绩效自评的报告</w:t>
      </w:r>
    </w:p>
    <w:p>
      <w:pPr>
        <w:pStyle w:val="a5"/>
        <w:spacing w:line="560" w:lineRule="exact"/>
        <w:jc w:val="center"/>
        <w:rPr>
          <w:rFonts w:ascii="Times New Roman" w:eastAsia="方正仿宋_GBK" w:hAnsi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(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购买安保服务专项</w:t>
      </w:r>
      <w:r>
        <w:rPr>
          <w:rFonts w:ascii="Times New Roman" w:eastAsia="方正仿宋_GBK" w:hAnsi="Times New Roman"/>
          <w:color w:val="auto"/>
          <w:kern w:val="2"/>
          <w:sz w:val="32"/>
          <w:szCs w:val="32"/>
          <w:lang w:val="en-US"/>
        </w:rPr>
        <w:t>)</w:t>
      </w:r>
    </w:p>
    <w:p>
      <w:pPr>
        <w:spacing w:line="578" w:lineRule="exact"/>
        <w:ind w:firstLineChars="200" w:firstLine="640"/>
        <w:rPr>
          <w:rFonts w:eastAsia="黑体"/>
        </w:rPr>
      </w:pP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一、项目概况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此项目是按区财政局要求，补助达川区特殊教育学校物业管理服务费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万元，涉及补贴对象数量</w:t>
      </w:r>
      <w:r>
        <w:rPr>
          <w:rFonts w:eastAsia="方正仿宋_GBK"/>
          <w:lang w:val="zh-CN"/>
        </w:rPr>
        <w:t>2</w:t>
      </w:r>
      <w:r>
        <w:rPr>
          <w:rFonts w:eastAsia="方正仿宋_GBK"/>
          <w:lang w:val="zh-CN"/>
        </w:rPr>
        <w:t>人，目的是维护学校正常教育教学秩序，保障学校及师生的人身、财产安全。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年预算支出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万元，属于财政一般公共预算安排的专项经费。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（一）项目资金申报及批复情况。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达川区特殊教育学校年初预算上报财政项目一般预算安排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万元、财政批复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万元，根据全年安保从业人员在岗实际情况，年底调整预算数为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万元。符合资金管理办法等相关规定。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（二）项目绩效目标。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此项目主要补助达川区特殊教育学校用于安保的校园物业管理项目，计划在</w:t>
      </w:r>
      <w:r>
        <w:rPr>
          <w:rFonts w:eastAsia="方正仿宋_GBK"/>
          <w:lang w:val="zh-CN"/>
        </w:rPr>
        <w:t>2022</w:t>
      </w:r>
      <w:r>
        <w:rPr>
          <w:rFonts w:eastAsia="方正仿宋_GBK"/>
          <w:lang w:val="zh-CN"/>
        </w:rPr>
        <w:t>年底实施完成用于安保的物业管理服务进行补助。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（三）项目资金申报相符性。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</w:t>
      </w:r>
      <w:r>
        <w:rPr>
          <w:rFonts w:eastAsia="方正仿宋_GBK"/>
          <w:lang w:val="zh-CN"/>
        </w:rPr>
        <w:lastRenderedPageBreak/>
        <w:t>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二、项目实施及管理情况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简体"/>
          <w:b/>
        </w:rPr>
      </w:pPr>
      <w:r>
        <w:rPr>
          <w:rFonts w:eastAsia="方正楷体_GBK"/>
          <w:b/>
          <w:lang w:val="zh-CN"/>
        </w:rPr>
        <w:t>（一）资金计划、到位及使用情况。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1.</w:t>
      </w:r>
      <w:r>
        <w:rPr>
          <w:rFonts w:eastAsia="方正仿宋_GBK"/>
          <w:lang w:val="zh-CN"/>
        </w:rPr>
        <w:t>资金计划及到位。该项目在年初制定申报财政预算金额共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万元，区财政局年初预算下达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万元，年底实际下达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万元。资金采用财政拨款方式，已全部及时拨款到位。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2.</w:t>
      </w:r>
      <w:r>
        <w:rPr>
          <w:rFonts w:eastAsia="方正仿宋_GBK"/>
          <w:lang w:val="zh-CN"/>
        </w:rPr>
        <w:t>资金使用。全年支付用于安保的物业管理费</w:t>
      </w:r>
      <w:r>
        <w:rPr>
          <w:rFonts w:eastAsia="方正仿宋_GBK"/>
          <w:lang w:val="zh-CN"/>
        </w:rPr>
        <w:t>3.00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（二）项目财务管理情况。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（三）项目组织实施情况。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三、项目绩效情况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lastRenderedPageBreak/>
        <w:t>（一）项目完成情况。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（二）项目效益情况。</w:t>
      </w:r>
    </w:p>
    <w:p>
      <w:pPr>
        <w:spacing w:line="578" w:lineRule="exact"/>
        <w:ind w:firstLineChars="200" w:firstLine="64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四、问题及建议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（一）存在的问题。</w:t>
      </w:r>
    </w:p>
    <w:p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78" w:lineRule="exact"/>
        <w:ind w:firstLineChars="200" w:firstLine="643"/>
        <w:rPr>
          <w:rFonts w:eastAsia="方正楷体_GBK"/>
          <w:b/>
          <w:lang w:val="zh-CN"/>
        </w:rPr>
      </w:pPr>
      <w:r>
        <w:rPr>
          <w:rFonts w:eastAsia="方正楷体_GBK"/>
          <w:b/>
          <w:lang w:val="zh-CN"/>
        </w:rPr>
        <w:t>（二）相关建议。</w:t>
      </w:r>
    </w:p>
    <w:p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>
      <w:pPr>
        <w:adjustRightInd w:val="0"/>
        <w:snapToGrid w:val="0"/>
        <w:spacing w:line="560" w:lineRule="exact"/>
        <w:ind w:firstLine="720"/>
        <w:rPr>
          <w:rFonts w:eastAsia="楷体_GB2312"/>
          <w:b/>
        </w:rPr>
      </w:pPr>
    </w:p>
    <w:sectPr>
      <w:pgSz w:w="11906" w:h="16838"/>
      <w:pgMar w:top="1701" w:right="1474" w:bottom="1134" w:left="1588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A4F2D"/>
    <w:multiLevelType w:val="singleLevel"/>
    <w:tmpl w:val="A19A4F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3F4008"/>
    <w:multiLevelType w:val="singleLevel"/>
    <w:tmpl w:val="BE3F4008"/>
    <w:lvl w:ilvl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TFhYmZjNTYzY2VkYzI2NTU2MDQzNWY5N2Q4MzA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690</Words>
  <Characters>3938</Characters>
  <Application>Microsoft Office Word</Application>
  <DocSecurity>0</DocSecurity>
  <Lines>32</Lines>
  <Paragraphs>9</Paragraphs>
  <ScaleCrop>false</ScaleCrop>
  <Company>TJXX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TsuisanGelu</cp:lastModifiedBy>
  <cp:revision>11</cp:revision>
  <cp:lastPrinted>2022-03-28T11:50:00Z</cp:lastPrinted>
  <dcterms:created xsi:type="dcterms:W3CDTF">2023-04-06T08:05:00Z</dcterms:created>
  <dcterms:modified xsi:type="dcterms:W3CDTF">2023-04-13T02:54:00Z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29CD8AB20F0F4424880D87E74F53AB25</vt:lpwstr>
  </property>
</Properties>
</file>