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13D5D" w14:textId="2420F8B9" w:rsidR="00823362" w:rsidRDefault="00823362" w:rsidP="00620807">
      <w:pPr>
        <w:snapToGrid w:val="0"/>
        <w:spacing w:line="578" w:lineRule="exact"/>
        <w:rPr>
          <w:rFonts w:eastAsia="方正小标宋简体" w:hint="eastAsia"/>
          <w:bCs/>
          <w:w w:val="90"/>
          <w:sz w:val="44"/>
          <w:szCs w:val="44"/>
        </w:rPr>
      </w:pPr>
    </w:p>
    <w:p w14:paraId="063B55C4" w14:textId="77777777" w:rsidR="00823362" w:rsidRDefault="00823362">
      <w:pPr>
        <w:rPr>
          <w:b/>
          <w:sz w:val="24"/>
        </w:rPr>
      </w:pPr>
    </w:p>
    <w:p w14:paraId="65E4DB3B" w14:textId="77777777" w:rsidR="00823362" w:rsidRDefault="004876FF">
      <w:pPr>
        <w:rPr>
          <w:b/>
          <w:sz w:val="24"/>
        </w:rPr>
      </w:pPr>
      <w:r>
        <w:rPr>
          <w:rFonts w:hint="eastAsia"/>
          <w:b/>
          <w:sz w:val="24"/>
        </w:rPr>
        <w:t>附表：</w:t>
      </w:r>
    </w:p>
    <w:p w14:paraId="541E9B4B" w14:textId="77777777" w:rsidR="00823362" w:rsidRDefault="004876FF">
      <w:pPr>
        <w:ind w:firstLineChars="800" w:firstLine="2570"/>
        <w:rPr>
          <w:b/>
          <w:sz w:val="32"/>
          <w:szCs w:val="32"/>
        </w:rPr>
      </w:pPr>
      <w:r>
        <w:rPr>
          <w:rFonts w:hint="eastAsia"/>
          <w:b/>
          <w:sz w:val="32"/>
          <w:szCs w:val="32"/>
        </w:rPr>
        <w:t>审批部门招标核准意见</w:t>
      </w:r>
    </w:p>
    <w:p w14:paraId="1DD168B9" w14:textId="77777777" w:rsidR="00823362" w:rsidRDefault="004876FF">
      <w:pPr>
        <w:rPr>
          <w:rFonts w:eastAsia="仿宋_GB2312"/>
          <w:sz w:val="24"/>
        </w:rPr>
      </w:pPr>
      <w:r>
        <w:rPr>
          <w:rFonts w:ascii="仿宋_GB2312" w:eastAsia="仿宋_GB2312" w:hint="eastAsia"/>
          <w:b/>
          <w:sz w:val="24"/>
        </w:rPr>
        <w:t>建设项目名称：</w:t>
      </w:r>
      <w:r>
        <w:rPr>
          <w:rFonts w:eastAsia="仿宋_GB2312" w:hint="eastAsia"/>
          <w:sz w:val="24"/>
        </w:rPr>
        <w:t>达川区</w:t>
      </w:r>
      <w:r>
        <w:rPr>
          <w:rFonts w:eastAsia="仿宋_GB2312" w:hint="eastAsia"/>
          <w:sz w:val="24"/>
        </w:rPr>
        <w:t>2024</w:t>
      </w:r>
      <w:r>
        <w:rPr>
          <w:rFonts w:eastAsia="仿宋_GB2312" w:hint="eastAsia"/>
          <w:sz w:val="24"/>
        </w:rPr>
        <w:t>年省级财政乡村水务发展专项资金项目。</w:t>
      </w:r>
    </w:p>
    <w:p w14:paraId="54E2D7A1" w14:textId="77777777" w:rsidR="00823362" w:rsidRDefault="00823362">
      <w:pPr>
        <w:rPr>
          <w:rFonts w:ascii="方正仿宋简体" w:eastAsia="方正仿宋简体" w:hAnsi="方正仿宋简体" w:cs="方正仿宋简体"/>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121"/>
        <w:gridCol w:w="1133"/>
        <w:gridCol w:w="1141"/>
        <w:gridCol w:w="1127"/>
        <w:gridCol w:w="1134"/>
        <w:gridCol w:w="1240"/>
        <w:gridCol w:w="770"/>
      </w:tblGrid>
      <w:tr w:rsidR="00823362" w14:paraId="5C708A3E" w14:textId="77777777">
        <w:trPr>
          <w:trHeight w:val="493"/>
          <w:jc w:val="center"/>
        </w:trPr>
        <w:tc>
          <w:tcPr>
            <w:tcW w:w="1374" w:type="dxa"/>
            <w:vMerge w:val="restart"/>
            <w:vAlign w:val="center"/>
          </w:tcPr>
          <w:p w14:paraId="2F71F838" w14:textId="77777777" w:rsidR="00823362" w:rsidRDefault="00823362">
            <w:pPr>
              <w:rPr>
                <w:sz w:val="24"/>
              </w:rPr>
            </w:pPr>
          </w:p>
        </w:tc>
        <w:tc>
          <w:tcPr>
            <w:tcW w:w="2254" w:type="dxa"/>
            <w:gridSpan w:val="2"/>
            <w:vAlign w:val="center"/>
          </w:tcPr>
          <w:p w14:paraId="05071B2E" w14:textId="77777777" w:rsidR="00823362" w:rsidRDefault="004876FF">
            <w:pPr>
              <w:jc w:val="center"/>
              <w:rPr>
                <w:b/>
                <w:sz w:val="24"/>
              </w:rPr>
            </w:pPr>
            <w:r>
              <w:rPr>
                <w:b/>
                <w:sz w:val="24"/>
              </w:rPr>
              <w:t>招标范围</w:t>
            </w:r>
          </w:p>
        </w:tc>
        <w:tc>
          <w:tcPr>
            <w:tcW w:w="2268" w:type="dxa"/>
            <w:gridSpan w:val="2"/>
            <w:vAlign w:val="center"/>
          </w:tcPr>
          <w:p w14:paraId="0D0902EA" w14:textId="77777777" w:rsidR="00823362" w:rsidRDefault="004876FF">
            <w:pPr>
              <w:jc w:val="center"/>
              <w:rPr>
                <w:b/>
                <w:sz w:val="24"/>
              </w:rPr>
            </w:pPr>
            <w:r>
              <w:rPr>
                <w:b/>
                <w:sz w:val="24"/>
              </w:rPr>
              <w:t>招标组织形式</w:t>
            </w:r>
          </w:p>
        </w:tc>
        <w:tc>
          <w:tcPr>
            <w:tcW w:w="2374" w:type="dxa"/>
            <w:gridSpan w:val="2"/>
            <w:vAlign w:val="center"/>
          </w:tcPr>
          <w:p w14:paraId="382F17F1" w14:textId="77777777" w:rsidR="00823362" w:rsidRDefault="004876FF">
            <w:pPr>
              <w:jc w:val="center"/>
              <w:rPr>
                <w:b/>
                <w:sz w:val="24"/>
              </w:rPr>
            </w:pPr>
            <w:r>
              <w:rPr>
                <w:b/>
                <w:sz w:val="24"/>
              </w:rPr>
              <w:t>招标方式</w:t>
            </w:r>
          </w:p>
        </w:tc>
        <w:tc>
          <w:tcPr>
            <w:tcW w:w="770" w:type="dxa"/>
            <w:vMerge w:val="restart"/>
            <w:vAlign w:val="center"/>
          </w:tcPr>
          <w:p w14:paraId="5E5C4266" w14:textId="77777777" w:rsidR="00823362" w:rsidRDefault="004876FF">
            <w:pPr>
              <w:spacing w:line="200" w:lineRule="exact"/>
              <w:rPr>
                <w:b/>
                <w:szCs w:val="21"/>
              </w:rPr>
            </w:pPr>
            <w:r>
              <w:rPr>
                <w:b/>
                <w:szCs w:val="21"/>
              </w:rPr>
              <w:t>不采用招标方式</w:t>
            </w:r>
          </w:p>
        </w:tc>
      </w:tr>
      <w:tr w:rsidR="00823362" w14:paraId="7E82AB8D" w14:textId="77777777">
        <w:trPr>
          <w:trHeight w:val="814"/>
          <w:jc w:val="center"/>
        </w:trPr>
        <w:tc>
          <w:tcPr>
            <w:tcW w:w="1374" w:type="dxa"/>
            <w:vMerge/>
            <w:vAlign w:val="center"/>
          </w:tcPr>
          <w:p w14:paraId="6217813F" w14:textId="77777777" w:rsidR="00823362" w:rsidRDefault="00823362">
            <w:pPr>
              <w:rPr>
                <w:sz w:val="24"/>
              </w:rPr>
            </w:pPr>
          </w:p>
        </w:tc>
        <w:tc>
          <w:tcPr>
            <w:tcW w:w="1121" w:type="dxa"/>
            <w:vAlign w:val="center"/>
          </w:tcPr>
          <w:p w14:paraId="1A322607" w14:textId="77777777" w:rsidR="00823362" w:rsidRDefault="004876FF">
            <w:pPr>
              <w:rPr>
                <w:b/>
                <w:szCs w:val="21"/>
              </w:rPr>
            </w:pPr>
            <w:r>
              <w:rPr>
                <w:b/>
                <w:szCs w:val="21"/>
              </w:rPr>
              <w:t>全部招标</w:t>
            </w:r>
          </w:p>
        </w:tc>
        <w:tc>
          <w:tcPr>
            <w:tcW w:w="1133" w:type="dxa"/>
            <w:vAlign w:val="center"/>
          </w:tcPr>
          <w:p w14:paraId="4427CF4B" w14:textId="77777777" w:rsidR="00823362" w:rsidRDefault="004876FF">
            <w:pPr>
              <w:rPr>
                <w:b/>
                <w:szCs w:val="21"/>
              </w:rPr>
            </w:pPr>
            <w:r>
              <w:rPr>
                <w:b/>
                <w:szCs w:val="21"/>
              </w:rPr>
              <w:t>部分招标</w:t>
            </w:r>
          </w:p>
        </w:tc>
        <w:tc>
          <w:tcPr>
            <w:tcW w:w="1141" w:type="dxa"/>
            <w:vAlign w:val="center"/>
          </w:tcPr>
          <w:p w14:paraId="116FC8CE" w14:textId="77777777" w:rsidR="00823362" w:rsidRDefault="004876FF">
            <w:pPr>
              <w:rPr>
                <w:b/>
                <w:szCs w:val="21"/>
              </w:rPr>
            </w:pPr>
            <w:r>
              <w:rPr>
                <w:b/>
                <w:szCs w:val="21"/>
              </w:rPr>
              <w:t>自行招标</w:t>
            </w:r>
          </w:p>
        </w:tc>
        <w:tc>
          <w:tcPr>
            <w:tcW w:w="1127" w:type="dxa"/>
            <w:vAlign w:val="center"/>
          </w:tcPr>
          <w:p w14:paraId="28FC8F45" w14:textId="77777777" w:rsidR="00823362" w:rsidRDefault="004876FF">
            <w:pPr>
              <w:rPr>
                <w:b/>
                <w:szCs w:val="21"/>
              </w:rPr>
            </w:pPr>
            <w:r>
              <w:rPr>
                <w:b/>
                <w:szCs w:val="21"/>
              </w:rPr>
              <w:t>委托招标</w:t>
            </w:r>
          </w:p>
        </w:tc>
        <w:tc>
          <w:tcPr>
            <w:tcW w:w="1134" w:type="dxa"/>
            <w:vAlign w:val="center"/>
          </w:tcPr>
          <w:p w14:paraId="7D71AF17" w14:textId="77777777" w:rsidR="00823362" w:rsidRDefault="004876FF">
            <w:pPr>
              <w:rPr>
                <w:b/>
                <w:szCs w:val="21"/>
              </w:rPr>
            </w:pPr>
            <w:r>
              <w:rPr>
                <w:b/>
                <w:szCs w:val="21"/>
              </w:rPr>
              <w:t>公开招标</w:t>
            </w:r>
          </w:p>
        </w:tc>
        <w:tc>
          <w:tcPr>
            <w:tcW w:w="1240" w:type="dxa"/>
            <w:vAlign w:val="center"/>
          </w:tcPr>
          <w:p w14:paraId="707C39E0" w14:textId="77777777" w:rsidR="00823362" w:rsidRDefault="004876FF">
            <w:pPr>
              <w:rPr>
                <w:b/>
                <w:szCs w:val="21"/>
              </w:rPr>
            </w:pPr>
            <w:r>
              <w:rPr>
                <w:b/>
                <w:szCs w:val="21"/>
              </w:rPr>
              <w:t>邀请招标</w:t>
            </w:r>
          </w:p>
        </w:tc>
        <w:tc>
          <w:tcPr>
            <w:tcW w:w="770" w:type="dxa"/>
            <w:vMerge/>
            <w:vAlign w:val="center"/>
          </w:tcPr>
          <w:p w14:paraId="209E4A6B" w14:textId="77777777" w:rsidR="00823362" w:rsidRDefault="00823362">
            <w:pPr>
              <w:rPr>
                <w:sz w:val="24"/>
              </w:rPr>
            </w:pPr>
          </w:p>
        </w:tc>
      </w:tr>
      <w:tr w:rsidR="00823362" w14:paraId="6BCE3512" w14:textId="77777777">
        <w:trPr>
          <w:trHeight w:val="620"/>
          <w:jc w:val="center"/>
        </w:trPr>
        <w:tc>
          <w:tcPr>
            <w:tcW w:w="1374" w:type="dxa"/>
            <w:vAlign w:val="center"/>
          </w:tcPr>
          <w:p w14:paraId="3305AA5A" w14:textId="77777777" w:rsidR="00823362" w:rsidRDefault="004876FF">
            <w:pPr>
              <w:rPr>
                <w:sz w:val="24"/>
              </w:rPr>
            </w:pPr>
            <w:r>
              <w:rPr>
                <w:rFonts w:hint="eastAsia"/>
                <w:sz w:val="24"/>
              </w:rPr>
              <w:t>施工</w:t>
            </w:r>
          </w:p>
        </w:tc>
        <w:tc>
          <w:tcPr>
            <w:tcW w:w="1121" w:type="dxa"/>
            <w:vAlign w:val="center"/>
          </w:tcPr>
          <w:p w14:paraId="5D78509A" w14:textId="77777777" w:rsidR="00823362" w:rsidRDefault="004876FF">
            <w:pPr>
              <w:rPr>
                <w:rFonts w:eastAsia="仿宋_GB2312"/>
                <w:sz w:val="24"/>
              </w:rPr>
            </w:pPr>
            <w:r>
              <w:rPr>
                <w:bCs/>
                <w:szCs w:val="21"/>
              </w:rPr>
              <w:t>全部招标</w:t>
            </w:r>
          </w:p>
        </w:tc>
        <w:tc>
          <w:tcPr>
            <w:tcW w:w="1133" w:type="dxa"/>
            <w:vAlign w:val="center"/>
          </w:tcPr>
          <w:p w14:paraId="0C843360" w14:textId="77777777" w:rsidR="00823362" w:rsidRDefault="00823362">
            <w:pPr>
              <w:jc w:val="center"/>
              <w:rPr>
                <w:sz w:val="24"/>
              </w:rPr>
            </w:pPr>
          </w:p>
        </w:tc>
        <w:tc>
          <w:tcPr>
            <w:tcW w:w="1141" w:type="dxa"/>
            <w:vAlign w:val="center"/>
          </w:tcPr>
          <w:p w14:paraId="35D70B28" w14:textId="77777777" w:rsidR="00823362" w:rsidRDefault="00823362">
            <w:pPr>
              <w:jc w:val="center"/>
              <w:rPr>
                <w:sz w:val="24"/>
              </w:rPr>
            </w:pPr>
          </w:p>
        </w:tc>
        <w:tc>
          <w:tcPr>
            <w:tcW w:w="1127" w:type="dxa"/>
            <w:vAlign w:val="center"/>
          </w:tcPr>
          <w:p w14:paraId="3D6F86D1" w14:textId="77777777" w:rsidR="00823362" w:rsidRDefault="004876FF">
            <w:pPr>
              <w:jc w:val="center"/>
              <w:rPr>
                <w:rFonts w:eastAsia="仿宋_GB2312"/>
                <w:bCs/>
                <w:sz w:val="24"/>
              </w:rPr>
            </w:pPr>
            <w:r>
              <w:rPr>
                <w:bCs/>
                <w:szCs w:val="21"/>
              </w:rPr>
              <w:t>委托招标</w:t>
            </w:r>
          </w:p>
        </w:tc>
        <w:tc>
          <w:tcPr>
            <w:tcW w:w="1134" w:type="dxa"/>
            <w:vAlign w:val="center"/>
          </w:tcPr>
          <w:p w14:paraId="0281596A" w14:textId="77777777" w:rsidR="00823362" w:rsidRDefault="004876FF">
            <w:pPr>
              <w:jc w:val="center"/>
              <w:rPr>
                <w:rFonts w:eastAsia="仿宋_GB2312"/>
                <w:bCs/>
                <w:sz w:val="24"/>
              </w:rPr>
            </w:pPr>
            <w:r>
              <w:rPr>
                <w:bCs/>
                <w:szCs w:val="21"/>
              </w:rPr>
              <w:t>公开招标</w:t>
            </w:r>
          </w:p>
        </w:tc>
        <w:tc>
          <w:tcPr>
            <w:tcW w:w="1240" w:type="dxa"/>
            <w:vAlign w:val="center"/>
          </w:tcPr>
          <w:p w14:paraId="18F7CBCA" w14:textId="77777777" w:rsidR="00823362" w:rsidRDefault="00823362">
            <w:pPr>
              <w:jc w:val="center"/>
              <w:rPr>
                <w:sz w:val="24"/>
              </w:rPr>
            </w:pPr>
          </w:p>
        </w:tc>
        <w:tc>
          <w:tcPr>
            <w:tcW w:w="770" w:type="dxa"/>
            <w:vAlign w:val="center"/>
          </w:tcPr>
          <w:p w14:paraId="5BFEDAD0" w14:textId="77777777" w:rsidR="00823362" w:rsidRDefault="00823362">
            <w:pPr>
              <w:jc w:val="center"/>
              <w:rPr>
                <w:sz w:val="24"/>
              </w:rPr>
            </w:pPr>
          </w:p>
        </w:tc>
      </w:tr>
      <w:tr w:rsidR="00823362" w14:paraId="35884742" w14:textId="77777777">
        <w:trPr>
          <w:trHeight w:val="7329"/>
          <w:jc w:val="center"/>
        </w:trPr>
        <w:tc>
          <w:tcPr>
            <w:tcW w:w="9040" w:type="dxa"/>
            <w:gridSpan w:val="8"/>
          </w:tcPr>
          <w:p w14:paraId="6C705DF9" w14:textId="77777777" w:rsidR="00823362" w:rsidRDefault="004876FF">
            <w:pPr>
              <w:rPr>
                <w:rFonts w:eastAsia="仿宋_GB2312"/>
                <w:sz w:val="24"/>
              </w:rPr>
            </w:pPr>
            <w:r>
              <w:rPr>
                <w:rFonts w:eastAsia="仿宋_GB2312"/>
                <w:sz w:val="24"/>
              </w:rPr>
              <w:t>审批部门核准意见说明：</w:t>
            </w:r>
          </w:p>
          <w:p w14:paraId="7A5D12B7" w14:textId="77777777" w:rsidR="00823362" w:rsidRDefault="004876FF">
            <w:pPr>
              <w:ind w:firstLineChars="200" w:firstLine="480"/>
              <w:rPr>
                <w:rFonts w:eastAsia="仿宋_GB2312"/>
                <w:sz w:val="24"/>
              </w:rPr>
            </w:pPr>
            <w:r>
              <w:rPr>
                <w:rFonts w:eastAsia="仿宋_GB2312"/>
                <w:sz w:val="24"/>
              </w:rPr>
              <w:t>1.</w:t>
            </w:r>
            <w:r>
              <w:rPr>
                <w:rFonts w:eastAsia="仿宋_GB2312"/>
                <w:sz w:val="24"/>
              </w:rPr>
              <w:t>招标范围：</w:t>
            </w:r>
            <w:r>
              <w:rPr>
                <w:rFonts w:eastAsia="仿宋_GB2312" w:hint="eastAsia"/>
                <w:sz w:val="24"/>
              </w:rPr>
              <w:t>项目施工</w:t>
            </w:r>
            <w:r>
              <w:rPr>
                <w:rFonts w:eastAsia="仿宋_GB2312"/>
                <w:sz w:val="24"/>
              </w:rPr>
              <w:t>招标</w:t>
            </w:r>
            <w:r>
              <w:rPr>
                <w:rFonts w:eastAsia="仿宋_GB2312" w:hint="eastAsia"/>
                <w:sz w:val="24"/>
              </w:rPr>
              <w:t>。勘察、设计、监理、重要设备及材料采购（含安装）达到国家规定招标规模标准的，应公开招标，单项合同估算价达不到必须招标规模标准，应依法依规确定中选单位</w:t>
            </w:r>
            <w:r>
              <w:rPr>
                <w:rFonts w:eastAsia="仿宋_GB2312"/>
                <w:sz w:val="24"/>
              </w:rPr>
              <w:t>。</w:t>
            </w:r>
          </w:p>
          <w:p w14:paraId="77A79505" w14:textId="77777777" w:rsidR="00823362" w:rsidRDefault="004876FF">
            <w:pPr>
              <w:ind w:firstLineChars="200" w:firstLine="480"/>
              <w:rPr>
                <w:rFonts w:eastAsia="仿宋_GB2312"/>
                <w:sz w:val="24"/>
              </w:rPr>
            </w:pPr>
            <w:r>
              <w:rPr>
                <w:rFonts w:eastAsia="仿宋_GB2312"/>
                <w:sz w:val="24"/>
              </w:rPr>
              <w:t>2.</w:t>
            </w:r>
            <w:r>
              <w:rPr>
                <w:rFonts w:eastAsia="仿宋_GB2312"/>
                <w:sz w:val="24"/>
              </w:rPr>
              <w:t>招标方式：公开招标</w:t>
            </w:r>
            <w:r>
              <w:rPr>
                <w:rFonts w:eastAsia="仿宋_GB2312" w:hint="eastAsia"/>
                <w:sz w:val="24"/>
              </w:rPr>
              <w:t>（中标候选人评定分离），招标公告应至少在指定媒介发布</w:t>
            </w:r>
            <w:r>
              <w:rPr>
                <w:rFonts w:eastAsia="仿宋_GB2312"/>
                <w:sz w:val="24"/>
              </w:rPr>
              <w:t>。</w:t>
            </w:r>
          </w:p>
          <w:p w14:paraId="349C3750" w14:textId="77777777" w:rsidR="00823362" w:rsidRDefault="004876FF">
            <w:pPr>
              <w:ind w:firstLineChars="200" w:firstLine="480"/>
              <w:rPr>
                <w:rFonts w:eastAsia="仿宋_GB2312"/>
                <w:sz w:val="24"/>
              </w:rPr>
            </w:pPr>
            <w:r>
              <w:rPr>
                <w:rFonts w:eastAsia="仿宋_GB2312"/>
                <w:sz w:val="24"/>
              </w:rPr>
              <w:t>3.</w:t>
            </w:r>
            <w:r>
              <w:rPr>
                <w:rFonts w:eastAsia="仿宋_GB2312"/>
                <w:sz w:val="24"/>
              </w:rPr>
              <w:t>招标组织形式：委托招标。招标代理机构</w:t>
            </w:r>
            <w:r>
              <w:rPr>
                <w:rFonts w:eastAsia="仿宋_GB2312" w:hint="eastAsia"/>
                <w:sz w:val="24"/>
              </w:rPr>
              <w:t>按规定</w:t>
            </w:r>
            <w:r>
              <w:rPr>
                <w:rFonts w:eastAsia="仿宋_GB2312"/>
                <w:sz w:val="24"/>
              </w:rPr>
              <w:t>确定，代理机构须在招投标各环节事后</w:t>
            </w:r>
            <w:r>
              <w:rPr>
                <w:rFonts w:eastAsia="仿宋_GB2312"/>
                <w:sz w:val="24"/>
              </w:rPr>
              <w:t>3</w:t>
            </w:r>
            <w:r>
              <w:rPr>
                <w:rFonts w:eastAsia="仿宋_GB2312"/>
                <w:sz w:val="24"/>
              </w:rPr>
              <w:t>个工作日内向区发改局提交招投标所有资料留存监管。</w:t>
            </w:r>
          </w:p>
          <w:p w14:paraId="7F2C99B3" w14:textId="77777777" w:rsidR="00823362" w:rsidRDefault="004876FF">
            <w:pPr>
              <w:ind w:firstLineChars="200" w:firstLine="480"/>
              <w:rPr>
                <w:rFonts w:eastAsia="仿宋_GB2312"/>
                <w:sz w:val="24"/>
              </w:rPr>
            </w:pPr>
            <w:r>
              <w:rPr>
                <w:rFonts w:eastAsia="仿宋_GB2312"/>
                <w:sz w:val="24"/>
              </w:rPr>
              <w:t>4.</w:t>
            </w:r>
            <w:r>
              <w:rPr>
                <w:rFonts w:eastAsia="仿宋_GB2312"/>
                <w:sz w:val="24"/>
              </w:rPr>
              <w:t>评标专家的确定按《四川省评标专家和综合评标专家库管理办法》（川办发〔</w:t>
            </w:r>
            <w:r>
              <w:rPr>
                <w:rFonts w:eastAsia="仿宋_GB2312"/>
                <w:sz w:val="24"/>
              </w:rPr>
              <w:t>2021</w:t>
            </w:r>
            <w:r>
              <w:rPr>
                <w:rFonts w:eastAsia="仿宋_GB2312"/>
                <w:sz w:val="24"/>
              </w:rPr>
              <w:t>〕</w:t>
            </w:r>
            <w:r>
              <w:rPr>
                <w:rFonts w:eastAsia="仿宋_GB2312"/>
                <w:sz w:val="24"/>
              </w:rPr>
              <w:t>54</w:t>
            </w:r>
            <w:r>
              <w:rPr>
                <w:rFonts w:eastAsia="仿宋_GB2312"/>
                <w:sz w:val="24"/>
              </w:rPr>
              <w:t>号）执行。</w:t>
            </w:r>
          </w:p>
          <w:p w14:paraId="1FC72423" w14:textId="77777777" w:rsidR="00823362" w:rsidRDefault="004876FF">
            <w:pPr>
              <w:ind w:firstLineChars="200" w:firstLine="480"/>
              <w:rPr>
                <w:rFonts w:eastAsia="仿宋_GB2312"/>
                <w:sz w:val="24"/>
              </w:rPr>
            </w:pPr>
            <w:r>
              <w:rPr>
                <w:rFonts w:eastAsia="仿宋_GB2312" w:hint="eastAsia"/>
                <w:sz w:val="24"/>
              </w:rPr>
              <w:t>5.</w:t>
            </w:r>
            <w:r>
              <w:rPr>
                <w:rFonts w:eastAsia="仿宋_GB2312" w:hint="eastAsia"/>
                <w:sz w:val="24"/>
              </w:rPr>
              <w:t>招标人和招标代理机构应严格按照《中华人民共和国招标投标法》、《四川省国家投资工程建设项目招标投标条例》、《必须招标的工程项目规定》（中华人民共和国国家发展和改革委员会令第</w:t>
            </w:r>
            <w:r>
              <w:rPr>
                <w:rFonts w:eastAsia="仿宋_GB2312" w:hint="eastAsia"/>
                <w:sz w:val="24"/>
              </w:rPr>
              <w:t>16</w:t>
            </w:r>
            <w:r>
              <w:rPr>
                <w:rFonts w:eastAsia="仿宋_GB2312" w:hint="eastAsia"/>
                <w:sz w:val="24"/>
              </w:rPr>
              <w:t>号）《四川省人民政府关于进一步规范国家投资工程建设项目招标投标工作的意见》《四川省人民政府办公厅关于持续优化营商环境规范招标投标主体行为的实施意见》《达州市国家投资工程建设项目招标投标管理办法（试行）》和本核准要求进行招投标活动。招标人应通知区级有关行政监督部门对招投标活动进行监督。</w:t>
            </w:r>
          </w:p>
          <w:p w14:paraId="780923C6" w14:textId="77777777" w:rsidR="00823362" w:rsidRDefault="00823362">
            <w:pPr>
              <w:ind w:firstLineChars="2100" w:firstLine="5040"/>
              <w:rPr>
                <w:rFonts w:eastAsia="仿宋_GB2312"/>
                <w:sz w:val="24"/>
              </w:rPr>
            </w:pPr>
          </w:p>
          <w:p w14:paraId="6494CCA2" w14:textId="77777777" w:rsidR="00823362" w:rsidRDefault="00823362">
            <w:pPr>
              <w:ind w:firstLineChars="2100" w:firstLine="5040"/>
              <w:rPr>
                <w:rFonts w:eastAsia="仿宋_GB2312"/>
                <w:sz w:val="24"/>
              </w:rPr>
            </w:pPr>
          </w:p>
          <w:p w14:paraId="2EC25E20" w14:textId="77777777" w:rsidR="00823362" w:rsidRDefault="00823362">
            <w:pPr>
              <w:ind w:firstLineChars="2100" w:firstLine="5040"/>
              <w:rPr>
                <w:rFonts w:eastAsia="仿宋_GB2312"/>
                <w:sz w:val="24"/>
              </w:rPr>
            </w:pPr>
          </w:p>
          <w:p w14:paraId="5147A665" w14:textId="77777777" w:rsidR="00823362" w:rsidRDefault="004876FF">
            <w:pPr>
              <w:ind w:firstLineChars="2100" w:firstLine="5040"/>
              <w:rPr>
                <w:rFonts w:eastAsia="仿宋_GB2312"/>
                <w:sz w:val="24"/>
              </w:rPr>
            </w:pPr>
            <w:r>
              <w:rPr>
                <w:rFonts w:eastAsia="仿宋_GB2312"/>
                <w:sz w:val="24"/>
              </w:rPr>
              <w:t>达州市达川区发展和改革局（盖章）</w:t>
            </w:r>
          </w:p>
          <w:p w14:paraId="260579EE" w14:textId="77777777" w:rsidR="00823362" w:rsidRDefault="004876FF">
            <w:pPr>
              <w:rPr>
                <w:rFonts w:eastAsia="仿宋_GB2312"/>
                <w:sz w:val="24"/>
              </w:rPr>
            </w:pPr>
            <w:r>
              <w:rPr>
                <w:rFonts w:eastAsia="仿宋_GB2312"/>
                <w:sz w:val="24"/>
              </w:rPr>
              <w:t xml:space="preserve">                                                  202</w:t>
            </w:r>
            <w:r>
              <w:rPr>
                <w:rFonts w:eastAsia="仿宋_GB2312" w:hint="eastAsia"/>
                <w:sz w:val="24"/>
              </w:rPr>
              <w:t>5</w:t>
            </w:r>
            <w:r>
              <w:rPr>
                <w:rFonts w:eastAsia="仿宋_GB2312"/>
                <w:sz w:val="24"/>
              </w:rPr>
              <w:t>年</w:t>
            </w:r>
            <w:r>
              <w:rPr>
                <w:rFonts w:eastAsia="仿宋_GB2312" w:hint="eastAsia"/>
                <w:sz w:val="24"/>
              </w:rPr>
              <w:t>3</w:t>
            </w:r>
            <w:r>
              <w:rPr>
                <w:rFonts w:eastAsia="仿宋_GB2312"/>
                <w:sz w:val="24"/>
              </w:rPr>
              <w:t>月</w:t>
            </w:r>
            <w:r>
              <w:rPr>
                <w:rFonts w:eastAsia="仿宋_GB2312" w:hint="eastAsia"/>
                <w:sz w:val="24"/>
              </w:rPr>
              <w:t>3</w:t>
            </w:r>
            <w:r>
              <w:rPr>
                <w:rFonts w:eastAsia="仿宋_GB2312"/>
                <w:sz w:val="24"/>
              </w:rPr>
              <w:t>日</w:t>
            </w:r>
          </w:p>
        </w:tc>
        <w:bookmarkStart w:id="0" w:name="_GoBack"/>
        <w:bookmarkEnd w:id="0"/>
      </w:tr>
    </w:tbl>
    <w:p w14:paraId="122E2789" w14:textId="77777777" w:rsidR="00823362" w:rsidRDefault="00823362">
      <w:pPr>
        <w:pStyle w:val="2"/>
      </w:pPr>
    </w:p>
    <w:p w14:paraId="0247C80B" w14:textId="77777777" w:rsidR="00823362" w:rsidRDefault="00823362">
      <w:pPr>
        <w:pStyle w:val="2"/>
      </w:pPr>
    </w:p>
    <w:p w14:paraId="2D8321A3" w14:textId="77777777" w:rsidR="00823362" w:rsidRDefault="00823362">
      <w:pPr>
        <w:snapToGrid w:val="0"/>
        <w:spacing w:line="520" w:lineRule="exact"/>
        <w:ind w:rightChars="-159" w:right="-334"/>
        <w:rPr>
          <w:rFonts w:ascii="方正仿宋简体" w:eastAsia="方正仿宋简体"/>
          <w:spacing w:val="-24"/>
          <w:sz w:val="28"/>
          <w:szCs w:val="28"/>
        </w:rPr>
      </w:pPr>
    </w:p>
    <w:p w14:paraId="6D02009E" w14:textId="77777777" w:rsidR="00823362" w:rsidRDefault="00823362">
      <w:pPr>
        <w:snapToGrid w:val="0"/>
        <w:spacing w:line="520" w:lineRule="exact"/>
        <w:ind w:rightChars="-159" w:right="-334"/>
        <w:rPr>
          <w:rFonts w:ascii="方正仿宋简体" w:eastAsia="方正仿宋简体"/>
          <w:spacing w:val="-24"/>
          <w:sz w:val="28"/>
          <w:szCs w:val="28"/>
        </w:rPr>
      </w:pPr>
    </w:p>
    <w:p w14:paraId="5F42C7B6" w14:textId="5E87D7EA" w:rsidR="00823362" w:rsidRDefault="00823362"/>
    <w:sectPr w:rsidR="00823362">
      <w:footerReference w:type="default" r:id="rId8"/>
      <w:pgSz w:w="11906" w:h="16838"/>
      <w:pgMar w:top="1440" w:right="1558"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A1C39" w14:textId="77777777" w:rsidR="00DB503C" w:rsidRDefault="00DB503C">
      <w:r>
        <w:separator/>
      </w:r>
    </w:p>
  </w:endnote>
  <w:endnote w:type="continuationSeparator" w:id="0">
    <w:p w14:paraId="6892157E" w14:textId="77777777" w:rsidR="00DB503C" w:rsidRDefault="00DB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865742"/>
    </w:sdtPr>
    <w:sdtEndPr>
      <w:rPr>
        <w:sz w:val="28"/>
        <w:szCs w:val="28"/>
      </w:rPr>
    </w:sdtEndPr>
    <w:sdtContent>
      <w:p w14:paraId="18198F8A" w14:textId="4FBBA173" w:rsidR="00823362" w:rsidRDefault="004876FF">
        <w:pPr>
          <w:pStyle w:val="a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620807" w:rsidRPr="00620807">
          <w:rPr>
            <w:noProof/>
            <w:sz w:val="28"/>
            <w:szCs w:val="28"/>
            <w:lang w:val="zh-CN"/>
          </w:rPr>
          <w:t>-</w:t>
        </w:r>
        <w:r w:rsidR="00620807">
          <w:rPr>
            <w:noProof/>
            <w:sz w:val="28"/>
            <w:szCs w:val="28"/>
          </w:rPr>
          <w:t xml:space="preserve"> 1 -</w:t>
        </w:r>
        <w:r>
          <w:rPr>
            <w:sz w:val="28"/>
            <w:szCs w:val="28"/>
          </w:rPr>
          <w:fldChar w:fldCharType="end"/>
        </w:r>
      </w:p>
    </w:sdtContent>
  </w:sdt>
  <w:p w14:paraId="556F9A4A" w14:textId="77777777" w:rsidR="00823362" w:rsidRDefault="008233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EC526" w14:textId="77777777" w:rsidR="00DB503C" w:rsidRDefault="00DB503C">
      <w:r>
        <w:separator/>
      </w:r>
    </w:p>
  </w:footnote>
  <w:footnote w:type="continuationSeparator" w:id="0">
    <w:p w14:paraId="7B41F1A9" w14:textId="77777777" w:rsidR="00DB503C" w:rsidRDefault="00DB5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lN2VlNTMxNzJjZmQwMTg0MWUxYTc5ZmUyNGE1YzEifQ=="/>
  </w:docVars>
  <w:rsids>
    <w:rsidRoot w:val="004D0716"/>
    <w:rsid w:val="000064A5"/>
    <w:rsid w:val="00011909"/>
    <w:rsid w:val="00012CED"/>
    <w:rsid w:val="00014468"/>
    <w:rsid w:val="0002737A"/>
    <w:rsid w:val="00041F30"/>
    <w:rsid w:val="00053E23"/>
    <w:rsid w:val="00064313"/>
    <w:rsid w:val="000728E5"/>
    <w:rsid w:val="000753E2"/>
    <w:rsid w:val="000771E2"/>
    <w:rsid w:val="000772F0"/>
    <w:rsid w:val="000815BC"/>
    <w:rsid w:val="00082562"/>
    <w:rsid w:val="00091DA3"/>
    <w:rsid w:val="000926B6"/>
    <w:rsid w:val="00093BBF"/>
    <w:rsid w:val="000A6BD2"/>
    <w:rsid w:val="000B456E"/>
    <w:rsid w:val="000B509F"/>
    <w:rsid w:val="000B6C16"/>
    <w:rsid w:val="000C370F"/>
    <w:rsid w:val="000C52C4"/>
    <w:rsid w:val="000D1C40"/>
    <w:rsid w:val="000D2829"/>
    <w:rsid w:val="000F1855"/>
    <w:rsid w:val="000F7751"/>
    <w:rsid w:val="001001AD"/>
    <w:rsid w:val="00112AB4"/>
    <w:rsid w:val="00117817"/>
    <w:rsid w:val="001260A6"/>
    <w:rsid w:val="001278DC"/>
    <w:rsid w:val="00127BF8"/>
    <w:rsid w:val="00130C6F"/>
    <w:rsid w:val="0013207B"/>
    <w:rsid w:val="00137241"/>
    <w:rsid w:val="0014201A"/>
    <w:rsid w:val="00143485"/>
    <w:rsid w:val="0014446B"/>
    <w:rsid w:val="00160016"/>
    <w:rsid w:val="00163831"/>
    <w:rsid w:val="00165CED"/>
    <w:rsid w:val="0017788D"/>
    <w:rsid w:val="001866BB"/>
    <w:rsid w:val="00194662"/>
    <w:rsid w:val="001952F5"/>
    <w:rsid w:val="0019607D"/>
    <w:rsid w:val="001A2B10"/>
    <w:rsid w:val="001A6A64"/>
    <w:rsid w:val="001B078B"/>
    <w:rsid w:val="001C002B"/>
    <w:rsid w:val="001C4DCF"/>
    <w:rsid w:val="001D4768"/>
    <w:rsid w:val="001D4EF2"/>
    <w:rsid w:val="001D662E"/>
    <w:rsid w:val="001E0C1D"/>
    <w:rsid w:val="001F29FC"/>
    <w:rsid w:val="001F6651"/>
    <w:rsid w:val="00207A99"/>
    <w:rsid w:val="00210741"/>
    <w:rsid w:val="00211B0E"/>
    <w:rsid w:val="0021393D"/>
    <w:rsid w:val="0021585E"/>
    <w:rsid w:val="002159FA"/>
    <w:rsid w:val="00216655"/>
    <w:rsid w:val="002257F3"/>
    <w:rsid w:val="00240D19"/>
    <w:rsid w:val="00251E56"/>
    <w:rsid w:val="00264985"/>
    <w:rsid w:val="00267A12"/>
    <w:rsid w:val="00270953"/>
    <w:rsid w:val="00272F47"/>
    <w:rsid w:val="00274D43"/>
    <w:rsid w:val="00276537"/>
    <w:rsid w:val="00276ED5"/>
    <w:rsid w:val="002840E9"/>
    <w:rsid w:val="00290415"/>
    <w:rsid w:val="002B6A36"/>
    <w:rsid w:val="002B72AF"/>
    <w:rsid w:val="002D2046"/>
    <w:rsid w:val="002E0904"/>
    <w:rsid w:val="002E342F"/>
    <w:rsid w:val="002F12BD"/>
    <w:rsid w:val="002F1CF9"/>
    <w:rsid w:val="002F5737"/>
    <w:rsid w:val="0031030F"/>
    <w:rsid w:val="003108F5"/>
    <w:rsid w:val="003109CF"/>
    <w:rsid w:val="00324DE2"/>
    <w:rsid w:val="00333CC6"/>
    <w:rsid w:val="00335A4F"/>
    <w:rsid w:val="00340961"/>
    <w:rsid w:val="00350C05"/>
    <w:rsid w:val="00350D50"/>
    <w:rsid w:val="003525AD"/>
    <w:rsid w:val="00352FFD"/>
    <w:rsid w:val="0035473F"/>
    <w:rsid w:val="00355480"/>
    <w:rsid w:val="00357C7C"/>
    <w:rsid w:val="003603D2"/>
    <w:rsid w:val="00361A1C"/>
    <w:rsid w:val="00361D59"/>
    <w:rsid w:val="003624E3"/>
    <w:rsid w:val="00364DCE"/>
    <w:rsid w:val="0036607C"/>
    <w:rsid w:val="003740D5"/>
    <w:rsid w:val="00380743"/>
    <w:rsid w:val="00382981"/>
    <w:rsid w:val="00393DD3"/>
    <w:rsid w:val="00395E03"/>
    <w:rsid w:val="003A3B62"/>
    <w:rsid w:val="003A4D1C"/>
    <w:rsid w:val="003B0B9A"/>
    <w:rsid w:val="003B15A9"/>
    <w:rsid w:val="003B198F"/>
    <w:rsid w:val="003C05BD"/>
    <w:rsid w:val="003C1A45"/>
    <w:rsid w:val="003C29D9"/>
    <w:rsid w:val="003C3531"/>
    <w:rsid w:val="003C61C1"/>
    <w:rsid w:val="003D02B5"/>
    <w:rsid w:val="003D1C9B"/>
    <w:rsid w:val="003E30CA"/>
    <w:rsid w:val="003E4D83"/>
    <w:rsid w:val="003F2F62"/>
    <w:rsid w:val="003F4AB8"/>
    <w:rsid w:val="003F75A6"/>
    <w:rsid w:val="003F78ED"/>
    <w:rsid w:val="00403F8A"/>
    <w:rsid w:val="004076D0"/>
    <w:rsid w:val="00415410"/>
    <w:rsid w:val="00417D08"/>
    <w:rsid w:val="00422735"/>
    <w:rsid w:val="00427791"/>
    <w:rsid w:val="00427891"/>
    <w:rsid w:val="00427B10"/>
    <w:rsid w:val="0043300E"/>
    <w:rsid w:val="004475FC"/>
    <w:rsid w:val="00450F83"/>
    <w:rsid w:val="00455187"/>
    <w:rsid w:val="0045522A"/>
    <w:rsid w:val="00465318"/>
    <w:rsid w:val="0046556A"/>
    <w:rsid w:val="00465F7B"/>
    <w:rsid w:val="00477550"/>
    <w:rsid w:val="004834CE"/>
    <w:rsid w:val="004876FF"/>
    <w:rsid w:val="00490A47"/>
    <w:rsid w:val="00494326"/>
    <w:rsid w:val="00494650"/>
    <w:rsid w:val="00497BB3"/>
    <w:rsid w:val="004A1F90"/>
    <w:rsid w:val="004A21E5"/>
    <w:rsid w:val="004C33CC"/>
    <w:rsid w:val="004C60CF"/>
    <w:rsid w:val="004D0716"/>
    <w:rsid w:val="004D2516"/>
    <w:rsid w:val="004D5CF7"/>
    <w:rsid w:val="004D7983"/>
    <w:rsid w:val="004E6B0C"/>
    <w:rsid w:val="004E6D00"/>
    <w:rsid w:val="004F194E"/>
    <w:rsid w:val="004F226D"/>
    <w:rsid w:val="004F5438"/>
    <w:rsid w:val="004F7486"/>
    <w:rsid w:val="004F79F5"/>
    <w:rsid w:val="00501025"/>
    <w:rsid w:val="00502673"/>
    <w:rsid w:val="00504E2A"/>
    <w:rsid w:val="00511E87"/>
    <w:rsid w:val="0051549F"/>
    <w:rsid w:val="0051651D"/>
    <w:rsid w:val="00520DC1"/>
    <w:rsid w:val="00520E14"/>
    <w:rsid w:val="005260B7"/>
    <w:rsid w:val="00527608"/>
    <w:rsid w:val="00532332"/>
    <w:rsid w:val="00532A69"/>
    <w:rsid w:val="0054197D"/>
    <w:rsid w:val="00541EC8"/>
    <w:rsid w:val="00543A36"/>
    <w:rsid w:val="00546D0A"/>
    <w:rsid w:val="005522D0"/>
    <w:rsid w:val="0055310E"/>
    <w:rsid w:val="00555C18"/>
    <w:rsid w:val="00557DC1"/>
    <w:rsid w:val="00562074"/>
    <w:rsid w:val="005658A0"/>
    <w:rsid w:val="0057369C"/>
    <w:rsid w:val="00573B87"/>
    <w:rsid w:val="00573BA8"/>
    <w:rsid w:val="00575CF3"/>
    <w:rsid w:val="00580F08"/>
    <w:rsid w:val="005A1E08"/>
    <w:rsid w:val="005A66FA"/>
    <w:rsid w:val="005B2A8D"/>
    <w:rsid w:val="005B44FF"/>
    <w:rsid w:val="005C3421"/>
    <w:rsid w:val="005C44C8"/>
    <w:rsid w:val="005E6397"/>
    <w:rsid w:val="005E78E8"/>
    <w:rsid w:val="005F3DFC"/>
    <w:rsid w:val="00605305"/>
    <w:rsid w:val="00611F33"/>
    <w:rsid w:val="00612781"/>
    <w:rsid w:val="00617F25"/>
    <w:rsid w:val="00620807"/>
    <w:rsid w:val="006257C4"/>
    <w:rsid w:val="00643808"/>
    <w:rsid w:val="006456C1"/>
    <w:rsid w:val="00646937"/>
    <w:rsid w:val="00651188"/>
    <w:rsid w:val="006624FE"/>
    <w:rsid w:val="006643E6"/>
    <w:rsid w:val="00665499"/>
    <w:rsid w:val="006654CE"/>
    <w:rsid w:val="006663AE"/>
    <w:rsid w:val="006707EB"/>
    <w:rsid w:val="00680AD5"/>
    <w:rsid w:val="006A0C2C"/>
    <w:rsid w:val="006A6CCB"/>
    <w:rsid w:val="006A6ED2"/>
    <w:rsid w:val="006B66D3"/>
    <w:rsid w:val="006C201F"/>
    <w:rsid w:val="006C2FEE"/>
    <w:rsid w:val="006E5DFB"/>
    <w:rsid w:val="006E66D3"/>
    <w:rsid w:val="006F06D7"/>
    <w:rsid w:val="006F2F8A"/>
    <w:rsid w:val="00702007"/>
    <w:rsid w:val="007057A8"/>
    <w:rsid w:val="0070689E"/>
    <w:rsid w:val="00707E24"/>
    <w:rsid w:val="007159BC"/>
    <w:rsid w:val="00717AC4"/>
    <w:rsid w:val="00722314"/>
    <w:rsid w:val="00723240"/>
    <w:rsid w:val="007243EF"/>
    <w:rsid w:val="0073468F"/>
    <w:rsid w:val="00750541"/>
    <w:rsid w:val="00751FAD"/>
    <w:rsid w:val="00756703"/>
    <w:rsid w:val="00760439"/>
    <w:rsid w:val="007720F8"/>
    <w:rsid w:val="007823C7"/>
    <w:rsid w:val="00782464"/>
    <w:rsid w:val="0078602C"/>
    <w:rsid w:val="00791E75"/>
    <w:rsid w:val="0079548E"/>
    <w:rsid w:val="007A185C"/>
    <w:rsid w:val="007A1937"/>
    <w:rsid w:val="007A1FE2"/>
    <w:rsid w:val="007A5FAC"/>
    <w:rsid w:val="007B2075"/>
    <w:rsid w:val="007B4822"/>
    <w:rsid w:val="007C1911"/>
    <w:rsid w:val="007C4ACB"/>
    <w:rsid w:val="007D69EB"/>
    <w:rsid w:val="007D73C9"/>
    <w:rsid w:val="007E7546"/>
    <w:rsid w:val="007F3188"/>
    <w:rsid w:val="00823362"/>
    <w:rsid w:val="00824144"/>
    <w:rsid w:val="00826B5B"/>
    <w:rsid w:val="0083254B"/>
    <w:rsid w:val="00833A9A"/>
    <w:rsid w:val="00843B1F"/>
    <w:rsid w:val="0085149F"/>
    <w:rsid w:val="00852F4E"/>
    <w:rsid w:val="008576C2"/>
    <w:rsid w:val="00861F42"/>
    <w:rsid w:val="00862A44"/>
    <w:rsid w:val="008666AE"/>
    <w:rsid w:val="00870664"/>
    <w:rsid w:val="00871356"/>
    <w:rsid w:val="00874199"/>
    <w:rsid w:val="008751B4"/>
    <w:rsid w:val="00881F07"/>
    <w:rsid w:val="00882BD3"/>
    <w:rsid w:val="008907BF"/>
    <w:rsid w:val="00891392"/>
    <w:rsid w:val="00897CC8"/>
    <w:rsid w:val="008A0F25"/>
    <w:rsid w:val="008A108A"/>
    <w:rsid w:val="008A2BBA"/>
    <w:rsid w:val="008B22A7"/>
    <w:rsid w:val="008B6A05"/>
    <w:rsid w:val="008B6AB3"/>
    <w:rsid w:val="008B7646"/>
    <w:rsid w:val="008D2ED1"/>
    <w:rsid w:val="008D5E98"/>
    <w:rsid w:val="008D7A30"/>
    <w:rsid w:val="008E3497"/>
    <w:rsid w:val="008E7A77"/>
    <w:rsid w:val="008F40F0"/>
    <w:rsid w:val="008F4AD2"/>
    <w:rsid w:val="008F7EED"/>
    <w:rsid w:val="00902065"/>
    <w:rsid w:val="00904A4B"/>
    <w:rsid w:val="00905CA6"/>
    <w:rsid w:val="00910F51"/>
    <w:rsid w:val="009136A0"/>
    <w:rsid w:val="00923A88"/>
    <w:rsid w:val="0095725A"/>
    <w:rsid w:val="009574EC"/>
    <w:rsid w:val="0096121A"/>
    <w:rsid w:val="00970404"/>
    <w:rsid w:val="00970689"/>
    <w:rsid w:val="00972D78"/>
    <w:rsid w:val="00980203"/>
    <w:rsid w:val="00982D29"/>
    <w:rsid w:val="00984C9A"/>
    <w:rsid w:val="00986277"/>
    <w:rsid w:val="0098656D"/>
    <w:rsid w:val="00986B90"/>
    <w:rsid w:val="00987716"/>
    <w:rsid w:val="00992E42"/>
    <w:rsid w:val="009A352B"/>
    <w:rsid w:val="009B6130"/>
    <w:rsid w:val="009C4A34"/>
    <w:rsid w:val="009C5803"/>
    <w:rsid w:val="009D2326"/>
    <w:rsid w:val="009D6614"/>
    <w:rsid w:val="009E03BB"/>
    <w:rsid w:val="009E486A"/>
    <w:rsid w:val="009E759E"/>
    <w:rsid w:val="00A03066"/>
    <w:rsid w:val="00A037E5"/>
    <w:rsid w:val="00A041A8"/>
    <w:rsid w:val="00A10A15"/>
    <w:rsid w:val="00A124E9"/>
    <w:rsid w:val="00A12C1B"/>
    <w:rsid w:val="00A17A67"/>
    <w:rsid w:val="00A223D1"/>
    <w:rsid w:val="00A27D4D"/>
    <w:rsid w:val="00A31183"/>
    <w:rsid w:val="00A37982"/>
    <w:rsid w:val="00A506A0"/>
    <w:rsid w:val="00A52186"/>
    <w:rsid w:val="00A5779D"/>
    <w:rsid w:val="00A63517"/>
    <w:rsid w:val="00A63E95"/>
    <w:rsid w:val="00A673EC"/>
    <w:rsid w:val="00A7171A"/>
    <w:rsid w:val="00A72EBB"/>
    <w:rsid w:val="00A77A2C"/>
    <w:rsid w:val="00A84490"/>
    <w:rsid w:val="00A84B87"/>
    <w:rsid w:val="00A85158"/>
    <w:rsid w:val="00A85C89"/>
    <w:rsid w:val="00A870D6"/>
    <w:rsid w:val="00A956CF"/>
    <w:rsid w:val="00AB10D4"/>
    <w:rsid w:val="00AB34BC"/>
    <w:rsid w:val="00AB483B"/>
    <w:rsid w:val="00AB6DF2"/>
    <w:rsid w:val="00AD56DC"/>
    <w:rsid w:val="00AD7B14"/>
    <w:rsid w:val="00AE28F7"/>
    <w:rsid w:val="00B002CF"/>
    <w:rsid w:val="00B100A4"/>
    <w:rsid w:val="00B12B64"/>
    <w:rsid w:val="00B2700F"/>
    <w:rsid w:val="00B326E1"/>
    <w:rsid w:val="00B33833"/>
    <w:rsid w:val="00B35C5B"/>
    <w:rsid w:val="00B36B94"/>
    <w:rsid w:val="00B4358E"/>
    <w:rsid w:val="00B441B4"/>
    <w:rsid w:val="00B45DE9"/>
    <w:rsid w:val="00B54E68"/>
    <w:rsid w:val="00B56727"/>
    <w:rsid w:val="00B65719"/>
    <w:rsid w:val="00B7083C"/>
    <w:rsid w:val="00B802EE"/>
    <w:rsid w:val="00B845ED"/>
    <w:rsid w:val="00B92EE7"/>
    <w:rsid w:val="00B9621C"/>
    <w:rsid w:val="00BA7559"/>
    <w:rsid w:val="00BB0440"/>
    <w:rsid w:val="00BB0795"/>
    <w:rsid w:val="00BC315A"/>
    <w:rsid w:val="00BC5EE3"/>
    <w:rsid w:val="00BE08DF"/>
    <w:rsid w:val="00BF100B"/>
    <w:rsid w:val="00BF3078"/>
    <w:rsid w:val="00BF44ED"/>
    <w:rsid w:val="00C03C08"/>
    <w:rsid w:val="00C23361"/>
    <w:rsid w:val="00C36A74"/>
    <w:rsid w:val="00C373EA"/>
    <w:rsid w:val="00C47B9A"/>
    <w:rsid w:val="00C47CA5"/>
    <w:rsid w:val="00C50615"/>
    <w:rsid w:val="00C539C2"/>
    <w:rsid w:val="00C56E05"/>
    <w:rsid w:val="00C66C9F"/>
    <w:rsid w:val="00C7033E"/>
    <w:rsid w:val="00C74753"/>
    <w:rsid w:val="00C74B83"/>
    <w:rsid w:val="00C76D21"/>
    <w:rsid w:val="00C863EB"/>
    <w:rsid w:val="00C877E1"/>
    <w:rsid w:val="00C943B9"/>
    <w:rsid w:val="00C947F0"/>
    <w:rsid w:val="00CA3499"/>
    <w:rsid w:val="00CA7BDD"/>
    <w:rsid w:val="00CB1A13"/>
    <w:rsid w:val="00CB6C6D"/>
    <w:rsid w:val="00CC341A"/>
    <w:rsid w:val="00CC5BDC"/>
    <w:rsid w:val="00CC690F"/>
    <w:rsid w:val="00CC76C6"/>
    <w:rsid w:val="00CD67DA"/>
    <w:rsid w:val="00CE4D4F"/>
    <w:rsid w:val="00CE7A3D"/>
    <w:rsid w:val="00CF4E29"/>
    <w:rsid w:val="00D022E4"/>
    <w:rsid w:val="00D13C77"/>
    <w:rsid w:val="00D25C93"/>
    <w:rsid w:val="00D30364"/>
    <w:rsid w:val="00D468B3"/>
    <w:rsid w:val="00D53CAA"/>
    <w:rsid w:val="00D55BED"/>
    <w:rsid w:val="00D63C1A"/>
    <w:rsid w:val="00D66394"/>
    <w:rsid w:val="00D677B9"/>
    <w:rsid w:val="00D74091"/>
    <w:rsid w:val="00D761D8"/>
    <w:rsid w:val="00D76974"/>
    <w:rsid w:val="00D76FDC"/>
    <w:rsid w:val="00D84E11"/>
    <w:rsid w:val="00DA491D"/>
    <w:rsid w:val="00DA78F0"/>
    <w:rsid w:val="00DB0B7F"/>
    <w:rsid w:val="00DB1A6D"/>
    <w:rsid w:val="00DB1B3D"/>
    <w:rsid w:val="00DB503C"/>
    <w:rsid w:val="00DB593E"/>
    <w:rsid w:val="00DB64D3"/>
    <w:rsid w:val="00DC0D24"/>
    <w:rsid w:val="00DC39AF"/>
    <w:rsid w:val="00DC41BC"/>
    <w:rsid w:val="00DE07E9"/>
    <w:rsid w:val="00DE7348"/>
    <w:rsid w:val="00DF5F3B"/>
    <w:rsid w:val="00E15863"/>
    <w:rsid w:val="00E20568"/>
    <w:rsid w:val="00E21FD6"/>
    <w:rsid w:val="00E27A2A"/>
    <w:rsid w:val="00E3406B"/>
    <w:rsid w:val="00E356C6"/>
    <w:rsid w:val="00E35EB1"/>
    <w:rsid w:val="00E4027F"/>
    <w:rsid w:val="00E501F0"/>
    <w:rsid w:val="00E50B44"/>
    <w:rsid w:val="00E54DD0"/>
    <w:rsid w:val="00E578AD"/>
    <w:rsid w:val="00E64CB6"/>
    <w:rsid w:val="00E6505A"/>
    <w:rsid w:val="00E67E39"/>
    <w:rsid w:val="00E734C9"/>
    <w:rsid w:val="00E76AE1"/>
    <w:rsid w:val="00E7792F"/>
    <w:rsid w:val="00E83EE9"/>
    <w:rsid w:val="00E86386"/>
    <w:rsid w:val="00E87061"/>
    <w:rsid w:val="00E90F70"/>
    <w:rsid w:val="00E92084"/>
    <w:rsid w:val="00EA32B5"/>
    <w:rsid w:val="00EA3650"/>
    <w:rsid w:val="00EA420D"/>
    <w:rsid w:val="00EA50D6"/>
    <w:rsid w:val="00EB6195"/>
    <w:rsid w:val="00EB74D7"/>
    <w:rsid w:val="00ED121C"/>
    <w:rsid w:val="00ED2A47"/>
    <w:rsid w:val="00ED2EF8"/>
    <w:rsid w:val="00ED55EC"/>
    <w:rsid w:val="00ED5FC9"/>
    <w:rsid w:val="00EE4318"/>
    <w:rsid w:val="00EF2336"/>
    <w:rsid w:val="00EF5B87"/>
    <w:rsid w:val="00EF6105"/>
    <w:rsid w:val="00EF73A6"/>
    <w:rsid w:val="00EF7AD5"/>
    <w:rsid w:val="00EF7C85"/>
    <w:rsid w:val="00F025A1"/>
    <w:rsid w:val="00F02FD7"/>
    <w:rsid w:val="00F05B9F"/>
    <w:rsid w:val="00F126E8"/>
    <w:rsid w:val="00F15405"/>
    <w:rsid w:val="00F157F5"/>
    <w:rsid w:val="00F16BA0"/>
    <w:rsid w:val="00F21A4E"/>
    <w:rsid w:val="00F22C23"/>
    <w:rsid w:val="00F2794A"/>
    <w:rsid w:val="00F3111D"/>
    <w:rsid w:val="00F3388B"/>
    <w:rsid w:val="00F34161"/>
    <w:rsid w:val="00F4092B"/>
    <w:rsid w:val="00F42DD5"/>
    <w:rsid w:val="00F5115D"/>
    <w:rsid w:val="00F511B3"/>
    <w:rsid w:val="00F52521"/>
    <w:rsid w:val="00F54902"/>
    <w:rsid w:val="00F55E46"/>
    <w:rsid w:val="00F74187"/>
    <w:rsid w:val="00F7472C"/>
    <w:rsid w:val="00F82F7F"/>
    <w:rsid w:val="00F91A01"/>
    <w:rsid w:val="00F92402"/>
    <w:rsid w:val="00FA04B1"/>
    <w:rsid w:val="00FA5C43"/>
    <w:rsid w:val="00FB1FCC"/>
    <w:rsid w:val="00FB751A"/>
    <w:rsid w:val="00FC031D"/>
    <w:rsid w:val="00FC1EAA"/>
    <w:rsid w:val="00FC64CD"/>
    <w:rsid w:val="00FC6F8D"/>
    <w:rsid w:val="00FD4479"/>
    <w:rsid w:val="00FD6FAE"/>
    <w:rsid w:val="00FE2B6B"/>
    <w:rsid w:val="00FE5C37"/>
    <w:rsid w:val="00FE64CA"/>
    <w:rsid w:val="015937A2"/>
    <w:rsid w:val="055A6A4E"/>
    <w:rsid w:val="0A207EB4"/>
    <w:rsid w:val="0C666B7D"/>
    <w:rsid w:val="0D173F4B"/>
    <w:rsid w:val="0FA411D9"/>
    <w:rsid w:val="1EC03270"/>
    <w:rsid w:val="21285725"/>
    <w:rsid w:val="25A42E88"/>
    <w:rsid w:val="274029A6"/>
    <w:rsid w:val="27840966"/>
    <w:rsid w:val="27AB62B6"/>
    <w:rsid w:val="28094C4B"/>
    <w:rsid w:val="2829626A"/>
    <w:rsid w:val="2B6745AA"/>
    <w:rsid w:val="2DE138C3"/>
    <w:rsid w:val="302F6F01"/>
    <w:rsid w:val="3055717A"/>
    <w:rsid w:val="36D96B48"/>
    <w:rsid w:val="3A930479"/>
    <w:rsid w:val="3C4B742A"/>
    <w:rsid w:val="45D45596"/>
    <w:rsid w:val="46634EA2"/>
    <w:rsid w:val="470E2E47"/>
    <w:rsid w:val="4DBE405D"/>
    <w:rsid w:val="4EC8212A"/>
    <w:rsid w:val="512C09FF"/>
    <w:rsid w:val="52612BA7"/>
    <w:rsid w:val="528F6CCB"/>
    <w:rsid w:val="5D301FF8"/>
    <w:rsid w:val="5D7D13B4"/>
    <w:rsid w:val="5D9F5A62"/>
    <w:rsid w:val="5E9120C5"/>
    <w:rsid w:val="5F9745B0"/>
    <w:rsid w:val="6096569B"/>
    <w:rsid w:val="67D15A7F"/>
    <w:rsid w:val="6BAF0F4E"/>
    <w:rsid w:val="6CE30DDE"/>
    <w:rsid w:val="6E3F7829"/>
    <w:rsid w:val="702C0672"/>
    <w:rsid w:val="7C581738"/>
    <w:rsid w:val="7CB4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238756"/>
  <w15:docId w15:val="{D0937285-81CF-4B8F-9489-2851F6B0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pPr>
      <w:widowControl/>
    </w:pPr>
    <w:rPr>
      <w:rFonts w:ascii="宋体"/>
      <w:szCs w:val="20"/>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1F4611-E9ED-476F-88A2-5701B0A2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oe</cp:lastModifiedBy>
  <cp:revision>2</cp:revision>
  <cp:lastPrinted>2025-02-24T01:32:00Z</cp:lastPrinted>
  <dcterms:created xsi:type="dcterms:W3CDTF">2025-03-17T01:20:00Z</dcterms:created>
  <dcterms:modified xsi:type="dcterms:W3CDTF">2025-03-17T01:20:00Z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29CF4F41DD044B32B802755DC0957DAF</vt:lpwstr>
  </property>
  <property fmtid="{D5CDD505-2E9C-101B-9397-08002B2CF9AE}" pid="4" name="KSOTemplateDocerSaveRecord">
    <vt:lpwstr>eyJoZGlkIjoiOTBlN2VlNTMxNzJjZmQwMTg0MWUxYTc5ZmUyNGE1YzEiLCJ1c2VySWQiOiI0NjE5Mjc2NTcifQ==</vt:lpwstr>
  </property>
</Properties>
</file>