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B4" w:rsidRDefault="00FA7784" w:rsidP="00FA7784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FA7784">
        <w:rPr>
          <w:rFonts w:ascii="方正小标宋_GBK" w:eastAsia="方正小标宋_GBK" w:hint="eastAsia"/>
          <w:sz w:val="44"/>
          <w:szCs w:val="44"/>
        </w:rPr>
        <w:t>2023</w:t>
      </w:r>
      <w:r w:rsidR="00636914">
        <w:rPr>
          <w:rFonts w:ascii="方正小标宋_GBK" w:eastAsia="方正小标宋_GBK" w:hint="eastAsia"/>
          <w:sz w:val="44"/>
          <w:szCs w:val="44"/>
        </w:rPr>
        <w:t>年</w:t>
      </w:r>
      <w:r w:rsidR="00B32F98">
        <w:rPr>
          <w:rFonts w:ascii="方正小标宋_GBK" w:eastAsia="方正小标宋_GBK" w:hint="eastAsia"/>
          <w:sz w:val="44"/>
          <w:szCs w:val="44"/>
        </w:rPr>
        <w:t>达川区</w:t>
      </w:r>
      <w:r w:rsidRPr="00FA7784">
        <w:rPr>
          <w:rFonts w:ascii="方正小标宋_GBK" w:eastAsia="方正小标宋_GBK" w:hint="eastAsia"/>
          <w:sz w:val="44"/>
          <w:szCs w:val="44"/>
        </w:rPr>
        <w:t>预算公开目录</w:t>
      </w:r>
    </w:p>
    <w:p w:rsidR="00FA7784" w:rsidRDefault="00FA7784" w:rsidP="00FA7784">
      <w:pPr>
        <w:rPr>
          <w:rFonts w:ascii="方正仿宋_GBK" w:eastAsia="方正仿宋_GBK"/>
          <w:sz w:val="32"/>
          <w:szCs w:val="32"/>
        </w:rPr>
      </w:pPr>
    </w:p>
    <w:p w:rsidR="00636914" w:rsidRDefault="00FA778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FA778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FA7784">
        <w:rPr>
          <w:rFonts w:ascii="Times New Roman" w:eastAsia="方正仿宋_GBK" w:hAnsi="Times New Roman" w:cs="Times New Roman"/>
          <w:sz w:val="32"/>
          <w:szCs w:val="32"/>
        </w:rPr>
        <w:t>关于达州市达川区</w:t>
      </w:r>
      <w:r w:rsidRPr="00FA7784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FA7784">
        <w:rPr>
          <w:rFonts w:ascii="Times New Roman" w:eastAsia="方正仿宋_GBK" w:hAnsi="Times New Roman" w:cs="Times New Roman"/>
          <w:sz w:val="32"/>
          <w:szCs w:val="32"/>
        </w:rPr>
        <w:t>年预算执行情况及</w:t>
      </w:r>
      <w:r w:rsidRPr="00FA7784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FA7784">
        <w:rPr>
          <w:rFonts w:ascii="Times New Roman" w:eastAsia="方正仿宋_GBK" w:hAnsi="Times New Roman" w:cs="Times New Roman"/>
          <w:sz w:val="32"/>
          <w:szCs w:val="32"/>
        </w:rPr>
        <w:t>年预算草案的报告</w:t>
      </w:r>
    </w:p>
    <w:p w:rsidR="00045849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 xml:space="preserve"> 2023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年“三公”经费预算安排情况说明</w:t>
      </w:r>
    </w:p>
    <w:p w:rsidR="00636914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关于地方政府债务的情况说明</w:t>
      </w:r>
    </w:p>
    <w:p w:rsidR="00636914" w:rsidRPr="00636914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 xml:space="preserve"> 2023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年税收返还收入和转移支付收入情况说明</w:t>
      </w:r>
    </w:p>
    <w:p w:rsidR="00FA7784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FA7784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6E19B2" w:rsidRPr="006E19B2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6E19B2" w:rsidRPr="006E19B2">
        <w:rPr>
          <w:rFonts w:ascii="Times New Roman" w:eastAsia="方正仿宋_GBK" w:hAnsi="Times New Roman" w:cs="Times New Roman" w:hint="eastAsia"/>
          <w:sz w:val="32"/>
          <w:szCs w:val="32"/>
        </w:rPr>
        <w:t>年达州市达川区一般公共预算收入预算表</w:t>
      </w:r>
    </w:p>
    <w:p w:rsidR="006E19B2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6E19B2" w:rsidRPr="006E19B2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6E19B2" w:rsidRPr="006E19B2">
        <w:rPr>
          <w:rFonts w:ascii="Times New Roman" w:eastAsia="方正仿宋_GBK" w:hAnsi="Times New Roman" w:cs="Times New Roman" w:hint="eastAsia"/>
          <w:sz w:val="32"/>
          <w:szCs w:val="32"/>
        </w:rPr>
        <w:t>年达州市达川区一般公共预算支出预算表</w:t>
      </w:r>
    </w:p>
    <w:p w:rsidR="006E19B2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6E19B2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年达州市达川区一般公共预算收支预算平衡表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年达州市达川区区级一般公共预算收入预算表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年达州市达川区区级一般公共预算支出预算表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年达州市达川区区级一般公共预算收支预算平衡表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年达州市达川区一般公共预算经济分类科目支出预算表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级一般公共预算经济分类科目支出预算表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13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11A6C" w:rsidRPr="00411A6C">
        <w:rPr>
          <w:rFonts w:ascii="Times New Roman" w:eastAsia="方正仿宋_GBK" w:hAnsi="Times New Roman" w:cs="Times New Roman" w:hint="eastAsia"/>
          <w:sz w:val="32"/>
          <w:szCs w:val="32"/>
        </w:rPr>
        <w:t>年达州市达川区对下一般公共预算转移支付和税收返还预算表</w:t>
      </w:r>
    </w:p>
    <w:p w:rsidR="00411A6C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14</w:t>
      </w:r>
      <w:r w:rsidR="00411A6C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年达州市达川区政府性基金预算收入预算表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年达州市达川区政府性基金预算支出预算表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16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年达州市达川区政府性基金预算收支预算平衡表</w:t>
      </w:r>
    </w:p>
    <w:p w:rsidR="008F2136" w:rsidRDefault="008F2136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636914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年达州市达川区区级政府性基金预算收入预算表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14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年达州市达川区区级政府性基金预算支出预算表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年达州市达川区区级政府性基金预算收支预算平衡表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16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hint="eastAsia"/>
        </w:rPr>
        <w:t xml:space="preserve"> 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年达州市达川区对下政府性基金预算转移支付预算表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21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17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年达州市达川区国有资本经营预算收入预算表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年达州市达川区国有资本经营预算支出预算表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23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年达州市达川区国有资本经营预算收支预算平衡表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年达州市达川区区级国有资本经营预算收入预算表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21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年达州市达川区区级国有资本经营预算支出预算表</w:t>
      </w:r>
    </w:p>
    <w:p w:rsidR="008F2136" w:rsidRDefault="00636914" w:rsidP="00975829">
      <w:pPr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年达州市达川区区级国有资本经营预算收支预算平衡表</w:t>
      </w:r>
    </w:p>
    <w:p w:rsidR="008F2136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27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23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年达州市达川区对下国有资本经营预算转移支付预算表</w:t>
      </w:r>
    </w:p>
    <w:p w:rsidR="008F2136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 w:rsidR="008F213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F2136" w:rsidRPr="008F2136">
        <w:rPr>
          <w:rFonts w:ascii="Times New Roman" w:eastAsia="方正仿宋_GBK" w:hAnsi="Times New Roman" w:cs="Times New Roman" w:hint="eastAsia"/>
          <w:sz w:val="32"/>
          <w:szCs w:val="32"/>
        </w:rPr>
        <w:t>年达州市达川区社会保险基金预算收入预算表</w:t>
      </w:r>
    </w:p>
    <w:p w:rsidR="00DA5420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29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年达州市达川区社会保险基金预算支出预算表</w:t>
      </w:r>
    </w:p>
    <w:p w:rsidR="00DA5420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年达州市达川区社会保险基金预算收支预算平衡表</w:t>
      </w:r>
    </w:p>
    <w:p w:rsidR="00DA5420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31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27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年达州市达川区区级社会保险基金预算收入预算表</w:t>
      </w:r>
    </w:p>
    <w:p w:rsidR="00DA5420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32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 w:rsidR="00DA5420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DA5420" w:rsidRPr="00DA5420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年达州市达川区区级社会保险基金预算支出预算表</w:t>
      </w:r>
    </w:p>
    <w:p w:rsidR="00DA5420" w:rsidRDefault="00DA5420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636914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A542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Pr="00DA5420">
        <w:rPr>
          <w:rFonts w:ascii="Times New Roman" w:eastAsia="方正仿宋_GBK" w:hAnsi="Times New Roman" w:cs="Times New Roman" w:hint="eastAsia"/>
          <w:sz w:val="32"/>
          <w:szCs w:val="32"/>
        </w:rPr>
        <w:t>年达州市达川区区级社会保险基金预算收支预算平衡表</w:t>
      </w:r>
    </w:p>
    <w:p w:rsidR="00DA5420" w:rsidRDefault="00DA5420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636914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DA5420">
        <w:rPr>
          <w:rFonts w:ascii="Times New Roman" w:eastAsia="方正仿宋_GBK" w:hAnsi="Times New Roman" w:cs="Times New Roman" w:hint="eastAsia"/>
          <w:sz w:val="32"/>
          <w:szCs w:val="32"/>
        </w:rPr>
        <w:t>达州市达川区</w:t>
      </w:r>
      <w:r w:rsidRPr="00DA5420"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 w:rsidRPr="00DA5420">
        <w:rPr>
          <w:rFonts w:ascii="Times New Roman" w:eastAsia="方正仿宋_GBK" w:hAnsi="Times New Roman" w:cs="Times New Roman" w:hint="eastAsia"/>
          <w:sz w:val="32"/>
          <w:szCs w:val="32"/>
        </w:rPr>
        <w:t>年地方政府债务限额及余额预算情况表</w:t>
      </w:r>
    </w:p>
    <w:p w:rsidR="00DA5420" w:rsidRDefault="00F14FEA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636914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F14FEA">
        <w:rPr>
          <w:rFonts w:ascii="Times New Roman" w:eastAsia="方正仿宋_GBK" w:hAnsi="Times New Roman" w:cs="Times New Roman" w:hint="eastAsia"/>
          <w:sz w:val="32"/>
          <w:szCs w:val="32"/>
        </w:rPr>
        <w:t>达州市达川区地方政府一般债务余额情况表</w:t>
      </w:r>
    </w:p>
    <w:p w:rsidR="00F14FEA" w:rsidRDefault="00F14FEA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636914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F14FEA">
        <w:rPr>
          <w:rFonts w:ascii="Times New Roman" w:eastAsia="方正仿宋_GBK" w:hAnsi="Times New Roman" w:cs="Times New Roman" w:hint="eastAsia"/>
          <w:sz w:val="32"/>
          <w:szCs w:val="32"/>
        </w:rPr>
        <w:t>达州市达川区地方政府专项债务余额情况表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达州市达川区地方政府债券发行及还本付息情况表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达州市达川区本级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年地方政府专项债务表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达州市达川区本级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年新增政府债券项目实施情况表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年地方政府债务限额提前下达情况表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达州市达川区本级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年提前下达新增地方政府债券资金安排情况表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年地方政府债务限额调整情况表</w:t>
      </w:r>
    </w:p>
    <w:p w:rsidR="00636914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达州市达川区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年限额调整地方政府债券资金安排表</w:t>
      </w:r>
    </w:p>
    <w:p w:rsidR="00636914" w:rsidRPr="008F2136" w:rsidRDefault="00636914" w:rsidP="00975829">
      <w:pPr>
        <w:tabs>
          <w:tab w:val="left" w:pos="1515"/>
        </w:tabs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1A1E40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1A1E40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636914">
        <w:rPr>
          <w:rFonts w:ascii="Times New Roman" w:eastAsia="方正仿宋_GBK" w:hAnsi="Times New Roman" w:cs="Times New Roman" w:hint="eastAsia"/>
          <w:sz w:val="32"/>
          <w:szCs w:val="32"/>
        </w:rPr>
        <w:t>达川区重大政策和重点项目绩效目标表</w:t>
      </w:r>
    </w:p>
    <w:sectPr w:rsidR="00636914" w:rsidRPr="008F2136" w:rsidSect="00FA7784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69" w:rsidRDefault="00333569" w:rsidP="00FA7784">
      <w:r>
        <w:separator/>
      </w:r>
    </w:p>
  </w:endnote>
  <w:endnote w:type="continuationSeparator" w:id="1">
    <w:p w:rsidR="00333569" w:rsidRDefault="00333569" w:rsidP="00FA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317361"/>
      <w:docPartObj>
        <w:docPartGallery w:val="Page Numbers (Bottom of Page)"/>
        <w:docPartUnique/>
      </w:docPartObj>
    </w:sdtPr>
    <w:sdtContent>
      <w:p w:rsidR="00975829" w:rsidRDefault="00633453">
        <w:pPr>
          <w:pStyle w:val="a4"/>
          <w:jc w:val="center"/>
        </w:pPr>
        <w:r w:rsidRPr="00975829">
          <w:rPr>
            <w:rFonts w:asciiTheme="minorEastAsia" w:hAnsiTheme="minorEastAsia"/>
            <w:sz w:val="28"/>
            <w:szCs w:val="28"/>
          </w:rPr>
          <w:fldChar w:fldCharType="begin"/>
        </w:r>
        <w:r w:rsidR="00975829" w:rsidRPr="0097582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75829">
          <w:rPr>
            <w:rFonts w:asciiTheme="minorEastAsia" w:hAnsiTheme="minorEastAsia"/>
            <w:sz w:val="28"/>
            <w:szCs w:val="28"/>
          </w:rPr>
          <w:fldChar w:fldCharType="separate"/>
        </w:r>
        <w:r w:rsidR="00B32F98" w:rsidRPr="00B32F98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97582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75829" w:rsidRDefault="009758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69" w:rsidRDefault="00333569" w:rsidP="00FA7784">
      <w:r>
        <w:separator/>
      </w:r>
    </w:p>
  </w:footnote>
  <w:footnote w:type="continuationSeparator" w:id="1">
    <w:p w:rsidR="00333569" w:rsidRDefault="00333569" w:rsidP="00FA7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784"/>
    <w:rsid w:val="00045849"/>
    <w:rsid w:val="000D01B4"/>
    <w:rsid w:val="00105F23"/>
    <w:rsid w:val="001A1E40"/>
    <w:rsid w:val="001B407F"/>
    <w:rsid w:val="00333569"/>
    <w:rsid w:val="00411A6C"/>
    <w:rsid w:val="00531E7D"/>
    <w:rsid w:val="00633453"/>
    <w:rsid w:val="00636914"/>
    <w:rsid w:val="00680BE8"/>
    <w:rsid w:val="006A2908"/>
    <w:rsid w:val="006E19B2"/>
    <w:rsid w:val="00834C55"/>
    <w:rsid w:val="008F2136"/>
    <w:rsid w:val="008F4106"/>
    <w:rsid w:val="00975829"/>
    <w:rsid w:val="00B32F98"/>
    <w:rsid w:val="00DA5420"/>
    <w:rsid w:val="00F14FEA"/>
    <w:rsid w:val="00FA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Company>Organization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2023-12-29T03:16:00Z</dcterms:created>
  <dcterms:modified xsi:type="dcterms:W3CDTF">2024-01-02T02:21:00Z</dcterms:modified>
</cp:coreProperties>
</file>