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80" w:rsidRDefault="00CD04C8">
      <w:pPr>
        <w:rPr>
          <w:rFonts w:ascii="黑体" w:eastAsia="黑体" w:hAnsi="黑体" w:cs="Arial"/>
          <w:color w:val="333333"/>
          <w:kern w:val="0"/>
          <w:sz w:val="28"/>
          <w:szCs w:val="28"/>
        </w:rPr>
      </w:pPr>
      <w:r>
        <w:rPr>
          <w:rFonts w:ascii="黑体" w:eastAsia="黑体" w:hAnsi="黑体" w:cs="Arial" w:hint="eastAsia"/>
          <w:color w:val="333333"/>
          <w:kern w:val="0"/>
          <w:sz w:val="28"/>
          <w:szCs w:val="28"/>
        </w:rPr>
        <w:t>附件</w:t>
      </w:r>
      <w:r>
        <w:rPr>
          <w:rFonts w:ascii="黑体" w:eastAsia="黑体" w:hAnsi="黑体" w:cs="Arial" w:hint="eastAsia"/>
          <w:color w:val="333333"/>
          <w:kern w:val="0"/>
          <w:sz w:val="28"/>
          <w:szCs w:val="28"/>
        </w:rPr>
        <w:t>1</w:t>
      </w:r>
    </w:p>
    <w:tbl>
      <w:tblPr>
        <w:tblW w:w="9580" w:type="dxa"/>
        <w:jc w:val="center"/>
        <w:tblLayout w:type="fixed"/>
        <w:tblCellMar>
          <w:left w:w="0" w:type="dxa"/>
          <w:right w:w="0" w:type="dxa"/>
        </w:tblCellMar>
        <w:tblLook w:val="04A0"/>
      </w:tblPr>
      <w:tblGrid>
        <w:gridCol w:w="1746"/>
        <w:gridCol w:w="1159"/>
        <w:gridCol w:w="1932"/>
        <w:gridCol w:w="1695"/>
        <w:gridCol w:w="1193"/>
        <w:gridCol w:w="1855"/>
      </w:tblGrid>
      <w:tr w:rsidR="00B03780">
        <w:trPr>
          <w:trHeight w:val="1265"/>
          <w:jc w:val="center"/>
        </w:trPr>
        <w:tc>
          <w:tcPr>
            <w:tcW w:w="9580" w:type="dxa"/>
            <w:gridSpan w:val="6"/>
            <w:tcMar>
              <w:top w:w="0" w:type="dxa"/>
              <w:left w:w="108" w:type="dxa"/>
              <w:bottom w:w="0" w:type="dxa"/>
              <w:right w:w="108" w:type="dxa"/>
            </w:tcMar>
            <w:vAlign w:val="center"/>
          </w:tcPr>
          <w:p w:rsidR="00B03780" w:rsidRDefault="00CD04C8">
            <w:pPr>
              <w:jc w:val="center"/>
              <w:rPr>
                <w:rFonts w:ascii="方正小标宋简体" w:eastAsia="方正小标宋简体" w:hAnsi="方正小标宋简体" w:cs="方正小标宋简体"/>
                <w:color w:val="333333"/>
                <w:kern w:val="0"/>
                <w:sz w:val="36"/>
                <w:szCs w:val="36"/>
              </w:rPr>
            </w:pPr>
            <w:r>
              <w:rPr>
                <w:rFonts w:ascii="方正小标宋简体" w:eastAsia="方正小标宋简体" w:hAnsi="方正小标宋简体" w:cs="方正小标宋简体" w:hint="eastAsia"/>
                <w:color w:val="333333"/>
                <w:kern w:val="0"/>
                <w:sz w:val="36"/>
                <w:szCs w:val="36"/>
              </w:rPr>
              <w:t>2024</w:t>
            </w:r>
            <w:r>
              <w:rPr>
                <w:rFonts w:ascii="方正小标宋简体" w:eastAsia="方正小标宋简体" w:hAnsi="方正小标宋简体" w:cs="方正小标宋简体" w:hint="eastAsia"/>
                <w:color w:val="333333"/>
                <w:kern w:val="0"/>
                <w:sz w:val="36"/>
                <w:szCs w:val="36"/>
              </w:rPr>
              <w:t>年</w:t>
            </w:r>
            <w:r>
              <w:rPr>
                <w:rFonts w:ascii="方正小标宋简体" w:eastAsia="方正小标宋简体" w:hAnsi="方正小标宋简体" w:cs="方正小标宋简体" w:hint="eastAsia"/>
                <w:color w:val="333333"/>
                <w:kern w:val="0"/>
                <w:sz w:val="36"/>
                <w:szCs w:val="36"/>
              </w:rPr>
              <w:t>达州市达川区南岳镇职业技能培训</w:t>
            </w:r>
            <w:r>
              <w:rPr>
                <w:rFonts w:ascii="方正小标宋简体" w:eastAsia="方正小标宋简体" w:hAnsi="方正小标宋简体" w:cs="方正小标宋简体" w:hint="eastAsia"/>
                <w:color w:val="333333"/>
                <w:kern w:val="0"/>
                <w:sz w:val="36"/>
                <w:szCs w:val="36"/>
              </w:rPr>
              <w:t>比选申报表</w:t>
            </w:r>
          </w:p>
          <w:p w:rsidR="00B03780" w:rsidRDefault="00CD04C8">
            <w:pPr>
              <w:rPr>
                <w:rFonts w:ascii="仿宋" w:eastAsia="仿宋" w:hAnsi="仿宋" w:cs="Arial"/>
                <w:color w:val="333333"/>
                <w:kern w:val="0"/>
                <w:sz w:val="28"/>
                <w:szCs w:val="28"/>
              </w:rPr>
            </w:pPr>
            <w:r>
              <w:rPr>
                <w:rFonts w:ascii="仿宋" w:eastAsia="仿宋" w:hAnsi="仿宋" w:cs="Arial" w:hint="eastAsia"/>
                <w:color w:val="333333"/>
                <w:kern w:val="0"/>
                <w:sz w:val="28"/>
                <w:szCs w:val="28"/>
              </w:rPr>
              <w:t>申报单位（盖章）：</w:t>
            </w:r>
            <w:r>
              <w:rPr>
                <w:rFonts w:ascii="仿宋" w:eastAsia="仿宋" w:hAnsi="仿宋" w:cs="Arial" w:hint="eastAsia"/>
                <w:color w:val="333333"/>
                <w:kern w:val="0"/>
                <w:sz w:val="28"/>
                <w:szCs w:val="28"/>
              </w:rPr>
              <w:t xml:space="preserve">             </w:t>
            </w:r>
            <w:r>
              <w:rPr>
                <w:rFonts w:ascii="仿宋" w:eastAsia="仿宋" w:hAnsi="仿宋" w:cs="Arial" w:hint="eastAsia"/>
                <w:color w:val="333333"/>
                <w:kern w:val="0"/>
                <w:sz w:val="28"/>
                <w:szCs w:val="28"/>
              </w:rPr>
              <w:t xml:space="preserve">            </w:t>
            </w:r>
            <w:r>
              <w:rPr>
                <w:rFonts w:ascii="仿宋" w:eastAsia="仿宋" w:hAnsi="仿宋" w:cs="Arial" w:hint="eastAsia"/>
                <w:color w:val="333333"/>
                <w:kern w:val="0"/>
                <w:sz w:val="28"/>
                <w:szCs w:val="28"/>
              </w:rPr>
              <w:t>申报日期：</w:t>
            </w:r>
            <w:r>
              <w:rPr>
                <w:rFonts w:ascii="仿宋" w:eastAsia="仿宋" w:hAnsi="仿宋" w:cs="Arial" w:hint="eastAsia"/>
                <w:color w:val="333333"/>
                <w:kern w:val="0"/>
                <w:sz w:val="28"/>
                <w:szCs w:val="28"/>
              </w:rPr>
              <w:t xml:space="preserve">   </w:t>
            </w:r>
            <w:r>
              <w:rPr>
                <w:rFonts w:ascii="仿宋" w:eastAsia="仿宋" w:hAnsi="仿宋" w:cs="Arial" w:hint="eastAsia"/>
                <w:color w:val="333333"/>
                <w:kern w:val="0"/>
                <w:sz w:val="28"/>
                <w:szCs w:val="28"/>
              </w:rPr>
              <w:t>年</w:t>
            </w:r>
            <w:r>
              <w:rPr>
                <w:rFonts w:ascii="仿宋" w:eastAsia="仿宋" w:hAnsi="仿宋" w:cs="Arial" w:hint="eastAsia"/>
                <w:color w:val="333333"/>
                <w:kern w:val="0"/>
                <w:sz w:val="28"/>
                <w:szCs w:val="28"/>
              </w:rPr>
              <w:t xml:space="preserve"> </w:t>
            </w:r>
            <w:r>
              <w:rPr>
                <w:rFonts w:ascii="仿宋" w:eastAsia="仿宋" w:hAnsi="仿宋" w:cs="Arial" w:hint="eastAsia"/>
                <w:color w:val="333333"/>
                <w:kern w:val="0"/>
                <w:sz w:val="28"/>
                <w:szCs w:val="28"/>
              </w:rPr>
              <w:t xml:space="preserve"> </w:t>
            </w:r>
            <w:r>
              <w:rPr>
                <w:rFonts w:ascii="仿宋" w:eastAsia="仿宋" w:hAnsi="仿宋" w:cs="Arial" w:hint="eastAsia"/>
                <w:color w:val="333333"/>
                <w:kern w:val="0"/>
                <w:sz w:val="28"/>
                <w:szCs w:val="28"/>
              </w:rPr>
              <w:t>月</w:t>
            </w:r>
            <w:r>
              <w:rPr>
                <w:rFonts w:ascii="仿宋" w:eastAsia="仿宋" w:hAnsi="仿宋" w:cs="Arial" w:hint="eastAsia"/>
                <w:color w:val="333333"/>
                <w:kern w:val="0"/>
                <w:sz w:val="28"/>
                <w:szCs w:val="28"/>
              </w:rPr>
              <w:t xml:space="preserve"> </w:t>
            </w:r>
            <w:r>
              <w:rPr>
                <w:rFonts w:ascii="仿宋" w:eastAsia="仿宋" w:hAnsi="仿宋" w:cs="Arial" w:hint="eastAsia"/>
                <w:color w:val="333333"/>
                <w:kern w:val="0"/>
                <w:sz w:val="28"/>
                <w:szCs w:val="28"/>
              </w:rPr>
              <w:t xml:space="preserve"> </w:t>
            </w:r>
            <w:r>
              <w:rPr>
                <w:rFonts w:ascii="仿宋" w:eastAsia="仿宋" w:hAnsi="仿宋" w:cs="Arial" w:hint="eastAsia"/>
                <w:color w:val="333333"/>
                <w:kern w:val="0"/>
                <w:sz w:val="28"/>
                <w:szCs w:val="28"/>
              </w:rPr>
              <w:t>日</w:t>
            </w:r>
          </w:p>
        </w:tc>
      </w:tr>
      <w:tr w:rsidR="00B03780">
        <w:trPr>
          <w:trHeight w:val="627"/>
          <w:jc w:val="center"/>
        </w:trPr>
        <w:tc>
          <w:tcPr>
            <w:tcW w:w="1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单位名称</w:t>
            </w:r>
          </w:p>
        </w:tc>
        <w:tc>
          <w:tcPr>
            <w:tcW w:w="783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w:t>
            </w:r>
          </w:p>
        </w:tc>
      </w:tr>
      <w:tr w:rsidR="00B03780">
        <w:trPr>
          <w:trHeight w:val="630"/>
          <w:jc w:val="center"/>
        </w:trPr>
        <w:tc>
          <w:tcPr>
            <w:tcW w:w="1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机构编码</w:t>
            </w:r>
          </w:p>
        </w:tc>
        <w:tc>
          <w:tcPr>
            <w:tcW w:w="783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w:t>
            </w:r>
          </w:p>
        </w:tc>
      </w:tr>
      <w:tr w:rsidR="00B03780">
        <w:trPr>
          <w:trHeight w:val="441"/>
          <w:jc w:val="center"/>
        </w:trPr>
        <w:tc>
          <w:tcPr>
            <w:tcW w:w="17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法定代表人</w:t>
            </w:r>
          </w:p>
        </w:tc>
        <w:tc>
          <w:tcPr>
            <w:tcW w:w="1159"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姓</w:t>
            </w:r>
            <w:r>
              <w:rPr>
                <w:rFonts w:ascii="仿宋" w:eastAsia="仿宋" w:hAnsi="仿宋" w:cs="Arial" w:hint="eastAsia"/>
                <w:color w:val="333333"/>
                <w:kern w:val="0"/>
                <w:sz w:val="28"/>
                <w:szCs w:val="28"/>
              </w:rPr>
              <w:t xml:space="preserve"> </w:t>
            </w:r>
            <w:r>
              <w:rPr>
                <w:rFonts w:ascii="仿宋" w:eastAsia="仿宋" w:hAnsi="仿宋" w:cs="Arial" w:hint="eastAsia"/>
                <w:color w:val="333333"/>
                <w:kern w:val="0"/>
                <w:sz w:val="28"/>
                <w:szCs w:val="28"/>
              </w:rPr>
              <w:t>名</w:t>
            </w:r>
          </w:p>
        </w:tc>
        <w:tc>
          <w:tcPr>
            <w:tcW w:w="1932"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B03780">
            <w:pPr>
              <w:ind w:left="12"/>
              <w:jc w:val="center"/>
              <w:rPr>
                <w:rFonts w:ascii="仿宋" w:eastAsia="仿宋" w:hAnsi="仿宋" w:cs="Arial"/>
                <w:color w:val="333333"/>
                <w:kern w:val="0"/>
                <w:sz w:val="28"/>
                <w:szCs w:val="28"/>
              </w:rPr>
            </w:pPr>
          </w:p>
        </w:tc>
        <w:tc>
          <w:tcPr>
            <w:tcW w:w="16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业务经办人</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rPr>
                <w:rFonts w:ascii="仿宋" w:eastAsia="仿宋" w:hAnsi="仿宋" w:cs="Arial"/>
                <w:color w:val="333333"/>
                <w:kern w:val="0"/>
                <w:sz w:val="28"/>
                <w:szCs w:val="28"/>
              </w:rPr>
            </w:pPr>
            <w:r>
              <w:rPr>
                <w:rFonts w:ascii="仿宋" w:eastAsia="仿宋" w:hAnsi="仿宋" w:cs="Arial" w:hint="eastAsia"/>
                <w:color w:val="333333"/>
                <w:kern w:val="0"/>
                <w:sz w:val="28"/>
                <w:szCs w:val="28"/>
              </w:rPr>
              <w:t>姓</w:t>
            </w:r>
            <w:r>
              <w:rPr>
                <w:rFonts w:ascii="仿宋" w:eastAsia="仿宋" w:hAnsi="仿宋" w:cs="Arial" w:hint="eastAsia"/>
                <w:color w:val="333333"/>
                <w:kern w:val="0"/>
                <w:sz w:val="28"/>
                <w:szCs w:val="28"/>
              </w:rPr>
              <w:t xml:space="preserve"> </w:t>
            </w:r>
            <w:r>
              <w:rPr>
                <w:rFonts w:ascii="仿宋" w:eastAsia="仿宋" w:hAnsi="仿宋" w:cs="Arial" w:hint="eastAsia"/>
                <w:color w:val="333333"/>
                <w:kern w:val="0"/>
                <w:sz w:val="28"/>
                <w:szCs w:val="28"/>
              </w:rPr>
              <w:t>名</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B03780">
            <w:pPr>
              <w:rPr>
                <w:rFonts w:ascii="仿宋" w:eastAsia="仿宋" w:hAnsi="仿宋" w:cs="Arial"/>
                <w:color w:val="333333"/>
                <w:kern w:val="0"/>
                <w:sz w:val="28"/>
                <w:szCs w:val="28"/>
              </w:rPr>
            </w:pPr>
          </w:p>
        </w:tc>
      </w:tr>
      <w:tr w:rsidR="00B03780">
        <w:trPr>
          <w:trHeight w:val="416"/>
          <w:jc w:val="center"/>
        </w:trPr>
        <w:tc>
          <w:tcPr>
            <w:tcW w:w="1746" w:type="dxa"/>
            <w:vMerge/>
            <w:tcBorders>
              <w:top w:val="nil"/>
              <w:left w:val="single" w:sz="8" w:space="0" w:color="auto"/>
              <w:bottom w:val="single" w:sz="8" w:space="0" w:color="auto"/>
              <w:right w:val="single" w:sz="8" w:space="0" w:color="auto"/>
            </w:tcBorders>
            <w:vAlign w:val="center"/>
          </w:tcPr>
          <w:p w:rsidR="00B03780" w:rsidRDefault="00B03780">
            <w:pPr>
              <w:rPr>
                <w:rFonts w:ascii="仿宋" w:eastAsia="仿宋" w:hAnsi="仿宋" w:cs="Arial"/>
                <w:color w:val="333333"/>
                <w:kern w:val="0"/>
                <w:sz w:val="28"/>
                <w:szCs w:val="28"/>
              </w:rPr>
            </w:pPr>
          </w:p>
        </w:tc>
        <w:tc>
          <w:tcPr>
            <w:tcW w:w="1159"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电</w:t>
            </w:r>
            <w:r>
              <w:rPr>
                <w:rFonts w:ascii="仿宋" w:eastAsia="仿宋" w:hAnsi="仿宋" w:cs="Arial" w:hint="eastAsia"/>
                <w:color w:val="333333"/>
                <w:kern w:val="0"/>
                <w:sz w:val="28"/>
                <w:szCs w:val="28"/>
              </w:rPr>
              <w:t xml:space="preserve"> </w:t>
            </w:r>
            <w:r>
              <w:rPr>
                <w:rFonts w:ascii="仿宋" w:eastAsia="仿宋" w:hAnsi="仿宋" w:cs="Arial" w:hint="eastAsia"/>
                <w:color w:val="333333"/>
                <w:kern w:val="0"/>
                <w:sz w:val="28"/>
                <w:szCs w:val="28"/>
              </w:rPr>
              <w:t>话</w:t>
            </w:r>
          </w:p>
        </w:tc>
        <w:tc>
          <w:tcPr>
            <w:tcW w:w="1932"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B03780">
            <w:pPr>
              <w:jc w:val="center"/>
              <w:rPr>
                <w:rFonts w:ascii="仿宋" w:eastAsia="仿宋" w:hAnsi="仿宋" w:cs="Arial"/>
                <w:color w:val="333333"/>
                <w:kern w:val="0"/>
                <w:sz w:val="28"/>
                <w:szCs w:val="28"/>
              </w:rPr>
            </w:pPr>
          </w:p>
        </w:tc>
        <w:tc>
          <w:tcPr>
            <w:tcW w:w="1695"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B03780">
            <w:pPr>
              <w:rPr>
                <w:rFonts w:ascii="仿宋" w:eastAsia="仿宋" w:hAnsi="仿宋" w:cs="Arial"/>
                <w:color w:val="333333"/>
                <w:kern w:val="0"/>
                <w:sz w:val="28"/>
                <w:szCs w:val="28"/>
              </w:rPr>
            </w:pP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rPr>
                <w:rFonts w:ascii="仿宋" w:eastAsia="仿宋" w:hAnsi="仿宋" w:cs="Arial"/>
                <w:color w:val="333333"/>
                <w:kern w:val="0"/>
                <w:sz w:val="28"/>
                <w:szCs w:val="28"/>
              </w:rPr>
            </w:pPr>
            <w:r>
              <w:rPr>
                <w:rFonts w:ascii="仿宋" w:eastAsia="仿宋" w:hAnsi="仿宋" w:cs="Arial" w:hint="eastAsia"/>
                <w:color w:val="333333"/>
                <w:kern w:val="0"/>
                <w:sz w:val="28"/>
                <w:szCs w:val="28"/>
              </w:rPr>
              <w:t>电</w:t>
            </w:r>
            <w:r>
              <w:rPr>
                <w:rFonts w:ascii="仿宋" w:eastAsia="仿宋" w:hAnsi="仿宋" w:cs="Arial" w:hint="eastAsia"/>
                <w:color w:val="333333"/>
                <w:kern w:val="0"/>
                <w:sz w:val="28"/>
                <w:szCs w:val="28"/>
              </w:rPr>
              <w:t xml:space="preserve"> </w:t>
            </w:r>
            <w:r>
              <w:rPr>
                <w:rFonts w:ascii="仿宋" w:eastAsia="仿宋" w:hAnsi="仿宋" w:cs="Arial" w:hint="eastAsia"/>
                <w:color w:val="333333"/>
                <w:kern w:val="0"/>
                <w:sz w:val="28"/>
                <w:szCs w:val="28"/>
              </w:rPr>
              <w:t>话</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B03780">
            <w:pPr>
              <w:rPr>
                <w:rFonts w:ascii="仿宋" w:eastAsia="仿宋" w:hAnsi="仿宋" w:cs="Arial"/>
                <w:color w:val="333333"/>
                <w:kern w:val="0"/>
                <w:sz w:val="28"/>
                <w:szCs w:val="28"/>
              </w:rPr>
            </w:pPr>
          </w:p>
        </w:tc>
      </w:tr>
      <w:tr w:rsidR="00B03780">
        <w:trPr>
          <w:trHeight w:val="433"/>
          <w:jc w:val="center"/>
        </w:trPr>
        <w:tc>
          <w:tcPr>
            <w:tcW w:w="1746" w:type="dxa"/>
            <w:vMerge/>
            <w:tcBorders>
              <w:top w:val="nil"/>
              <w:left w:val="single" w:sz="8" w:space="0" w:color="auto"/>
              <w:bottom w:val="single" w:sz="8" w:space="0" w:color="auto"/>
              <w:right w:val="single" w:sz="8" w:space="0" w:color="auto"/>
            </w:tcBorders>
            <w:vAlign w:val="center"/>
          </w:tcPr>
          <w:p w:rsidR="00B03780" w:rsidRDefault="00B03780">
            <w:pPr>
              <w:rPr>
                <w:rFonts w:ascii="仿宋" w:eastAsia="仿宋" w:hAnsi="仿宋" w:cs="Arial"/>
                <w:color w:val="333333"/>
                <w:kern w:val="0"/>
                <w:sz w:val="28"/>
                <w:szCs w:val="28"/>
              </w:rPr>
            </w:pPr>
          </w:p>
        </w:tc>
        <w:tc>
          <w:tcPr>
            <w:tcW w:w="1159"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color w:val="333333"/>
                <w:kern w:val="0"/>
                <w:sz w:val="28"/>
                <w:szCs w:val="28"/>
              </w:rPr>
              <w:t>QQ</w:t>
            </w:r>
            <w:r>
              <w:rPr>
                <w:rFonts w:ascii="仿宋" w:eastAsia="仿宋" w:hAnsi="仿宋" w:cs="Arial" w:hint="eastAsia"/>
                <w:color w:val="333333"/>
                <w:kern w:val="0"/>
                <w:sz w:val="28"/>
                <w:szCs w:val="28"/>
              </w:rPr>
              <w:t>号码</w:t>
            </w:r>
          </w:p>
        </w:tc>
        <w:tc>
          <w:tcPr>
            <w:tcW w:w="1932"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B03780">
            <w:pPr>
              <w:jc w:val="center"/>
              <w:rPr>
                <w:rFonts w:ascii="仿宋" w:eastAsia="仿宋" w:hAnsi="仿宋" w:cs="Arial"/>
                <w:color w:val="333333"/>
                <w:kern w:val="0"/>
                <w:sz w:val="28"/>
                <w:szCs w:val="28"/>
              </w:rPr>
            </w:pPr>
          </w:p>
        </w:tc>
        <w:tc>
          <w:tcPr>
            <w:tcW w:w="1695"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B03780">
            <w:pPr>
              <w:rPr>
                <w:rFonts w:ascii="仿宋" w:eastAsia="仿宋" w:hAnsi="仿宋" w:cs="Arial"/>
                <w:color w:val="333333"/>
                <w:kern w:val="0"/>
                <w:sz w:val="28"/>
                <w:szCs w:val="28"/>
              </w:rPr>
            </w:pP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rPr>
                <w:rFonts w:ascii="仿宋" w:eastAsia="仿宋" w:hAnsi="仿宋" w:cs="Arial"/>
                <w:color w:val="333333"/>
                <w:kern w:val="0"/>
                <w:sz w:val="28"/>
                <w:szCs w:val="28"/>
              </w:rPr>
            </w:pPr>
            <w:r>
              <w:rPr>
                <w:rFonts w:ascii="仿宋" w:eastAsia="仿宋" w:hAnsi="仿宋" w:cs="Arial"/>
                <w:color w:val="333333"/>
                <w:kern w:val="0"/>
                <w:sz w:val="28"/>
                <w:szCs w:val="28"/>
              </w:rPr>
              <w:t>QQ</w:t>
            </w:r>
            <w:r>
              <w:rPr>
                <w:rFonts w:ascii="仿宋" w:eastAsia="仿宋" w:hAnsi="仿宋" w:cs="Arial" w:hint="eastAsia"/>
                <w:color w:val="333333"/>
                <w:kern w:val="0"/>
                <w:sz w:val="28"/>
                <w:szCs w:val="28"/>
              </w:rPr>
              <w:t>号码</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B03780">
            <w:pPr>
              <w:rPr>
                <w:rFonts w:ascii="仿宋" w:eastAsia="仿宋" w:hAnsi="仿宋" w:cs="Arial"/>
                <w:color w:val="333333"/>
                <w:kern w:val="0"/>
                <w:sz w:val="28"/>
                <w:szCs w:val="28"/>
              </w:rPr>
            </w:pPr>
          </w:p>
        </w:tc>
      </w:tr>
      <w:tr w:rsidR="00B03780">
        <w:trPr>
          <w:trHeight w:val="686"/>
          <w:jc w:val="center"/>
        </w:trPr>
        <w:tc>
          <w:tcPr>
            <w:tcW w:w="1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批准机构</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B03780">
            <w:pPr>
              <w:jc w:val="center"/>
              <w:rPr>
                <w:rFonts w:ascii="仿宋" w:eastAsia="仿宋" w:hAnsi="仿宋" w:cs="Arial"/>
                <w:color w:val="333333"/>
                <w:kern w:val="0"/>
                <w:sz w:val="28"/>
                <w:szCs w:val="28"/>
              </w:rPr>
            </w:pP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许可证号</w:t>
            </w:r>
          </w:p>
        </w:tc>
        <w:tc>
          <w:tcPr>
            <w:tcW w:w="30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color w:val="333333"/>
                <w:kern w:val="0"/>
                <w:sz w:val="28"/>
                <w:szCs w:val="28"/>
              </w:rPr>
              <w:t> </w:t>
            </w:r>
          </w:p>
        </w:tc>
      </w:tr>
      <w:tr w:rsidR="00B03780">
        <w:trPr>
          <w:trHeight w:val="890"/>
          <w:jc w:val="center"/>
        </w:trPr>
        <w:tc>
          <w:tcPr>
            <w:tcW w:w="1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办学地址</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w:t>
            </w: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邮编</w:t>
            </w:r>
          </w:p>
        </w:tc>
        <w:tc>
          <w:tcPr>
            <w:tcW w:w="30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w:t>
            </w:r>
          </w:p>
        </w:tc>
      </w:tr>
      <w:tr w:rsidR="00B03780">
        <w:trPr>
          <w:trHeight w:val="587"/>
          <w:jc w:val="center"/>
        </w:trPr>
        <w:tc>
          <w:tcPr>
            <w:tcW w:w="1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开户行</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w:t>
            </w: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账号</w:t>
            </w:r>
          </w:p>
        </w:tc>
        <w:tc>
          <w:tcPr>
            <w:tcW w:w="30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w:t>
            </w:r>
          </w:p>
        </w:tc>
      </w:tr>
      <w:tr w:rsidR="00B03780">
        <w:trPr>
          <w:trHeight w:val="1078"/>
          <w:jc w:val="center"/>
        </w:trPr>
        <w:tc>
          <w:tcPr>
            <w:tcW w:w="1746"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专、兼职教师人数</w:t>
            </w:r>
          </w:p>
        </w:tc>
        <w:tc>
          <w:tcPr>
            <w:tcW w:w="3091" w:type="dxa"/>
            <w:gridSpan w:val="2"/>
            <w:vMerge w:val="restart"/>
            <w:tcBorders>
              <w:top w:val="nil"/>
              <w:left w:val="nil"/>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w:t>
            </w: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大专及以上学历人数</w:t>
            </w:r>
          </w:p>
        </w:tc>
        <w:tc>
          <w:tcPr>
            <w:tcW w:w="30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w:t>
            </w:r>
          </w:p>
        </w:tc>
      </w:tr>
      <w:tr w:rsidR="00B03780">
        <w:trPr>
          <w:trHeight w:val="890"/>
          <w:jc w:val="center"/>
        </w:trPr>
        <w:tc>
          <w:tcPr>
            <w:tcW w:w="174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03780" w:rsidRDefault="00B03780">
            <w:pPr>
              <w:jc w:val="center"/>
              <w:rPr>
                <w:rFonts w:ascii="仿宋" w:eastAsia="仿宋" w:hAnsi="仿宋" w:cs="Arial"/>
                <w:color w:val="333333"/>
                <w:kern w:val="0"/>
                <w:sz w:val="28"/>
                <w:szCs w:val="28"/>
              </w:rPr>
            </w:pPr>
          </w:p>
        </w:tc>
        <w:tc>
          <w:tcPr>
            <w:tcW w:w="3091" w:type="dxa"/>
            <w:gridSpan w:val="2"/>
            <w:vMerge/>
            <w:tcBorders>
              <w:left w:val="nil"/>
              <w:bottom w:val="single" w:sz="8" w:space="0" w:color="auto"/>
              <w:right w:val="single" w:sz="8" w:space="0" w:color="auto"/>
            </w:tcBorders>
            <w:tcMar>
              <w:top w:w="0" w:type="dxa"/>
              <w:left w:w="108" w:type="dxa"/>
              <w:bottom w:w="0" w:type="dxa"/>
              <w:right w:w="108" w:type="dxa"/>
            </w:tcMar>
            <w:vAlign w:val="center"/>
          </w:tcPr>
          <w:p w:rsidR="00B03780" w:rsidRDefault="00B03780">
            <w:pPr>
              <w:jc w:val="center"/>
              <w:rPr>
                <w:rFonts w:ascii="仿宋" w:eastAsia="仿宋" w:hAnsi="仿宋" w:cs="Arial"/>
                <w:color w:val="333333"/>
                <w:kern w:val="0"/>
                <w:sz w:val="28"/>
                <w:szCs w:val="28"/>
              </w:rPr>
            </w:pP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中级及以上职称人数</w:t>
            </w:r>
          </w:p>
        </w:tc>
        <w:tc>
          <w:tcPr>
            <w:tcW w:w="30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B03780">
            <w:pPr>
              <w:jc w:val="center"/>
              <w:rPr>
                <w:rFonts w:ascii="仿宋" w:eastAsia="仿宋" w:hAnsi="仿宋" w:cs="Arial"/>
                <w:color w:val="333333"/>
                <w:kern w:val="0"/>
                <w:sz w:val="28"/>
                <w:szCs w:val="28"/>
              </w:rPr>
            </w:pPr>
          </w:p>
        </w:tc>
      </w:tr>
      <w:tr w:rsidR="00B03780">
        <w:trPr>
          <w:trHeight w:val="985"/>
          <w:jc w:val="center"/>
        </w:trPr>
        <w:tc>
          <w:tcPr>
            <w:tcW w:w="1746"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年培训能力</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w:t>
            </w:r>
            <w:r>
              <w:rPr>
                <w:rFonts w:ascii="仿宋" w:eastAsia="仿宋" w:hAnsi="仿宋" w:cs="Arial" w:hint="eastAsia"/>
                <w:color w:val="333333"/>
                <w:kern w:val="0"/>
                <w:sz w:val="28"/>
                <w:szCs w:val="28"/>
              </w:rPr>
              <w:t>人</w:t>
            </w: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教学面积</w:t>
            </w:r>
          </w:p>
        </w:tc>
        <w:tc>
          <w:tcPr>
            <w:tcW w:w="30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kern w:val="0"/>
                <w:sz w:val="28"/>
                <w:szCs w:val="28"/>
              </w:rPr>
              <w:t>㎡</w:t>
            </w:r>
          </w:p>
        </w:tc>
      </w:tr>
      <w:tr w:rsidR="00B03780">
        <w:trPr>
          <w:trHeight w:val="1050"/>
          <w:jc w:val="center"/>
        </w:trPr>
        <w:tc>
          <w:tcPr>
            <w:tcW w:w="1746"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培训优势</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B03780">
            <w:pPr>
              <w:jc w:val="center"/>
              <w:rPr>
                <w:rFonts w:ascii="仿宋" w:eastAsia="仿宋" w:hAnsi="仿宋" w:cs="Arial"/>
                <w:color w:val="333333"/>
                <w:kern w:val="0"/>
                <w:sz w:val="28"/>
                <w:szCs w:val="28"/>
              </w:rPr>
            </w:pP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CD04C8">
            <w:pPr>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优势工种</w:t>
            </w:r>
          </w:p>
        </w:tc>
        <w:tc>
          <w:tcPr>
            <w:tcW w:w="30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03780" w:rsidRDefault="00B03780">
            <w:pPr>
              <w:jc w:val="center"/>
              <w:rPr>
                <w:kern w:val="0"/>
                <w:sz w:val="28"/>
                <w:szCs w:val="28"/>
              </w:rPr>
            </w:pPr>
          </w:p>
        </w:tc>
      </w:tr>
    </w:tbl>
    <w:p w:rsidR="00B03780" w:rsidRDefault="00B03780"/>
    <w:p w:rsidR="00B03780" w:rsidRDefault="00B03780"/>
    <w:p w:rsidR="00B03780" w:rsidRDefault="00CD04C8">
      <w:pPr>
        <w:rPr>
          <w:rFonts w:ascii="黑体" w:eastAsia="黑体" w:hAnsi="黑体" w:cs="Arial"/>
          <w:color w:val="333333"/>
          <w:kern w:val="0"/>
          <w:sz w:val="28"/>
          <w:szCs w:val="28"/>
        </w:rPr>
      </w:pPr>
      <w:r>
        <w:rPr>
          <w:rFonts w:ascii="黑体" w:eastAsia="黑体" w:hAnsi="黑体" w:cs="Arial" w:hint="eastAsia"/>
          <w:color w:val="333333"/>
          <w:kern w:val="0"/>
          <w:sz w:val="28"/>
          <w:szCs w:val="28"/>
        </w:rPr>
        <w:lastRenderedPageBreak/>
        <w:t>附件</w:t>
      </w:r>
      <w:r>
        <w:rPr>
          <w:rFonts w:ascii="黑体" w:eastAsia="黑体" w:hAnsi="黑体" w:cs="Arial" w:hint="eastAsia"/>
          <w:color w:val="333333"/>
          <w:kern w:val="0"/>
          <w:sz w:val="28"/>
          <w:szCs w:val="28"/>
        </w:rPr>
        <w:t>2</w:t>
      </w:r>
    </w:p>
    <w:p w:rsidR="00B03780" w:rsidRDefault="00CD04C8">
      <w:pPr>
        <w:jc w:val="center"/>
        <w:rPr>
          <w:rFonts w:ascii="方正小标宋简体" w:eastAsia="方正小标宋简体"/>
          <w:spacing w:val="-20"/>
          <w:sz w:val="36"/>
          <w:szCs w:val="36"/>
        </w:rPr>
      </w:pPr>
      <w:r>
        <w:rPr>
          <w:rFonts w:ascii="方正小标宋简体" w:eastAsia="方正小标宋简体" w:hint="eastAsia"/>
          <w:spacing w:val="-20"/>
          <w:sz w:val="36"/>
          <w:szCs w:val="36"/>
        </w:rPr>
        <w:t>达州市达川区南岳镇</w:t>
      </w:r>
      <w:r>
        <w:rPr>
          <w:rFonts w:ascii="方正小标宋简体" w:eastAsia="方正小标宋简体" w:hint="eastAsia"/>
          <w:spacing w:val="-20"/>
          <w:sz w:val="36"/>
          <w:szCs w:val="36"/>
        </w:rPr>
        <w:t>2024</w:t>
      </w:r>
      <w:r>
        <w:rPr>
          <w:rFonts w:ascii="方正小标宋简体" w:eastAsia="方正小标宋简体" w:hint="eastAsia"/>
          <w:spacing w:val="-20"/>
          <w:sz w:val="36"/>
          <w:szCs w:val="36"/>
        </w:rPr>
        <w:t>年</w:t>
      </w:r>
      <w:r>
        <w:rPr>
          <w:rFonts w:ascii="方正小标宋简体" w:eastAsia="方正小标宋简体" w:hint="eastAsia"/>
          <w:spacing w:val="-20"/>
          <w:sz w:val="36"/>
          <w:szCs w:val="36"/>
        </w:rPr>
        <w:t>职业技能培训</w:t>
      </w:r>
      <w:r>
        <w:rPr>
          <w:rFonts w:ascii="方正小标宋简体" w:eastAsia="方正小标宋简体" w:hint="eastAsia"/>
          <w:spacing w:val="-20"/>
          <w:sz w:val="36"/>
          <w:szCs w:val="36"/>
        </w:rPr>
        <w:t>培训比选评分表</w:t>
      </w:r>
    </w:p>
    <w:p w:rsidR="00B03780" w:rsidRDefault="00CD04C8">
      <w:pPr>
        <w:rPr>
          <w:rFonts w:ascii="仿宋_GB2312" w:eastAsia="仿宋_GB2312"/>
          <w:sz w:val="24"/>
        </w:rPr>
      </w:pPr>
      <w:r>
        <w:rPr>
          <w:rFonts w:ascii="仿宋_GB2312" w:eastAsia="仿宋_GB2312" w:hint="eastAsia"/>
          <w:sz w:val="24"/>
        </w:rPr>
        <w:t>参选机构（单位）名称：</w:t>
      </w:r>
      <w:r>
        <w:rPr>
          <w:rFonts w:ascii="仿宋_GB2312" w:eastAsia="仿宋_GB2312" w:hint="eastAsia"/>
          <w:sz w:val="24"/>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
        <w:gridCol w:w="709"/>
        <w:gridCol w:w="6237"/>
        <w:gridCol w:w="850"/>
      </w:tblGrid>
      <w:tr w:rsidR="00B03780">
        <w:trPr>
          <w:trHeight w:hRule="exact" w:val="751"/>
          <w:jc w:val="center"/>
        </w:trPr>
        <w:tc>
          <w:tcPr>
            <w:tcW w:w="1560" w:type="dxa"/>
            <w:gridSpan w:val="2"/>
            <w:vAlign w:val="center"/>
          </w:tcPr>
          <w:p w:rsidR="00B03780" w:rsidRDefault="00CD04C8">
            <w:pPr>
              <w:jc w:val="center"/>
              <w:rPr>
                <w:rFonts w:asciiTheme="minorEastAsia" w:hAnsiTheme="minorEastAsia"/>
                <w:b/>
                <w:sz w:val="22"/>
                <w:szCs w:val="22"/>
              </w:rPr>
            </w:pPr>
            <w:r>
              <w:rPr>
                <w:rFonts w:asciiTheme="minorEastAsia" w:hAnsiTheme="minorEastAsia" w:hint="eastAsia"/>
                <w:b/>
                <w:sz w:val="22"/>
                <w:szCs w:val="22"/>
              </w:rPr>
              <w:t>评审项目</w:t>
            </w:r>
          </w:p>
        </w:tc>
        <w:tc>
          <w:tcPr>
            <w:tcW w:w="709" w:type="dxa"/>
            <w:vAlign w:val="center"/>
          </w:tcPr>
          <w:p w:rsidR="00B03780" w:rsidRDefault="00CD04C8">
            <w:pPr>
              <w:jc w:val="distribute"/>
              <w:rPr>
                <w:rFonts w:asciiTheme="minorEastAsia" w:hAnsiTheme="minorEastAsia"/>
                <w:b/>
                <w:spacing w:val="-20"/>
                <w:sz w:val="22"/>
                <w:szCs w:val="22"/>
              </w:rPr>
            </w:pPr>
            <w:r>
              <w:rPr>
                <w:rFonts w:asciiTheme="minorEastAsia" w:hAnsiTheme="minorEastAsia" w:hint="eastAsia"/>
                <w:b/>
                <w:sz w:val="22"/>
                <w:szCs w:val="22"/>
              </w:rPr>
              <w:t>标准分值</w:t>
            </w:r>
          </w:p>
        </w:tc>
        <w:tc>
          <w:tcPr>
            <w:tcW w:w="6237" w:type="dxa"/>
            <w:vAlign w:val="center"/>
          </w:tcPr>
          <w:p w:rsidR="00B03780" w:rsidRDefault="00CD04C8">
            <w:pPr>
              <w:jc w:val="center"/>
              <w:rPr>
                <w:rFonts w:asciiTheme="minorEastAsia" w:hAnsiTheme="minorEastAsia"/>
                <w:b/>
                <w:sz w:val="22"/>
                <w:szCs w:val="22"/>
              </w:rPr>
            </w:pPr>
            <w:r>
              <w:rPr>
                <w:rFonts w:asciiTheme="minorEastAsia" w:hAnsiTheme="minorEastAsia" w:hint="eastAsia"/>
                <w:b/>
                <w:sz w:val="22"/>
                <w:szCs w:val="22"/>
              </w:rPr>
              <w:t>评审内容</w:t>
            </w:r>
          </w:p>
        </w:tc>
        <w:tc>
          <w:tcPr>
            <w:tcW w:w="850" w:type="dxa"/>
            <w:vAlign w:val="center"/>
          </w:tcPr>
          <w:p w:rsidR="00B03780" w:rsidRDefault="00CD04C8">
            <w:pPr>
              <w:jc w:val="center"/>
              <w:rPr>
                <w:rFonts w:asciiTheme="minorEastAsia" w:hAnsiTheme="minorEastAsia"/>
                <w:b/>
                <w:sz w:val="22"/>
                <w:szCs w:val="22"/>
              </w:rPr>
            </w:pPr>
            <w:r>
              <w:rPr>
                <w:rFonts w:asciiTheme="minorEastAsia" w:hAnsiTheme="minorEastAsia" w:hint="eastAsia"/>
                <w:b/>
                <w:sz w:val="22"/>
                <w:szCs w:val="22"/>
              </w:rPr>
              <w:t>评审得分</w:t>
            </w:r>
          </w:p>
        </w:tc>
      </w:tr>
      <w:tr w:rsidR="00B03780">
        <w:trPr>
          <w:trHeight w:hRule="exact" w:val="718"/>
          <w:jc w:val="center"/>
        </w:trPr>
        <w:tc>
          <w:tcPr>
            <w:tcW w:w="851" w:type="dxa"/>
            <w:vMerge w:val="restart"/>
            <w:vAlign w:val="center"/>
          </w:tcPr>
          <w:p w:rsidR="00B03780" w:rsidRDefault="00CD04C8">
            <w:pPr>
              <w:jc w:val="center"/>
              <w:rPr>
                <w:rFonts w:asciiTheme="minorEastAsia" w:hAnsiTheme="minorEastAsia"/>
                <w:b/>
                <w:sz w:val="22"/>
                <w:szCs w:val="22"/>
              </w:rPr>
            </w:pPr>
            <w:r>
              <w:rPr>
                <w:rFonts w:asciiTheme="minorEastAsia" w:hAnsiTheme="minorEastAsia" w:hint="eastAsia"/>
                <w:b/>
                <w:sz w:val="22"/>
                <w:szCs w:val="22"/>
              </w:rPr>
              <w:t>办学条件</w:t>
            </w:r>
          </w:p>
          <w:p w:rsidR="00B03780" w:rsidRDefault="00CD04C8">
            <w:pPr>
              <w:jc w:val="center"/>
              <w:rPr>
                <w:rFonts w:asciiTheme="minorEastAsia" w:hAnsiTheme="minorEastAsia"/>
                <w:b/>
                <w:sz w:val="22"/>
                <w:szCs w:val="22"/>
              </w:rPr>
            </w:pPr>
            <w:r>
              <w:rPr>
                <w:rFonts w:asciiTheme="minorEastAsia" w:hAnsiTheme="minorEastAsia" w:hint="eastAsia"/>
                <w:b/>
                <w:sz w:val="22"/>
                <w:szCs w:val="22"/>
              </w:rPr>
              <w:t>（</w:t>
            </w:r>
            <w:r>
              <w:rPr>
                <w:rFonts w:asciiTheme="minorEastAsia" w:hAnsiTheme="minorEastAsia" w:hint="eastAsia"/>
                <w:b/>
                <w:sz w:val="22"/>
                <w:szCs w:val="22"/>
              </w:rPr>
              <w:t>40</w:t>
            </w:r>
            <w:r>
              <w:rPr>
                <w:rFonts w:asciiTheme="minorEastAsia" w:hAnsiTheme="minorEastAsia" w:hint="eastAsia"/>
                <w:b/>
                <w:sz w:val="22"/>
                <w:szCs w:val="22"/>
              </w:rPr>
              <w:t>分）</w:t>
            </w:r>
          </w:p>
        </w:tc>
        <w:tc>
          <w:tcPr>
            <w:tcW w:w="709" w:type="dxa"/>
            <w:vAlign w:val="center"/>
          </w:tcPr>
          <w:p w:rsidR="00B03780" w:rsidRDefault="00CD04C8">
            <w:pPr>
              <w:jc w:val="center"/>
              <w:rPr>
                <w:rFonts w:asciiTheme="minorEastAsia" w:hAnsiTheme="minorEastAsia"/>
              </w:rPr>
            </w:pPr>
            <w:r>
              <w:rPr>
                <w:rFonts w:asciiTheme="minorEastAsia" w:hAnsiTheme="minorEastAsia"/>
              </w:rPr>
              <w:t>学校</w:t>
            </w:r>
          </w:p>
          <w:p w:rsidR="00B03780" w:rsidRDefault="00CD04C8">
            <w:pPr>
              <w:jc w:val="center"/>
              <w:rPr>
                <w:rFonts w:asciiTheme="minorEastAsia" w:hAnsiTheme="minorEastAsia"/>
              </w:rPr>
            </w:pPr>
            <w:r>
              <w:rPr>
                <w:rFonts w:asciiTheme="minorEastAsia" w:hAnsiTheme="minorEastAsia"/>
              </w:rPr>
              <w:t>资质</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10</w:t>
            </w:r>
          </w:p>
        </w:tc>
        <w:tc>
          <w:tcPr>
            <w:tcW w:w="6237" w:type="dxa"/>
          </w:tcPr>
          <w:p w:rsidR="00B03780" w:rsidRDefault="00CD04C8">
            <w:pPr>
              <w:rPr>
                <w:rFonts w:asciiTheme="minorEastAsia" w:hAnsiTheme="minorEastAsia"/>
              </w:rPr>
            </w:pPr>
            <w:r>
              <w:rPr>
                <w:rFonts w:asciiTheme="minorEastAsia" w:hAnsiTheme="minorEastAsia"/>
              </w:rPr>
              <w:t>具有独立法人资格，并取得</w:t>
            </w:r>
            <w:r>
              <w:rPr>
                <w:rFonts w:asciiTheme="minorEastAsia" w:hAnsiTheme="minorEastAsia" w:hint="eastAsia"/>
              </w:rPr>
              <w:t>县级及以上</w:t>
            </w:r>
            <w:r>
              <w:rPr>
                <w:rFonts w:asciiTheme="minorEastAsia" w:hAnsiTheme="minorEastAsia"/>
              </w:rPr>
              <w:t>人力资源和社会保障行政部门或教育行政部门颁发的办学许可证</w:t>
            </w:r>
            <w:r>
              <w:rPr>
                <w:rFonts w:asciiTheme="minorEastAsia" w:hAnsiTheme="minorEastAsia" w:hint="eastAsia"/>
              </w:rPr>
              <w:t>。</w:t>
            </w:r>
            <w:r>
              <w:rPr>
                <w:rFonts w:asciiTheme="minorEastAsia" w:hAnsiTheme="minorEastAsia"/>
              </w:rPr>
              <w:t>（</w:t>
            </w:r>
            <w:r>
              <w:rPr>
                <w:rFonts w:asciiTheme="minorEastAsia" w:hAnsiTheme="minorEastAsia" w:hint="eastAsia"/>
              </w:rPr>
              <w:t>10</w:t>
            </w:r>
            <w:r>
              <w:rPr>
                <w:rFonts w:asciiTheme="minorEastAsia" w:hAnsiTheme="minorEastAsia"/>
              </w:rPr>
              <w:t>分）</w:t>
            </w:r>
          </w:p>
        </w:tc>
        <w:tc>
          <w:tcPr>
            <w:tcW w:w="850" w:type="dxa"/>
            <w:vAlign w:val="center"/>
          </w:tcPr>
          <w:p w:rsidR="00B03780" w:rsidRDefault="00B03780">
            <w:pPr>
              <w:rPr>
                <w:rFonts w:asciiTheme="minorEastAsia" w:hAnsiTheme="minorEastAsia"/>
              </w:rPr>
            </w:pPr>
          </w:p>
        </w:tc>
      </w:tr>
      <w:tr w:rsidR="00B03780">
        <w:trPr>
          <w:trHeight w:hRule="exact" w:val="1692"/>
          <w:jc w:val="center"/>
        </w:trPr>
        <w:tc>
          <w:tcPr>
            <w:tcW w:w="851" w:type="dxa"/>
            <w:vMerge/>
            <w:vAlign w:val="center"/>
          </w:tcPr>
          <w:p w:rsidR="00B03780" w:rsidRDefault="00B03780">
            <w:pPr>
              <w:jc w:val="center"/>
              <w:rPr>
                <w:rFonts w:asciiTheme="minorEastAsia" w:hAnsiTheme="minorEastAsia"/>
                <w:b/>
                <w:sz w:val="22"/>
                <w:szCs w:val="22"/>
              </w:rPr>
            </w:pPr>
          </w:p>
        </w:tc>
        <w:tc>
          <w:tcPr>
            <w:tcW w:w="709" w:type="dxa"/>
            <w:vMerge w:val="restart"/>
            <w:vAlign w:val="center"/>
          </w:tcPr>
          <w:p w:rsidR="00B03780" w:rsidRDefault="00CD04C8">
            <w:pPr>
              <w:jc w:val="center"/>
              <w:rPr>
                <w:rFonts w:asciiTheme="minorEastAsia" w:hAnsiTheme="minorEastAsia"/>
              </w:rPr>
            </w:pPr>
            <w:r>
              <w:rPr>
                <w:rFonts w:asciiTheme="minorEastAsia" w:hAnsiTheme="minorEastAsia"/>
              </w:rPr>
              <w:t>管理人员及师资力量</w:t>
            </w:r>
          </w:p>
        </w:tc>
        <w:tc>
          <w:tcPr>
            <w:tcW w:w="709" w:type="dxa"/>
            <w:vMerge w:val="restart"/>
            <w:vAlign w:val="center"/>
          </w:tcPr>
          <w:p w:rsidR="00B03780" w:rsidRDefault="00CD04C8">
            <w:pPr>
              <w:jc w:val="center"/>
              <w:rPr>
                <w:rFonts w:asciiTheme="minorEastAsia" w:hAnsiTheme="minorEastAsia"/>
              </w:rPr>
            </w:pPr>
            <w:r>
              <w:rPr>
                <w:rFonts w:asciiTheme="minorEastAsia" w:hAnsiTheme="minorEastAsia" w:hint="eastAsia"/>
              </w:rPr>
              <w:t>15</w:t>
            </w:r>
          </w:p>
        </w:tc>
        <w:tc>
          <w:tcPr>
            <w:tcW w:w="6237" w:type="dxa"/>
          </w:tcPr>
          <w:p w:rsidR="00B03780" w:rsidRDefault="00CD04C8">
            <w:pPr>
              <w:rPr>
                <w:rFonts w:asciiTheme="minorEastAsia" w:hAnsiTheme="minorEastAsia"/>
              </w:rPr>
            </w:pPr>
            <w:r>
              <w:rPr>
                <w:rFonts w:asciiTheme="minorEastAsia" w:hAnsiTheme="minorEastAsia"/>
              </w:rPr>
              <w:t>（</w:t>
            </w:r>
            <w:r>
              <w:rPr>
                <w:rFonts w:asciiTheme="minorEastAsia" w:hAnsiTheme="minorEastAsia"/>
              </w:rPr>
              <w:t>1</w:t>
            </w:r>
            <w:r>
              <w:rPr>
                <w:rFonts w:asciiTheme="minorEastAsia" w:hAnsiTheme="minorEastAsia"/>
              </w:rPr>
              <w:t>）配有专职校长，校长具有大专以上文化程度或中级以上专业技术职务任职资格或高级以上国家职业资格，有</w:t>
            </w:r>
            <w:r>
              <w:rPr>
                <w:rFonts w:asciiTheme="minorEastAsia" w:hAnsiTheme="minorEastAsia"/>
              </w:rPr>
              <w:t>2</w:t>
            </w:r>
            <w:r>
              <w:rPr>
                <w:rFonts w:asciiTheme="minorEastAsia" w:hAnsiTheme="minorEastAsia"/>
              </w:rPr>
              <w:t>年以上职业教育培训工作经历，熟悉国家</w:t>
            </w:r>
            <w:r>
              <w:rPr>
                <w:rFonts w:asciiTheme="minorEastAsia" w:hAnsiTheme="minorEastAsia" w:hint="eastAsia"/>
              </w:rPr>
              <w:t>职业技能培训</w:t>
            </w:r>
            <w:r>
              <w:rPr>
                <w:rFonts w:asciiTheme="minorEastAsia" w:hAnsiTheme="minorEastAsia"/>
              </w:rPr>
              <w:t>法律法规和方针政策（</w:t>
            </w:r>
            <w:r>
              <w:rPr>
                <w:rFonts w:asciiTheme="minorEastAsia" w:hAnsiTheme="minorEastAsia" w:hint="eastAsia"/>
              </w:rPr>
              <w:t>3</w:t>
            </w:r>
            <w:r>
              <w:rPr>
                <w:rFonts w:asciiTheme="minorEastAsia" w:hAnsiTheme="minorEastAsia"/>
              </w:rPr>
              <w:t>分）</w:t>
            </w:r>
            <w:r>
              <w:rPr>
                <w:rFonts w:asciiTheme="minorEastAsia" w:hAnsiTheme="minorEastAsia" w:hint="eastAsia"/>
              </w:rPr>
              <w:t>。</w:t>
            </w:r>
          </w:p>
          <w:p w:rsidR="00B03780" w:rsidRDefault="00CD04C8">
            <w:pPr>
              <w:rPr>
                <w:rFonts w:asciiTheme="minorEastAsia" w:hAnsiTheme="minorEastAsia"/>
              </w:rPr>
            </w:pPr>
            <w:r>
              <w:rPr>
                <w:rFonts w:asciiTheme="minorEastAsia" w:hAnsiTheme="minorEastAsia"/>
              </w:rPr>
              <w:t>（</w:t>
            </w:r>
            <w:r>
              <w:rPr>
                <w:rFonts w:asciiTheme="minorEastAsia" w:hAnsiTheme="minorEastAsia"/>
              </w:rPr>
              <w:t>2</w:t>
            </w:r>
            <w:r>
              <w:rPr>
                <w:rFonts w:asciiTheme="minorEastAsia" w:hAnsiTheme="minorEastAsia"/>
              </w:rPr>
              <w:t>）有</w:t>
            </w:r>
            <w:r>
              <w:rPr>
                <w:rFonts w:asciiTheme="minorEastAsia" w:hAnsiTheme="minorEastAsia" w:hint="eastAsia"/>
              </w:rPr>
              <w:t>2</w:t>
            </w:r>
            <w:r>
              <w:rPr>
                <w:rFonts w:asciiTheme="minorEastAsia" w:hAnsiTheme="minorEastAsia"/>
              </w:rPr>
              <w:t>人以上的专职管理人员，有专职财务人员且取得会计从业资格</w:t>
            </w:r>
            <w:r>
              <w:rPr>
                <w:rFonts w:asciiTheme="minorEastAsia" w:hAnsiTheme="minorEastAsia" w:hint="eastAsia"/>
              </w:rPr>
              <w:t>或初级职称</w:t>
            </w:r>
            <w:r>
              <w:rPr>
                <w:rFonts w:asciiTheme="minorEastAsia" w:hAnsiTheme="minorEastAsia"/>
              </w:rPr>
              <w:t>（</w:t>
            </w:r>
            <w:r>
              <w:rPr>
                <w:rFonts w:asciiTheme="minorEastAsia" w:hAnsiTheme="minorEastAsia" w:hint="eastAsia"/>
              </w:rPr>
              <w:t>3</w:t>
            </w:r>
            <w:r>
              <w:rPr>
                <w:rFonts w:asciiTheme="minorEastAsia" w:hAnsiTheme="minorEastAsia"/>
              </w:rPr>
              <w:t>分）</w:t>
            </w:r>
            <w:r>
              <w:rPr>
                <w:rFonts w:asciiTheme="minorEastAsia" w:hAnsiTheme="minorEastAsia" w:hint="eastAsia"/>
              </w:rPr>
              <w:t>。</w:t>
            </w:r>
          </w:p>
        </w:tc>
        <w:tc>
          <w:tcPr>
            <w:tcW w:w="850" w:type="dxa"/>
            <w:vMerge w:val="restart"/>
            <w:vAlign w:val="center"/>
          </w:tcPr>
          <w:p w:rsidR="00B03780" w:rsidRDefault="00B03780">
            <w:pPr>
              <w:rPr>
                <w:rFonts w:asciiTheme="minorEastAsia" w:hAnsiTheme="minorEastAsia"/>
              </w:rPr>
            </w:pPr>
          </w:p>
        </w:tc>
      </w:tr>
      <w:tr w:rsidR="00B03780">
        <w:trPr>
          <w:trHeight w:val="2403"/>
          <w:jc w:val="center"/>
        </w:trPr>
        <w:tc>
          <w:tcPr>
            <w:tcW w:w="851" w:type="dxa"/>
            <w:vMerge/>
            <w:vAlign w:val="center"/>
          </w:tcPr>
          <w:p w:rsidR="00B03780" w:rsidRDefault="00B03780">
            <w:pPr>
              <w:jc w:val="center"/>
              <w:rPr>
                <w:rFonts w:asciiTheme="minorEastAsia" w:hAnsiTheme="minorEastAsia"/>
                <w:b/>
                <w:sz w:val="22"/>
                <w:szCs w:val="22"/>
              </w:rPr>
            </w:pPr>
          </w:p>
        </w:tc>
        <w:tc>
          <w:tcPr>
            <w:tcW w:w="709" w:type="dxa"/>
            <w:vMerge/>
            <w:vAlign w:val="center"/>
          </w:tcPr>
          <w:p w:rsidR="00B03780" w:rsidRDefault="00B03780">
            <w:pPr>
              <w:jc w:val="center"/>
              <w:rPr>
                <w:rFonts w:asciiTheme="minorEastAsia" w:hAnsiTheme="minorEastAsia"/>
              </w:rPr>
            </w:pPr>
          </w:p>
        </w:tc>
        <w:tc>
          <w:tcPr>
            <w:tcW w:w="709" w:type="dxa"/>
            <w:vMerge/>
            <w:vAlign w:val="center"/>
          </w:tcPr>
          <w:p w:rsidR="00B03780" w:rsidRDefault="00B03780">
            <w:pPr>
              <w:jc w:val="center"/>
              <w:rPr>
                <w:rFonts w:asciiTheme="minorEastAsia" w:hAnsiTheme="minorEastAsia"/>
              </w:rPr>
            </w:pPr>
          </w:p>
        </w:tc>
        <w:tc>
          <w:tcPr>
            <w:tcW w:w="6237" w:type="dxa"/>
            <w:vAlign w:val="center"/>
          </w:tcPr>
          <w:p w:rsidR="00B03780" w:rsidRDefault="00CD04C8">
            <w:pPr>
              <w:rPr>
                <w:rFonts w:asciiTheme="minorEastAsia" w:hAnsiTheme="minorEastAsia"/>
              </w:rPr>
            </w:pPr>
            <w:r>
              <w:rPr>
                <w:rFonts w:asciiTheme="minorEastAsia" w:hAnsiTheme="minorEastAsia"/>
              </w:rPr>
              <w:t>（</w:t>
            </w:r>
            <w:r>
              <w:rPr>
                <w:rFonts w:asciiTheme="minorEastAsia" w:hAnsiTheme="minorEastAsia"/>
              </w:rPr>
              <w:t>1</w:t>
            </w:r>
            <w:r>
              <w:rPr>
                <w:rFonts w:asciiTheme="minorEastAsia" w:hAnsiTheme="minorEastAsia"/>
              </w:rPr>
              <w:t>）合理配置师资力量，教师人数</w:t>
            </w:r>
            <w:r>
              <w:rPr>
                <w:rFonts w:asciiTheme="minorEastAsia" w:hAnsiTheme="minorEastAsia" w:hint="eastAsia"/>
              </w:rPr>
              <w:t>应在</w:t>
            </w:r>
            <w:r>
              <w:rPr>
                <w:rFonts w:asciiTheme="minorEastAsia" w:hAnsiTheme="minorEastAsia" w:hint="eastAsia"/>
              </w:rPr>
              <w:t>2</w:t>
            </w:r>
            <w:r>
              <w:rPr>
                <w:rFonts w:asciiTheme="minorEastAsia" w:hAnsiTheme="minorEastAsia" w:hint="eastAsia"/>
              </w:rPr>
              <w:t>—</w:t>
            </w:r>
            <w:r>
              <w:rPr>
                <w:rFonts w:asciiTheme="minorEastAsia" w:hAnsiTheme="minorEastAsia" w:hint="eastAsia"/>
              </w:rPr>
              <w:t>5</w:t>
            </w:r>
            <w:r>
              <w:rPr>
                <w:rFonts w:asciiTheme="minorEastAsia" w:hAnsiTheme="minorEastAsia" w:hint="eastAsia"/>
              </w:rPr>
              <w:t>人（</w:t>
            </w:r>
            <w:r>
              <w:rPr>
                <w:rFonts w:asciiTheme="minorEastAsia" w:hAnsiTheme="minorEastAsia" w:hint="eastAsia"/>
              </w:rPr>
              <w:t>2</w:t>
            </w:r>
            <w:r>
              <w:rPr>
                <w:rFonts w:asciiTheme="minorEastAsia" w:hAnsiTheme="minorEastAsia" w:hint="eastAsia"/>
              </w:rPr>
              <w:t>分）；</w:t>
            </w:r>
            <w:r>
              <w:rPr>
                <w:rFonts w:asciiTheme="minorEastAsia" w:hAnsiTheme="minorEastAsia" w:hint="eastAsia"/>
              </w:rPr>
              <w:t>6</w:t>
            </w:r>
            <w:r>
              <w:rPr>
                <w:rFonts w:asciiTheme="minorEastAsia" w:hAnsiTheme="minorEastAsia" w:hint="eastAsia"/>
              </w:rPr>
              <w:t>—</w:t>
            </w:r>
            <w:r>
              <w:rPr>
                <w:rFonts w:asciiTheme="minorEastAsia" w:hAnsiTheme="minorEastAsia" w:hint="eastAsia"/>
              </w:rPr>
              <w:t>9</w:t>
            </w:r>
            <w:r>
              <w:rPr>
                <w:rFonts w:asciiTheme="minorEastAsia" w:hAnsiTheme="minorEastAsia" w:hint="eastAsia"/>
              </w:rPr>
              <w:t>人（</w:t>
            </w:r>
            <w:r>
              <w:rPr>
                <w:rFonts w:asciiTheme="minorEastAsia" w:hAnsiTheme="minorEastAsia" w:hint="eastAsia"/>
              </w:rPr>
              <w:t>3</w:t>
            </w:r>
            <w:r>
              <w:rPr>
                <w:rFonts w:asciiTheme="minorEastAsia" w:hAnsiTheme="minorEastAsia" w:hint="eastAsia"/>
              </w:rPr>
              <w:t>分）；</w:t>
            </w:r>
            <w:r>
              <w:rPr>
                <w:rFonts w:asciiTheme="minorEastAsia" w:hAnsiTheme="minorEastAsia"/>
              </w:rPr>
              <w:t>10</w:t>
            </w:r>
            <w:r>
              <w:rPr>
                <w:rFonts w:asciiTheme="minorEastAsia" w:hAnsiTheme="minorEastAsia"/>
              </w:rPr>
              <w:t>人以上（含</w:t>
            </w:r>
            <w:r>
              <w:rPr>
                <w:rFonts w:asciiTheme="minorEastAsia" w:hAnsiTheme="minorEastAsia"/>
              </w:rPr>
              <w:t>10</w:t>
            </w:r>
            <w:r>
              <w:rPr>
                <w:rFonts w:asciiTheme="minorEastAsia" w:hAnsiTheme="minorEastAsia"/>
              </w:rPr>
              <w:t>人）（</w:t>
            </w:r>
            <w:r>
              <w:rPr>
                <w:rFonts w:asciiTheme="minorEastAsia" w:hAnsiTheme="minorEastAsia" w:hint="eastAsia"/>
              </w:rPr>
              <w:t>4</w:t>
            </w:r>
            <w:r>
              <w:rPr>
                <w:rFonts w:asciiTheme="minorEastAsia" w:hAnsiTheme="minorEastAsia"/>
              </w:rPr>
              <w:t>分）</w:t>
            </w:r>
            <w:r>
              <w:rPr>
                <w:rFonts w:asciiTheme="minorEastAsia" w:hAnsiTheme="minorEastAsia" w:hint="eastAsia"/>
              </w:rPr>
              <w:t>。</w:t>
            </w:r>
          </w:p>
          <w:p w:rsidR="00B03780" w:rsidRDefault="00CD04C8">
            <w:pPr>
              <w:rPr>
                <w:rFonts w:asciiTheme="minorEastAsia" w:hAnsiTheme="minorEastAsia"/>
              </w:rPr>
            </w:pPr>
            <w:r>
              <w:rPr>
                <w:rFonts w:asciiTheme="minorEastAsia" w:hAnsiTheme="minorEastAsia"/>
              </w:rPr>
              <w:t>（</w:t>
            </w:r>
            <w:r>
              <w:rPr>
                <w:rFonts w:asciiTheme="minorEastAsia" w:hAnsiTheme="minorEastAsia"/>
              </w:rPr>
              <w:t>2</w:t>
            </w:r>
            <w:r>
              <w:rPr>
                <w:rFonts w:asciiTheme="minorEastAsia" w:hAnsiTheme="minorEastAsia"/>
              </w:rPr>
              <w:t>）专兼职教师应具有中职以上文化程度，并与其教学岗位相适应的中级以上专业技术资格或高级以上国家职业资格，有</w:t>
            </w:r>
            <w:r>
              <w:rPr>
                <w:rFonts w:asciiTheme="minorEastAsia" w:hAnsiTheme="minorEastAsia"/>
              </w:rPr>
              <w:t>2</w:t>
            </w:r>
            <w:r>
              <w:rPr>
                <w:rFonts w:asciiTheme="minorEastAsia" w:hAnsiTheme="minorEastAsia"/>
              </w:rPr>
              <w:t>年以上职业教育培训工作经历（</w:t>
            </w:r>
            <w:r>
              <w:rPr>
                <w:rFonts w:asciiTheme="minorEastAsia" w:hAnsiTheme="minorEastAsia" w:hint="eastAsia"/>
              </w:rPr>
              <w:t>3</w:t>
            </w:r>
            <w:r>
              <w:rPr>
                <w:rFonts w:asciiTheme="minorEastAsia" w:hAnsiTheme="minorEastAsia"/>
              </w:rPr>
              <w:t>分）</w:t>
            </w:r>
            <w:r>
              <w:rPr>
                <w:rFonts w:asciiTheme="minorEastAsia" w:hAnsiTheme="minorEastAsia" w:hint="eastAsia"/>
              </w:rPr>
              <w:t>。</w:t>
            </w:r>
          </w:p>
          <w:p w:rsidR="00B03780" w:rsidRDefault="00CD04C8">
            <w:pPr>
              <w:rPr>
                <w:rFonts w:asciiTheme="minorEastAsia" w:hAnsiTheme="minorEastAsia"/>
              </w:rPr>
            </w:pPr>
            <w:r>
              <w:rPr>
                <w:rFonts w:asciiTheme="minorEastAsia" w:hAnsiTheme="minorEastAsia"/>
              </w:rPr>
              <w:t>（</w:t>
            </w:r>
            <w:r>
              <w:rPr>
                <w:rFonts w:asciiTheme="minorEastAsia" w:hAnsiTheme="minorEastAsia"/>
              </w:rPr>
              <w:t>3</w:t>
            </w:r>
            <w:r>
              <w:rPr>
                <w:rFonts w:asciiTheme="minorEastAsia" w:hAnsiTheme="minorEastAsia"/>
              </w:rPr>
              <w:t>）学校专职教师队伍占教师队伍总数</w:t>
            </w:r>
            <w:r>
              <w:rPr>
                <w:rFonts w:asciiTheme="minorEastAsia" w:hAnsiTheme="minorEastAsia"/>
              </w:rPr>
              <w:t>1/2</w:t>
            </w:r>
            <w:r>
              <w:rPr>
                <w:rFonts w:asciiTheme="minorEastAsia" w:hAnsiTheme="minorEastAsia"/>
              </w:rPr>
              <w:t>以上（</w:t>
            </w:r>
            <w:r>
              <w:rPr>
                <w:rFonts w:asciiTheme="minorEastAsia" w:hAnsiTheme="minorEastAsia" w:hint="eastAsia"/>
              </w:rPr>
              <w:t>2</w:t>
            </w:r>
            <w:r>
              <w:rPr>
                <w:rFonts w:asciiTheme="minorEastAsia" w:hAnsiTheme="minorEastAsia"/>
              </w:rPr>
              <w:t>分）</w:t>
            </w:r>
            <w:r>
              <w:rPr>
                <w:rFonts w:asciiTheme="minorEastAsia" w:hAnsiTheme="minorEastAsia" w:hint="eastAsia"/>
              </w:rPr>
              <w:t>，</w:t>
            </w:r>
            <w:r>
              <w:rPr>
                <w:rFonts w:asciiTheme="minorEastAsia" w:hAnsiTheme="minorEastAsia" w:hint="eastAsia"/>
              </w:rPr>
              <w:t>1/2</w:t>
            </w:r>
            <w:r>
              <w:rPr>
                <w:rFonts w:asciiTheme="minorEastAsia" w:hAnsiTheme="minorEastAsia" w:hint="eastAsia"/>
              </w:rPr>
              <w:t>以下（</w:t>
            </w:r>
            <w:r>
              <w:rPr>
                <w:rFonts w:asciiTheme="minorEastAsia" w:hAnsiTheme="minorEastAsia" w:hint="eastAsia"/>
              </w:rPr>
              <w:t>1</w:t>
            </w:r>
            <w:r>
              <w:rPr>
                <w:rFonts w:asciiTheme="minorEastAsia" w:hAnsiTheme="minorEastAsia" w:hint="eastAsia"/>
              </w:rPr>
              <w:t>分）。</w:t>
            </w:r>
          </w:p>
        </w:tc>
        <w:tc>
          <w:tcPr>
            <w:tcW w:w="850" w:type="dxa"/>
            <w:vMerge/>
            <w:vAlign w:val="center"/>
          </w:tcPr>
          <w:p w:rsidR="00B03780" w:rsidRDefault="00B03780">
            <w:pPr>
              <w:rPr>
                <w:rFonts w:asciiTheme="minorEastAsia" w:hAnsiTheme="minorEastAsia"/>
              </w:rPr>
            </w:pPr>
          </w:p>
        </w:tc>
      </w:tr>
      <w:tr w:rsidR="00B03780">
        <w:trPr>
          <w:trHeight w:hRule="exact" w:val="1565"/>
          <w:jc w:val="center"/>
        </w:trPr>
        <w:tc>
          <w:tcPr>
            <w:tcW w:w="851" w:type="dxa"/>
            <w:vMerge/>
            <w:vAlign w:val="center"/>
          </w:tcPr>
          <w:p w:rsidR="00B03780" w:rsidRDefault="00B03780">
            <w:pPr>
              <w:jc w:val="center"/>
              <w:rPr>
                <w:rFonts w:asciiTheme="minorEastAsia" w:hAnsiTheme="minorEastAsia"/>
                <w:b/>
                <w:sz w:val="22"/>
                <w:szCs w:val="22"/>
              </w:rPr>
            </w:pPr>
          </w:p>
        </w:tc>
        <w:tc>
          <w:tcPr>
            <w:tcW w:w="709" w:type="dxa"/>
            <w:vAlign w:val="center"/>
          </w:tcPr>
          <w:p w:rsidR="00B03780" w:rsidRDefault="00CD04C8">
            <w:pPr>
              <w:jc w:val="center"/>
              <w:rPr>
                <w:rFonts w:asciiTheme="minorEastAsia" w:hAnsiTheme="minorEastAsia"/>
              </w:rPr>
            </w:pPr>
            <w:r>
              <w:rPr>
                <w:rFonts w:asciiTheme="minorEastAsia" w:hAnsiTheme="minorEastAsia"/>
              </w:rPr>
              <w:t>教学</w:t>
            </w:r>
          </w:p>
          <w:p w:rsidR="00B03780" w:rsidRDefault="00CD04C8">
            <w:pPr>
              <w:jc w:val="center"/>
              <w:rPr>
                <w:rFonts w:asciiTheme="minorEastAsia" w:hAnsiTheme="minorEastAsia"/>
              </w:rPr>
            </w:pPr>
            <w:r>
              <w:rPr>
                <w:rFonts w:asciiTheme="minorEastAsia" w:hAnsiTheme="minorEastAsia"/>
              </w:rPr>
              <w:t>场地</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6</w:t>
            </w:r>
          </w:p>
        </w:tc>
        <w:tc>
          <w:tcPr>
            <w:tcW w:w="6237" w:type="dxa"/>
          </w:tcPr>
          <w:p w:rsidR="00B03780" w:rsidRDefault="00CD04C8">
            <w:pPr>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）在达州市范围内有办公及教学场地的（</w:t>
            </w:r>
            <w:r>
              <w:rPr>
                <w:rFonts w:asciiTheme="minorEastAsia" w:hAnsiTheme="minorEastAsia" w:hint="eastAsia"/>
              </w:rPr>
              <w:t>2</w:t>
            </w:r>
            <w:r>
              <w:rPr>
                <w:rFonts w:asciiTheme="minorEastAsia" w:hAnsiTheme="minorEastAsia" w:hint="eastAsia"/>
              </w:rPr>
              <w:t>分），没有不得分。</w:t>
            </w:r>
          </w:p>
          <w:p w:rsidR="00B03780" w:rsidRDefault="00CD04C8">
            <w:pPr>
              <w:rPr>
                <w:rFonts w:asciiTheme="minorEastAsia" w:hAnsiTheme="minorEastAsia"/>
              </w:rPr>
            </w:pPr>
            <w:r>
              <w:rPr>
                <w:rFonts w:asciiTheme="minorEastAsia" w:hAnsiTheme="minorEastAsia"/>
              </w:rPr>
              <w:t>（</w:t>
            </w:r>
            <w:r>
              <w:rPr>
                <w:rFonts w:asciiTheme="minorEastAsia" w:hAnsiTheme="minorEastAsia" w:hint="eastAsia"/>
              </w:rPr>
              <w:t>2</w:t>
            </w:r>
            <w:r>
              <w:rPr>
                <w:rFonts w:asciiTheme="minorEastAsia" w:hAnsiTheme="minorEastAsia"/>
              </w:rPr>
              <w:t>）理论教室和实训场地的总面积</w:t>
            </w:r>
            <w:r>
              <w:rPr>
                <w:rFonts w:asciiTheme="minorEastAsia" w:hAnsiTheme="minorEastAsia" w:hint="eastAsia"/>
              </w:rPr>
              <w:t>300</w:t>
            </w:r>
            <w:r>
              <w:rPr>
                <w:rFonts w:asciiTheme="minorEastAsia" w:hAnsiTheme="minorEastAsia"/>
              </w:rPr>
              <w:t>㎡以上（理论教室</w:t>
            </w:r>
            <w:r>
              <w:rPr>
                <w:rFonts w:asciiTheme="minorEastAsia" w:hAnsiTheme="minorEastAsia"/>
              </w:rPr>
              <w:t>1</w:t>
            </w:r>
            <w:r>
              <w:rPr>
                <w:rFonts w:asciiTheme="minorEastAsia" w:hAnsiTheme="minorEastAsia" w:hint="eastAsia"/>
              </w:rPr>
              <w:t>0</w:t>
            </w:r>
            <w:r>
              <w:rPr>
                <w:rFonts w:asciiTheme="minorEastAsia" w:hAnsiTheme="minorEastAsia"/>
              </w:rPr>
              <w:t>0</w:t>
            </w:r>
            <w:r>
              <w:rPr>
                <w:rFonts w:asciiTheme="minorEastAsia" w:hAnsiTheme="minorEastAsia"/>
              </w:rPr>
              <w:t>㎡以上，实训操作场所</w:t>
            </w:r>
            <w:r>
              <w:rPr>
                <w:rFonts w:asciiTheme="minorEastAsia" w:hAnsiTheme="minorEastAsia" w:hint="eastAsia"/>
              </w:rPr>
              <w:t>20</w:t>
            </w:r>
            <w:r>
              <w:rPr>
                <w:rFonts w:asciiTheme="minorEastAsia" w:hAnsiTheme="minorEastAsia"/>
              </w:rPr>
              <w:t>0</w:t>
            </w:r>
            <w:r>
              <w:rPr>
                <w:rFonts w:asciiTheme="minorEastAsia" w:hAnsiTheme="minorEastAsia"/>
              </w:rPr>
              <w:t>㎡以上）（</w:t>
            </w:r>
            <w:r>
              <w:rPr>
                <w:rFonts w:asciiTheme="minorEastAsia" w:hAnsiTheme="minorEastAsia" w:hint="eastAsia"/>
              </w:rPr>
              <w:t>3</w:t>
            </w:r>
            <w:r>
              <w:rPr>
                <w:rFonts w:asciiTheme="minorEastAsia" w:hAnsiTheme="minorEastAsia"/>
              </w:rPr>
              <w:t>分）</w:t>
            </w:r>
            <w:r>
              <w:rPr>
                <w:rFonts w:asciiTheme="minorEastAsia" w:hAnsiTheme="minorEastAsia" w:hint="eastAsia"/>
              </w:rPr>
              <w:t>；</w:t>
            </w:r>
            <w:r>
              <w:rPr>
                <w:rFonts w:asciiTheme="minorEastAsia" w:hAnsiTheme="minorEastAsia"/>
              </w:rPr>
              <w:t>总面积</w:t>
            </w:r>
            <w:r>
              <w:rPr>
                <w:rFonts w:asciiTheme="minorEastAsia" w:hAnsiTheme="minorEastAsia" w:hint="eastAsia"/>
              </w:rPr>
              <w:t>300</w:t>
            </w:r>
            <w:r>
              <w:rPr>
                <w:rFonts w:asciiTheme="minorEastAsia" w:hAnsiTheme="minorEastAsia"/>
              </w:rPr>
              <w:t>㎡</w:t>
            </w:r>
            <w:r>
              <w:rPr>
                <w:rFonts w:asciiTheme="minorEastAsia" w:hAnsiTheme="minorEastAsia" w:hint="eastAsia"/>
              </w:rPr>
              <w:t>以下（</w:t>
            </w:r>
            <w:r>
              <w:rPr>
                <w:rFonts w:asciiTheme="minorEastAsia" w:hAnsiTheme="minorEastAsia" w:hint="eastAsia"/>
              </w:rPr>
              <w:t>2</w:t>
            </w:r>
            <w:r>
              <w:rPr>
                <w:rFonts w:asciiTheme="minorEastAsia" w:hAnsiTheme="minorEastAsia" w:hint="eastAsia"/>
              </w:rPr>
              <w:t>分）。</w:t>
            </w:r>
          </w:p>
          <w:p w:rsidR="00B03780" w:rsidRDefault="00CD04C8">
            <w:pPr>
              <w:rPr>
                <w:rFonts w:asciiTheme="minorEastAsia" w:hAnsiTheme="minorEastAsia"/>
              </w:rPr>
            </w:pPr>
            <w:r>
              <w:rPr>
                <w:rFonts w:asciiTheme="minorEastAsia" w:hAnsiTheme="minorEastAsia"/>
              </w:rPr>
              <w:t>（</w:t>
            </w:r>
            <w:r>
              <w:rPr>
                <w:rFonts w:asciiTheme="minorEastAsia" w:hAnsiTheme="minorEastAsia" w:hint="eastAsia"/>
              </w:rPr>
              <w:t>3</w:t>
            </w:r>
            <w:r>
              <w:rPr>
                <w:rFonts w:asciiTheme="minorEastAsia" w:hAnsiTheme="minorEastAsia"/>
              </w:rPr>
              <w:t>）有固定的办公用房</w:t>
            </w:r>
            <w:r>
              <w:rPr>
                <w:rFonts w:asciiTheme="minorEastAsia" w:hAnsiTheme="minorEastAsia"/>
              </w:rPr>
              <w:t>50</w:t>
            </w:r>
            <w:r>
              <w:rPr>
                <w:rFonts w:asciiTheme="minorEastAsia" w:hAnsiTheme="minorEastAsia"/>
              </w:rPr>
              <w:t>㎡以上（</w:t>
            </w:r>
            <w:r>
              <w:rPr>
                <w:rFonts w:asciiTheme="minorEastAsia" w:hAnsiTheme="minorEastAsia" w:hint="eastAsia"/>
              </w:rPr>
              <w:t>1</w:t>
            </w:r>
            <w:r>
              <w:rPr>
                <w:rFonts w:asciiTheme="minorEastAsia" w:hAnsiTheme="minorEastAsia"/>
              </w:rPr>
              <w:t>分）</w:t>
            </w:r>
            <w:r>
              <w:rPr>
                <w:rFonts w:asciiTheme="minorEastAsia" w:hAnsiTheme="minorEastAsia" w:hint="eastAsia"/>
              </w:rPr>
              <w:t>；没有不得分。</w:t>
            </w:r>
          </w:p>
        </w:tc>
        <w:tc>
          <w:tcPr>
            <w:tcW w:w="850" w:type="dxa"/>
            <w:vAlign w:val="center"/>
          </w:tcPr>
          <w:p w:rsidR="00B03780" w:rsidRDefault="00B03780">
            <w:pPr>
              <w:rPr>
                <w:rFonts w:asciiTheme="minorEastAsia" w:hAnsiTheme="minorEastAsia"/>
              </w:rPr>
            </w:pPr>
          </w:p>
        </w:tc>
      </w:tr>
      <w:tr w:rsidR="00B03780">
        <w:trPr>
          <w:trHeight w:hRule="exact" w:val="2650"/>
          <w:jc w:val="center"/>
        </w:trPr>
        <w:tc>
          <w:tcPr>
            <w:tcW w:w="851" w:type="dxa"/>
            <w:vMerge/>
            <w:vAlign w:val="center"/>
          </w:tcPr>
          <w:p w:rsidR="00B03780" w:rsidRDefault="00B03780">
            <w:pPr>
              <w:jc w:val="center"/>
              <w:rPr>
                <w:rFonts w:asciiTheme="minorEastAsia" w:hAnsiTheme="minorEastAsia"/>
                <w:b/>
                <w:sz w:val="22"/>
                <w:szCs w:val="22"/>
              </w:rPr>
            </w:pPr>
          </w:p>
        </w:tc>
        <w:tc>
          <w:tcPr>
            <w:tcW w:w="709" w:type="dxa"/>
            <w:vAlign w:val="center"/>
          </w:tcPr>
          <w:p w:rsidR="00B03780" w:rsidRDefault="00CD04C8">
            <w:pPr>
              <w:jc w:val="center"/>
              <w:rPr>
                <w:rFonts w:asciiTheme="minorEastAsia" w:hAnsiTheme="minorEastAsia"/>
              </w:rPr>
            </w:pPr>
            <w:r>
              <w:rPr>
                <w:rFonts w:asciiTheme="minorEastAsia" w:hAnsiTheme="minorEastAsia"/>
              </w:rPr>
              <w:t>教学设备设施及消防安全</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9</w:t>
            </w:r>
          </w:p>
        </w:tc>
        <w:tc>
          <w:tcPr>
            <w:tcW w:w="6237" w:type="dxa"/>
          </w:tcPr>
          <w:p w:rsidR="00B03780" w:rsidRDefault="00CD04C8">
            <w:pPr>
              <w:rPr>
                <w:rFonts w:asciiTheme="minorEastAsia" w:hAnsiTheme="minorEastAsia"/>
              </w:rPr>
            </w:pPr>
            <w:r>
              <w:rPr>
                <w:rFonts w:asciiTheme="minorEastAsia" w:hAnsiTheme="minorEastAsia"/>
              </w:rPr>
              <w:t>（</w:t>
            </w:r>
            <w:r>
              <w:rPr>
                <w:rFonts w:asciiTheme="minorEastAsia" w:hAnsiTheme="minorEastAsia"/>
              </w:rPr>
              <w:t>1</w:t>
            </w:r>
            <w:r>
              <w:rPr>
                <w:rFonts w:asciiTheme="minorEastAsia" w:hAnsiTheme="minorEastAsia"/>
              </w:rPr>
              <w:t>）应具有满足理论教学需要的配套设备、桌椅、讲台、黑板、投影仪及与培训专业（职业、工种）相对应的技能训练所需教学设备、实验设施</w:t>
            </w:r>
            <w:r>
              <w:rPr>
                <w:rFonts w:asciiTheme="minorEastAsia" w:hAnsiTheme="minorEastAsia" w:hint="eastAsia"/>
              </w:rPr>
              <w:t>、视频监控</w:t>
            </w:r>
            <w:r>
              <w:rPr>
                <w:rFonts w:asciiTheme="minorEastAsia" w:hAnsiTheme="minorEastAsia"/>
              </w:rPr>
              <w:t>等。（</w:t>
            </w:r>
            <w:r>
              <w:rPr>
                <w:rFonts w:asciiTheme="minorEastAsia" w:hAnsiTheme="minorEastAsia" w:hint="eastAsia"/>
              </w:rPr>
              <w:t>5</w:t>
            </w:r>
            <w:r>
              <w:rPr>
                <w:rFonts w:asciiTheme="minorEastAsia" w:hAnsiTheme="minorEastAsia"/>
              </w:rPr>
              <w:t>分）</w:t>
            </w:r>
          </w:p>
          <w:p w:rsidR="00B03780" w:rsidRDefault="00CD04C8">
            <w:pPr>
              <w:rPr>
                <w:rFonts w:asciiTheme="minorEastAsia" w:hAnsiTheme="minorEastAsia"/>
              </w:rPr>
            </w:pPr>
            <w:r>
              <w:rPr>
                <w:rFonts w:asciiTheme="minorEastAsia" w:hAnsiTheme="minorEastAsia"/>
              </w:rPr>
              <w:t>（</w:t>
            </w:r>
            <w:r>
              <w:rPr>
                <w:rFonts w:asciiTheme="minorEastAsia" w:hAnsiTheme="minorEastAsia"/>
              </w:rPr>
              <w:t>2</w:t>
            </w:r>
            <w:r>
              <w:rPr>
                <w:rFonts w:asciiTheme="minorEastAsia" w:hAnsiTheme="minorEastAsia"/>
              </w:rPr>
              <w:t>）有充足的实训工位，每个专业具有满足</w:t>
            </w:r>
            <w:r>
              <w:rPr>
                <w:rFonts w:asciiTheme="minorEastAsia" w:hAnsiTheme="minorEastAsia"/>
              </w:rPr>
              <w:t>10</w:t>
            </w:r>
            <w:r>
              <w:rPr>
                <w:rFonts w:asciiTheme="minorEastAsia" w:hAnsiTheme="minorEastAsia"/>
              </w:rPr>
              <w:t>名学员同时操作的实训工位，且实训场地满足职业标准要求。（</w:t>
            </w:r>
            <w:r>
              <w:rPr>
                <w:rFonts w:asciiTheme="minorEastAsia" w:hAnsiTheme="minorEastAsia" w:hint="eastAsia"/>
              </w:rPr>
              <w:t>2</w:t>
            </w:r>
            <w:r>
              <w:rPr>
                <w:rFonts w:asciiTheme="minorEastAsia" w:hAnsiTheme="minorEastAsia"/>
              </w:rPr>
              <w:t>分）</w:t>
            </w:r>
          </w:p>
          <w:p w:rsidR="00B03780" w:rsidRDefault="00CD04C8">
            <w:pPr>
              <w:rPr>
                <w:rFonts w:asciiTheme="minorEastAsia" w:hAnsiTheme="minorEastAsia"/>
              </w:rPr>
            </w:pPr>
            <w:r>
              <w:rPr>
                <w:rFonts w:asciiTheme="minorEastAsia" w:hAnsiTheme="minorEastAsia"/>
              </w:rPr>
              <w:t>（</w:t>
            </w:r>
            <w:r>
              <w:rPr>
                <w:rFonts w:asciiTheme="minorEastAsia" w:hAnsiTheme="minorEastAsia"/>
              </w:rPr>
              <w:t>3</w:t>
            </w:r>
            <w:r>
              <w:rPr>
                <w:rFonts w:asciiTheme="minorEastAsia" w:hAnsiTheme="minorEastAsia"/>
              </w:rPr>
              <w:t>）教学设施运行良好，无危房，有良好的照明、通风条件，符合环保、安全、消防、卫生等规定及相关工种的安全规程。招收住宿学生，其食宿场所也应符合前述有关规定。（</w:t>
            </w:r>
            <w:r>
              <w:rPr>
                <w:rFonts w:asciiTheme="minorEastAsia" w:hAnsiTheme="minorEastAsia" w:hint="eastAsia"/>
              </w:rPr>
              <w:t>2</w:t>
            </w:r>
            <w:r>
              <w:rPr>
                <w:rFonts w:asciiTheme="minorEastAsia" w:hAnsiTheme="minorEastAsia"/>
              </w:rPr>
              <w:t>分）</w:t>
            </w:r>
          </w:p>
        </w:tc>
        <w:tc>
          <w:tcPr>
            <w:tcW w:w="850" w:type="dxa"/>
            <w:vAlign w:val="center"/>
          </w:tcPr>
          <w:p w:rsidR="00B03780" w:rsidRDefault="00B03780">
            <w:pPr>
              <w:rPr>
                <w:rFonts w:asciiTheme="minorEastAsia" w:hAnsiTheme="minorEastAsia"/>
              </w:rPr>
            </w:pPr>
          </w:p>
        </w:tc>
      </w:tr>
      <w:tr w:rsidR="00B03780">
        <w:trPr>
          <w:trHeight w:hRule="exact" w:val="1129"/>
          <w:jc w:val="center"/>
        </w:trPr>
        <w:tc>
          <w:tcPr>
            <w:tcW w:w="851" w:type="dxa"/>
            <w:vMerge w:val="restart"/>
            <w:vAlign w:val="center"/>
          </w:tcPr>
          <w:p w:rsidR="00B03780" w:rsidRDefault="00CD04C8">
            <w:pPr>
              <w:jc w:val="center"/>
              <w:rPr>
                <w:rFonts w:asciiTheme="minorEastAsia" w:hAnsiTheme="minorEastAsia"/>
                <w:b/>
                <w:sz w:val="22"/>
                <w:szCs w:val="22"/>
              </w:rPr>
            </w:pPr>
            <w:r>
              <w:rPr>
                <w:rFonts w:asciiTheme="minorEastAsia" w:hAnsiTheme="minorEastAsia" w:hint="eastAsia"/>
                <w:b/>
                <w:sz w:val="22"/>
                <w:szCs w:val="22"/>
              </w:rPr>
              <w:t>管理水平</w:t>
            </w:r>
          </w:p>
          <w:p w:rsidR="00B03780" w:rsidRDefault="00CD04C8">
            <w:pPr>
              <w:jc w:val="center"/>
              <w:rPr>
                <w:rFonts w:asciiTheme="minorEastAsia" w:hAnsiTheme="minorEastAsia"/>
                <w:b/>
                <w:sz w:val="22"/>
                <w:szCs w:val="22"/>
              </w:rPr>
            </w:pPr>
            <w:r>
              <w:rPr>
                <w:rFonts w:asciiTheme="minorEastAsia" w:hAnsiTheme="minorEastAsia" w:hint="eastAsia"/>
                <w:b/>
                <w:sz w:val="22"/>
                <w:szCs w:val="22"/>
              </w:rPr>
              <w:t>（</w:t>
            </w:r>
            <w:r>
              <w:rPr>
                <w:rFonts w:asciiTheme="minorEastAsia" w:hAnsiTheme="minorEastAsia" w:hint="eastAsia"/>
                <w:b/>
                <w:sz w:val="22"/>
                <w:szCs w:val="22"/>
              </w:rPr>
              <w:t>16</w:t>
            </w:r>
            <w:r>
              <w:rPr>
                <w:rFonts w:asciiTheme="minorEastAsia" w:hAnsiTheme="minorEastAsia" w:hint="eastAsia"/>
                <w:b/>
                <w:sz w:val="22"/>
                <w:szCs w:val="22"/>
              </w:rPr>
              <w:lastRenderedPageBreak/>
              <w:t>分）</w:t>
            </w:r>
          </w:p>
        </w:tc>
        <w:tc>
          <w:tcPr>
            <w:tcW w:w="709" w:type="dxa"/>
            <w:vAlign w:val="center"/>
          </w:tcPr>
          <w:p w:rsidR="00B03780" w:rsidRDefault="00CD04C8">
            <w:pPr>
              <w:jc w:val="center"/>
              <w:rPr>
                <w:rFonts w:asciiTheme="minorEastAsia" w:hAnsiTheme="minorEastAsia"/>
              </w:rPr>
            </w:pPr>
            <w:r>
              <w:rPr>
                <w:rFonts w:asciiTheme="minorEastAsia" w:hAnsiTheme="minorEastAsia"/>
              </w:rPr>
              <w:lastRenderedPageBreak/>
              <w:t>规章制度</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7</w:t>
            </w:r>
          </w:p>
        </w:tc>
        <w:tc>
          <w:tcPr>
            <w:tcW w:w="6237" w:type="dxa"/>
          </w:tcPr>
          <w:p w:rsidR="00B03780" w:rsidRDefault="00CD04C8">
            <w:pPr>
              <w:rPr>
                <w:rFonts w:asciiTheme="minorEastAsia" w:hAnsiTheme="minorEastAsia"/>
              </w:rPr>
            </w:pPr>
            <w:r>
              <w:rPr>
                <w:rFonts w:asciiTheme="minorEastAsia" w:hAnsiTheme="minorEastAsia"/>
              </w:rPr>
              <w:t>（</w:t>
            </w:r>
            <w:r>
              <w:rPr>
                <w:rFonts w:asciiTheme="minorEastAsia" w:hAnsiTheme="minorEastAsia"/>
              </w:rPr>
              <w:t>1</w:t>
            </w:r>
            <w:r>
              <w:rPr>
                <w:rFonts w:asciiTheme="minorEastAsia" w:hAnsiTheme="minorEastAsia"/>
              </w:rPr>
              <w:t>）有健全的办学章程与发展规划。（</w:t>
            </w:r>
            <w:r>
              <w:rPr>
                <w:rFonts w:asciiTheme="minorEastAsia" w:hAnsiTheme="minorEastAsia" w:hint="eastAsia"/>
              </w:rPr>
              <w:t>3</w:t>
            </w:r>
            <w:r>
              <w:rPr>
                <w:rFonts w:asciiTheme="minorEastAsia" w:hAnsiTheme="minorEastAsia"/>
              </w:rPr>
              <w:t>分）</w:t>
            </w:r>
          </w:p>
          <w:p w:rsidR="00B03780" w:rsidRDefault="00CD04C8">
            <w:pPr>
              <w:rPr>
                <w:rFonts w:asciiTheme="minorEastAsia" w:hAnsiTheme="minorEastAsia"/>
              </w:rPr>
            </w:pPr>
            <w:r>
              <w:rPr>
                <w:rFonts w:asciiTheme="minorEastAsia" w:hAnsiTheme="minorEastAsia"/>
              </w:rPr>
              <w:t>（</w:t>
            </w:r>
            <w:r>
              <w:rPr>
                <w:rFonts w:asciiTheme="minorEastAsia" w:hAnsiTheme="minorEastAsia"/>
              </w:rPr>
              <w:t>2</w:t>
            </w:r>
            <w:r>
              <w:rPr>
                <w:rFonts w:asciiTheme="minorEastAsia" w:hAnsiTheme="minorEastAsia"/>
              </w:rPr>
              <w:t>）有健全的教学管理制度、教师管理制度、学籍管理制度、学生管理制度、学员考核鉴定制度及安全卫生管理制度等。（</w:t>
            </w:r>
            <w:r>
              <w:rPr>
                <w:rFonts w:asciiTheme="minorEastAsia" w:hAnsiTheme="minorEastAsia" w:hint="eastAsia"/>
              </w:rPr>
              <w:t>4</w:t>
            </w:r>
            <w:r>
              <w:rPr>
                <w:rFonts w:asciiTheme="minorEastAsia" w:hAnsiTheme="minorEastAsia"/>
              </w:rPr>
              <w:t>分）</w:t>
            </w:r>
          </w:p>
        </w:tc>
        <w:tc>
          <w:tcPr>
            <w:tcW w:w="850" w:type="dxa"/>
            <w:vAlign w:val="center"/>
          </w:tcPr>
          <w:p w:rsidR="00B03780" w:rsidRDefault="00B03780">
            <w:pPr>
              <w:rPr>
                <w:rFonts w:asciiTheme="minorEastAsia" w:hAnsiTheme="minorEastAsia"/>
              </w:rPr>
            </w:pPr>
          </w:p>
        </w:tc>
      </w:tr>
      <w:tr w:rsidR="00B03780">
        <w:trPr>
          <w:trHeight w:hRule="exact" w:val="918"/>
          <w:jc w:val="center"/>
        </w:trPr>
        <w:tc>
          <w:tcPr>
            <w:tcW w:w="851" w:type="dxa"/>
            <w:vMerge/>
            <w:vAlign w:val="center"/>
          </w:tcPr>
          <w:p w:rsidR="00B03780" w:rsidRDefault="00B03780">
            <w:pPr>
              <w:jc w:val="center"/>
              <w:rPr>
                <w:rFonts w:asciiTheme="minorEastAsia" w:hAnsiTheme="minorEastAsia"/>
                <w:b/>
                <w:sz w:val="22"/>
                <w:szCs w:val="22"/>
              </w:rPr>
            </w:pPr>
          </w:p>
        </w:tc>
        <w:tc>
          <w:tcPr>
            <w:tcW w:w="709" w:type="dxa"/>
            <w:vAlign w:val="center"/>
          </w:tcPr>
          <w:p w:rsidR="00B03780" w:rsidRDefault="00CD04C8">
            <w:pPr>
              <w:jc w:val="center"/>
              <w:rPr>
                <w:rFonts w:asciiTheme="minorEastAsia" w:hAnsiTheme="minorEastAsia"/>
              </w:rPr>
            </w:pPr>
            <w:r>
              <w:rPr>
                <w:rFonts w:asciiTheme="minorEastAsia" w:hAnsiTheme="minorEastAsia"/>
              </w:rPr>
              <w:t>财务管理</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5</w:t>
            </w:r>
          </w:p>
        </w:tc>
        <w:tc>
          <w:tcPr>
            <w:tcW w:w="6237" w:type="dxa"/>
          </w:tcPr>
          <w:p w:rsidR="00B03780" w:rsidRDefault="00CD04C8">
            <w:pPr>
              <w:rPr>
                <w:rFonts w:asciiTheme="minorEastAsia" w:hAnsiTheme="minorEastAsia"/>
              </w:rPr>
            </w:pPr>
            <w:r>
              <w:rPr>
                <w:rFonts w:asciiTheme="minorEastAsia" w:hAnsiTheme="minorEastAsia"/>
              </w:rPr>
              <w:t>有健全的财务管理制度，按会计制度规定设立会计账簿、会计凭证资料完整、财务收支账目清晰，按年度制作财务会计报表</w:t>
            </w:r>
            <w:r>
              <w:rPr>
                <w:rFonts w:asciiTheme="minorEastAsia" w:hAnsiTheme="minorEastAsia" w:hint="eastAsia"/>
              </w:rPr>
              <w:t>。</w:t>
            </w:r>
            <w:r>
              <w:rPr>
                <w:rFonts w:asciiTheme="minorEastAsia" w:hAnsiTheme="minorEastAsia"/>
              </w:rPr>
              <w:t>（</w:t>
            </w:r>
            <w:r>
              <w:rPr>
                <w:rFonts w:asciiTheme="minorEastAsia" w:hAnsiTheme="minorEastAsia" w:hint="eastAsia"/>
              </w:rPr>
              <w:t>5</w:t>
            </w:r>
            <w:r>
              <w:rPr>
                <w:rFonts w:asciiTheme="minorEastAsia" w:hAnsiTheme="minorEastAsia"/>
              </w:rPr>
              <w:t>分）</w:t>
            </w:r>
          </w:p>
          <w:p w:rsidR="00B03780" w:rsidRDefault="00B03780">
            <w:pPr>
              <w:rPr>
                <w:rFonts w:asciiTheme="minorEastAsia" w:hAnsiTheme="minorEastAsia"/>
              </w:rPr>
            </w:pPr>
          </w:p>
        </w:tc>
        <w:tc>
          <w:tcPr>
            <w:tcW w:w="850" w:type="dxa"/>
            <w:vAlign w:val="center"/>
          </w:tcPr>
          <w:p w:rsidR="00B03780" w:rsidRDefault="00B03780">
            <w:pPr>
              <w:rPr>
                <w:rFonts w:asciiTheme="minorEastAsia" w:hAnsiTheme="minorEastAsia"/>
              </w:rPr>
            </w:pPr>
          </w:p>
        </w:tc>
      </w:tr>
      <w:tr w:rsidR="00B03780">
        <w:trPr>
          <w:trHeight w:hRule="exact" w:val="914"/>
          <w:jc w:val="center"/>
        </w:trPr>
        <w:tc>
          <w:tcPr>
            <w:tcW w:w="851" w:type="dxa"/>
            <w:vMerge/>
            <w:vAlign w:val="center"/>
          </w:tcPr>
          <w:p w:rsidR="00B03780" w:rsidRDefault="00B03780">
            <w:pPr>
              <w:jc w:val="center"/>
              <w:rPr>
                <w:rFonts w:asciiTheme="minorEastAsia" w:hAnsiTheme="minorEastAsia"/>
                <w:b/>
                <w:sz w:val="22"/>
                <w:szCs w:val="22"/>
              </w:rPr>
            </w:pPr>
          </w:p>
        </w:tc>
        <w:tc>
          <w:tcPr>
            <w:tcW w:w="709" w:type="dxa"/>
            <w:vAlign w:val="center"/>
          </w:tcPr>
          <w:p w:rsidR="00B03780" w:rsidRDefault="00CD04C8">
            <w:pPr>
              <w:jc w:val="center"/>
              <w:rPr>
                <w:rFonts w:asciiTheme="minorEastAsia" w:hAnsiTheme="minorEastAsia"/>
              </w:rPr>
            </w:pPr>
            <w:r>
              <w:rPr>
                <w:rFonts w:asciiTheme="minorEastAsia" w:hAnsiTheme="minorEastAsia"/>
              </w:rPr>
              <w:t>学员档案管理</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4</w:t>
            </w:r>
          </w:p>
        </w:tc>
        <w:tc>
          <w:tcPr>
            <w:tcW w:w="6237" w:type="dxa"/>
          </w:tcPr>
          <w:p w:rsidR="00B03780" w:rsidRDefault="00CD04C8">
            <w:pPr>
              <w:rPr>
                <w:rFonts w:asciiTheme="minorEastAsia" w:hAnsiTheme="minorEastAsia"/>
              </w:rPr>
            </w:pPr>
            <w:r>
              <w:rPr>
                <w:rFonts w:asciiTheme="minorEastAsia" w:hAnsiTheme="minorEastAsia"/>
              </w:rPr>
              <w:t>有完整系统的培训业务档案、学员档案和统计资料，并及时归档，分类科学，装订规范。（</w:t>
            </w:r>
            <w:r>
              <w:rPr>
                <w:rFonts w:asciiTheme="minorEastAsia" w:hAnsiTheme="minorEastAsia" w:hint="eastAsia"/>
              </w:rPr>
              <w:t>4</w:t>
            </w:r>
            <w:r>
              <w:rPr>
                <w:rFonts w:asciiTheme="minorEastAsia" w:hAnsiTheme="minorEastAsia"/>
              </w:rPr>
              <w:t>分）</w:t>
            </w:r>
          </w:p>
          <w:p w:rsidR="00B03780" w:rsidRDefault="00B03780">
            <w:pPr>
              <w:rPr>
                <w:rFonts w:asciiTheme="minorEastAsia" w:hAnsiTheme="minorEastAsia"/>
              </w:rPr>
            </w:pPr>
          </w:p>
        </w:tc>
        <w:tc>
          <w:tcPr>
            <w:tcW w:w="850" w:type="dxa"/>
            <w:vAlign w:val="center"/>
          </w:tcPr>
          <w:p w:rsidR="00B03780" w:rsidRDefault="00B03780">
            <w:pPr>
              <w:rPr>
                <w:rFonts w:asciiTheme="minorEastAsia" w:hAnsiTheme="minorEastAsia"/>
              </w:rPr>
            </w:pPr>
          </w:p>
        </w:tc>
      </w:tr>
      <w:tr w:rsidR="00B03780">
        <w:trPr>
          <w:trHeight w:hRule="exact" w:val="2283"/>
          <w:jc w:val="center"/>
        </w:trPr>
        <w:tc>
          <w:tcPr>
            <w:tcW w:w="851" w:type="dxa"/>
            <w:vMerge w:val="restart"/>
            <w:vAlign w:val="center"/>
          </w:tcPr>
          <w:p w:rsidR="00B03780" w:rsidRDefault="00CD04C8">
            <w:pPr>
              <w:jc w:val="center"/>
              <w:rPr>
                <w:rFonts w:asciiTheme="minorEastAsia" w:hAnsiTheme="minorEastAsia"/>
                <w:b/>
                <w:sz w:val="22"/>
                <w:szCs w:val="22"/>
              </w:rPr>
            </w:pPr>
            <w:r>
              <w:rPr>
                <w:rFonts w:asciiTheme="minorEastAsia" w:hAnsiTheme="minorEastAsia" w:hint="eastAsia"/>
                <w:b/>
                <w:sz w:val="22"/>
                <w:szCs w:val="22"/>
              </w:rPr>
              <w:t>培训质量</w:t>
            </w:r>
          </w:p>
          <w:p w:rsidR="00B03780" w:rsidRDefault="00CD04C8">
            <w:pPr>
              <w:jc w:val="center"/>
              <w:rPr>
                <w:rFonts w:asciiTheme="minorEastAsia" w:hAnsiTheme="minorEastAsia"/>
                <w:b/>
                <w:sz w:val="22"/>
                <w:szCs w:val="22"/>
              </w:rPr>
            </w:pPr>
            <w:r>
              <w:rPr>
                <w:rFonts w:asciiTheme="minorEastAsia" w:hAnsiTheme="minorEastAsia" w:hint="eastAsia"/>
                <w:b/>
                <w:sz w:val="22"/>
                <w:szCs w:val="22"/>
              </w:rPr>
              <w:t>（</w:t>
            </w:r>
            <w:r>
              <w:rPr>
                <w:rFonts w:asciiTheme="minorEastAsia" w:hAnsiTheme="minorEastAsia" w:hint="eastAsia"/>
                <w:b/>
                <w:sz w:val="22"/>
                <w:szCs w:val="22"/>
              </w:rPr>
              <w:t>29</w:t>
            </w:r>
            <w:r>
              <w:rPr>
                <w:rFonts w:asciiTheme="minorEastAsia" w:hAnsiTheme="minorEastAsia" w:hint="eastAsia"/>
                <w:b/>
                <w:sz w:val="22"/>
                <w:szCs w:val="22"/>
              </w:rPr>
              <w:t>分）</w:t>
            </w:r>
          </w:p>
        </w:tc>
        <w:tc>
          <w:tcPr>
            <w:tcW w:w="709" w:type="dxa"/>
            <w:vAlign w:val="center"/>
          </w:tcPr>
          <w:p w:rsidR="00B03780" w:rsidRDefault="00CD04C8">
            <w:pPr>
              <w:jc w:val="center"/>
              <w:rPr>
                <w:rFonts w:asciiTheme="minorEastAsia" w:hAnsiTheme="minorEastAsia"/>
              </w:rPr>
            </w:pPr>
            <w:r>
              <w:rPr>
                <w:rFonts w:asciiTheme="minorEastAsia" w:hAnsiTheme="minorEastAsia"/>
              </w:rPr>
              <w:t>培训内容及培训学时</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10</w:t>
            </w:r>
          </w:p>
        </w:tc>
        <w:tc>
          <w:tcPr>
            <w:tcW w:w="6237" w:type="dxa"/>
            <w:vAlign w:val="center"/>
          </w:tcPr>
          <w:p w:rsidR="00B03780" w:rsidRDefault="00CD04C8">
            <w:pPr>
              <w:rPr>
                <w:rFonts w:asciiTheme="minorEastAsia" w:hAnsiTheme="minorEastAsia"/>
              </w:rPr>
            </w:pPr>
            <w:r>
              <w:rPr>
                <w:rFonts w:asciiTheme="minorEastAsia" w:hAnsiTheme="minorEastAsia"/>
              </w:rPr>
              <w:t>（</w:t>
            </w:r>
            <w:r>
              <w:rPr>
                <w:rFonts w:asciiTheme="minorEastAsia" w:hAnsiTheme="minorEastAsia"/>
              </w:rPr>
              <w:t>1</w:t>
            </w:r>
            <w:r>
              <w:rPr>
                <w:rFonts w:asciiTheme="minorEastAsia" w:hAnsiTheme="minorEastAsia"/>
              </w:rPr>
              <w:t>）专业和课程设置符合人力资源市场需求，培训方法和形式能满足培训对象需要。具有与培训专业（职业、工种）相对应的教学（培训）计划、大纲和教材。职业资格培训教学（培训）计划、大纲和教材应符合国家职业标准。自编教学（培训）计划、大纲和教材应经过专家论证，并报审批机关备案后组织实施。（</w:t>
            </w:r>
            <w:r>
              <w:rPr>
                <w:rFonts w:asciiTheme="minorEastAsia" w:hAnsiTheme="minorEastAsia" w:hint="eastAsia"/>
              </w:rPr>
              <w:t>5</w:t>
            </w:r>
            <w:r>
              <w:rPr>
                <w:rFonts w:asciiTheme="minorEastAsia" w:hAnsiTheme="minorEastAsia"/>
              </w:rPr>
              <w:t>分）</w:t>
            </w:r>
          </w:p>
          <w:p w:rsidR="00B03780" w:rsidRDefault="00CD04C8">
            <w:pPr>
              <w:rPr>
                <w:rFonts w:asciiTheme="minorEastAsia" w:hAnsiTheme="minorEastAsia"/>
              </w:rPr>
            </w:pPr>
            <w:r>
              <w:rPr>
                <w:rFonts w:asciiTheme="minorEastAsia" w:hAnsiTheme="minorEastAsia"/>
              </w:rPr>
              <w:t>（</w:t>
            </w:r>
            <w:r>
              <w:rPr>
                <w:rFonts w:asciiTheme="minorEastAsia" w:hAnsiTheme="minorEastAsia"/>
              </w:rPr>
              <w:t>2</w:t>
            </w:r>
            <w:r>
              <w:rPr>
                <w:rFonts w:asciiTheme="minorEastAsia" w:hAnsiTheme="minorEastAsia"/>
              </w:rPr>
              <w:t>）培训过程中能按教学计划完成教学内容，达到规定的培训学时。（</w:t>
            </w:r>
            <w:r>
              <w:rPr>
                <w:rFonts w:asciiTheme="minorEastAsia" w:hAnsiTheme="minorEastAsia" w:hint="eastAsia"/>
              </w:rPr>
              <w:t>5</w:t>
            </w:r>
            <w:r>
              <w:rPr>
                <w:rFonts w:asciiTheme="minorEastAsia" w:hAnsiTheme="minorEastAsia"/>
              </w:rPr>
              <w:t>分）</w:t>
            </w:r>
          </w:p>
        </w:tc>
        <w:tc>
          <w:tcPr>
            <w:tcW w:w="850" w:type="dxa"/>
            <w:vAlign w:val="center"/>
          </w:tcPr>
          <w:p w:rsidR="00B03780" w:rsidRDefault="00B03780">
            <w:pPr>
              <w:rPr>
                <w:rFonts w:asciiTheme="minorEastAsia" w:hAnsiTheme="minorEastAsia"/>
              </w:rPr>
            </w:pPr>
          </w:p>
        </w:tc>
      </w:tr>
      <w:tr w:rsidR="00B03780">
        <w:trPr>
          <w:trHeight w:hRule="exact" w:val="1168"/>
          <w:jc w:val="center"/>
        </w:trPr>
        <w:tc>
          <w:tcPr>
            <w:tcW w:w="851" w:type="dxa"/>
            <w:vMerge/>
            <w:vAlign w:val="center"/>
          </w:tcPr>
          <w:p w:rsidR="00B03780" w:rsidRDefault="00B03780">
            <w:pPr>
              <w:jc w:val="center"/>
              <w:rPr>
                <w:rFonts w:asciiTheme="minorEastAsia" w:hAnsiTheme="minorEastAsia"/>
                <w:sz w:val="22"/>
                <w:szCs w:val="22"/>
              </w:rPr>
            </w:pPr>
          </w:p>
        </w:tc>
        <w:tc>
          <w:tcPr>
            <w:tcW w:w="709" w:type="dxa"/>
            <w:vAlign w:val="center"/>
          </w:tcPr>
          <w:p w:rsidR="00B03780" w:rsidRDefault="00CD04C8">
            <w:pPr>
              <w:jc w:val="center"/>
              <w:rPr>
                <w:rFonts w:asciiTheme="minorEastAsia" w:hAnsiTheme="minorEastAsia"/>
              </w:rPr>
            </w:pPr>
            <w:r>
              <w:rPr>
                <w:rFonts w:asciiTheme="minorEastAsia" w:hAnsiTheme="minorEastAsia"/>
              </w:rPr>
              <w:t>学员参训率及合格率</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10</w:t>
            </w:r>
          </w:p>
        </w:tc>
        <w:tc>
          <w:tcPr>
            <w:tcW w:w="6237" w:type="dxa"/>
            <w:vAlign w:val="center"/>
          </w:tcPr>
          <w:p w:rsidR="00B03780" w:rsidRDefault="00CD04C8">
            <w:pPr>
              <w:rPr>
                <w:rFonts w:asciiTheme="minorEastAsia" w:hAnsiTheme="minorEastAsia"/>
              </w:rPr>
            </w:pPr>
            <w:r>
              <w:rPr>
                <w:rFonts w:asciiTheme="minorEastAsia" w:hAnsiTheme="minorEastAsia"/>
              </w:rPr>
              <w:t>培训过程中参训学员参训率、学员结业考核合格率在</w:t>
            </w:r>
            <w:r>
              <w:rPr>
                <w:rFonts w:asciiTheme="minorEastAsia" w:hAnsiTheme="minorEastAsia" w:hint="eastAsia"/>
              </w:rPr>
              <w:t>95</w:t>
            </w:r>
            <w:r>
              <w:rPr>
                <w:rFonts w:asciiTheme="minorEastAsia" w:hAnsiTheme="minorEastAsia"/>
              </w:rPr>
              <w:t>%</w:t>
            </w:r>
            <w:r>
              <w:rPr>
                <w:rFonts w:asciiTheme="minorEastAsia" w:hAnsiTheme="minorEastAsia"/>
              </w:rPr>
              <w:t>以上（</w:t>
            </w:r>
            <w:r>
              <w:rPr>
                <w:rFonts w:asciiTheme="minorEastAsia" w:hAnsiTheme="minorEastAsia" w:hint="eastAsia"/>
              </w:rPr>
              <w:t>10</w:t>
            </w:r>
            <w:r>
              <w:rPr>
                <w:rFonts w:asciiTheme="minorEastAsia" w:hAnsiTheme="minorEastAsia"/>
              </w:rPr>
              <w:t>分）</w:t>
            </w:r>
            <w:r>
              <w:rPr>
                <w:rFonts w:asciiTheme="minorEastAsia" w:hAnsiTheme="minorEastAsia" w:hint="eastAsia"/>
              </w:rPr>
              <w:t>；参训率、</w:t>
            </w:r>
            <w:r>
              <w:rPr>
                <w:rFonts w:asciiTheme="minorEastAsia" w:hAnsiTheme="minorEastAsia"/>
              </w:rPr>
              <w:t>合格率在</w:t>
            </w:r>
            <w:r>
              <w:rPr>
                <w:rFonts w:asciiTheme="minorEastAsia" w:hAnsiTheme="minorEastAsia" w:hint="eastAsia"/>
              </w:rPr>
              <w:t>95</w:t>
            </w:r>
            <w:r>
              <w:rPr>
                <w:rFonts w:asciiTheme="minorEastAsia" w:hAnsiTheme="minorEastAsia"/>
              </w:rPr>
              <w:t>%</w:t>
            </w:r>
            <w:r>
              <w:rPr>
                <w:rFonts w:asciiTheme="minorEastAsia" w:hAnsiTheme="minorEastAsia" w:hint="eastAsia"/>
              </w:rPr>
              <w:t>—</w:t>
            </w:r>
            <w:r>
              <w:rPr>
                <w:rFonts w:asciiTheme="minorEastAsia" w:hAnsiTheme="minorEastAsia"/>
              </w:rPr>
              <w:t>90%</w:t>
            </w:r>
            <w:r>
              <w:rPr>
                <w:rFonts w:asciiTheme="minorEastAsia" w:hAnsiTheme="minorEastAsia" w:hint="eastAsia"/>
              </w:rPr>
              <w:t>（</w:t>
            </w:r>
            <w:r>
              <w:rPr>
                <w:rFonts w:asciiTheme="minorEastAsia" w:hAnsiTheme="minorEastAsia" w:hint="eastAsia"/>
              </w:rPr>
              <w:t>8</w:t>
            </w:r>
            <w:r>
              <w:rPr>
                <w:rFonts w:asciiTheme="minorEastAsia" w:hAnsiTheme="minorEastAsia" w:hint="eastAsia"/>
              </w:rPr>
              <w:t>分）；参训率、合格率在</w:t>
            </w:r>
            <w:r>
              <w:rPr>
                <w:rFonts w:asciiTheme="minorEastAsia" w:hAnsiTheme="minorEastAsia" w:hint="eastAsia"/>
              </w:rPr>
              <w:t>90</w:t>
            </w:r>
            <w:r>
              <w:rPr>
                <w:rFonts w:asciiTheme="minorEastAsia" w:hAnsiTheme="minorEastAsia"/>
              </w:rPr>
              <w:t>%</w:t>
            </w:r>
            <w:r>
              <w:rPr>
                <w:rFonts w:asciiTheme="minorEastAsia" w:hAnsiTheme="minorEastAsia" w:hint="eastAsia"/>
              </w:rPr>
              <w:t>以下（</w:t>
            </w:r>
            <w:r>
              <w:rPr>
                <w:rFonts w:asciiTheme="minorEastAsia" w:hAnsiTheme="minorEastAsia" w:hint="eastAsia"/>
              </w:rPr>
              <w:t>6</w:t>
            </w:r>
            <w:r>
              <w:rPr>
                <w:rFonts w:asciiTheme="minorEastAsia" w:hAnsiTheme="minorEastAsia" w:hint="eastAsia"/>
              </w:rPr>
              <w:t>分）。</w:t>
            </w:r>
          </w:p>
        </w:tc>
        <w:tc>
          <w:tcPr>
            <w:tcW w:w="850" w:type="dxa"/>
            <w:vAlign w:val="center"/>
          </w:tcPr>
          <w:p w:rsidR="00B03780" w:rsidRDefault="00B03780">
            <w:pPr>
              <w:rPr>
                <w:rFonts w:asciiTheme="minorEastAsia" w:hAnsiTheme="minorEastAsia"/>
              </w:rPr>
            </w:pPr>
          </w:p>
        </w:tc>
      </w:tr>
      <w:tr w:rsidR="00B03780">
        <w:trPr>
          <w:trHeight w:hRule="exact" w:val="879"/>
          <w:jc w:val="center"/>
        </w:trPr>
        <w:tc>
          <w:tcPr>
            <w:tcW w:w="851" w:type="dxa"/>
            <w:vMerge/>
            <w:vAlign w:val="center"/>
          </w:tcPr>
          <w:p w:rsidR="00B03780" w:rsidRDefault="00B03780">
            <w:pPr>
              <w:jc w:val="center"/>
              <w:rPr>
                <w:rFonts w:asciiTheme="minorEastAsia" w:hAnsiTheme="minorEastAsia"/>
                <w:sz w:val="22"/>
                <w:szCs w:val="22"/>
              </w:rPr>
            </w:pP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学员满意度</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5</w:t>
            </w:r>
          </w:p>
        </w:tc>
        <w:tc>
          <w:tcPr>
            <w:tcW w:w="6237" w:type="dxa"/>
            <w:vAlign w:val="center"/>
          </w:tcPr>
          <w:p w:rsidR="00B03780" w:rsidRDefault="00CD04C8">
            <w:pPr>
              <w:rPr>
                <w:rFonts w:asciiTheme="minorEastAsia" w:hAnsiTheme="minorEastAsia"/>
              </w:rPr>
            </w:pPr>
            <w:r>
              <w:rPr>
                <w:rFonts w:asciiTheme="minorEastAsia" w:hAnsiTheme="minorEastAsia" w:hint="eastAsia"/>
              </w:rPr>
              <w:t>学员对培训机构提供的培训服务满意度在</w:t>
            </w:r>
            <w:r>
              <w:rPr>
                <w:rFonts w:asciiTheme="minorEastAsia" w:hAnsiTheme="minorEastAsia"/>
              </w:rPr>
              <w:t>9</w:t>
            </w:r>
            <w:r>
              <w:rPr>
                <w:rFonts w:asciiTheme="minorEastAsia" w:hAnsiTheme="minorEastAsia" w:hint="eastAsia"/>
              </w:rPr>
              <w:t>0</w:t>
            </w:r>
            <w:r>
              <w:rPr>
                <w:rFonts w:asciiTheme="minorEastAsia" w:hAnsiTheme="minorEastAsia"/>
              </w:rPr>
              <w:t>%</w:t>
            </w:r>
            <w:r>
              <w:rPr>
                <w:rFonts w:asciiTheme="minorEastAsia" w:hAnsiTheme="minorEastAsia" w:hint="eastAsia"/>
              </w:rPr>
              <w:t>以上（</w:t>
            </w:r>
            <w:r>
              <w:rPr>
                <w:rFonts w:asciiTheme="minorEastAsia" w:hAnsiTheme="minorEastAsia" w:hint="eastAsia"/>
              </w:rPr>
              <w:t>5</w:t>
            </w:r>
            <w:r>
              <w:rPr>
                <w:rFonts w:asciiTheme="minorEastAsia" w:hAnsiTheme="minorEastAsia" w:hint="eastAsia"/>
              </w:rPr>
              <w:t>分）；</w:t>
            </w:r>
            <w:r>
              <w:rPr>
                <w:rFonts w:asciiTheme="minorEastAsia" w:hAnsiTheme="minorEastAsia" w:hint="eastAsia"/>
              </w:rPr>
              <w:t>90%</w:t>
            </w:r>
            <w:r>
              <w:rPr>
                <w:rFonts w:asciiTheme="minorEastAsia" w:hAnsiTheme="minorEastAsia" w:hint="eastAsia"/>
              </w:rPr>
              <w:t>以下（</w:t>
            </w:r>
            <w:r>
              <w:rPr>
                <w:rFonts w:asciiTheme="minorEastAsia" w:hAnsiTheme="minorEastAsia" w:hint="eastAsia"/>
              </w:rPr>
              <w:t>3</w:t>
            </w:r>
            <w:r>
              <w:rPr>
                <w:rFonts w:asciiTheme="minorEastAsia" w:hAnsiTheme="minorEastAsia" w:hint="eastAsia"/>
              </w:rPr>
              <w:t>分）。</w:t>
            </w:r>
          </w:p>
        </w:tc>
        <w:tc>
          <w:tcPr>
            <w:tcW w:w="850" w:type="dxa"/>
            <w:vAlign w:val="center"/>
          </w:tcPr>
          <w:p w:rsidR="00B03780" w:rsidRDefault="00B03780">
            <w:pPr>
              <w:rPr>
                <w:rFonts w:asciiTheme="minorEastAsia" w:hAnsiTheme="minorEastAsia"/>
              </w:rPr>
            </w:pPr>
          </w:p>
        </w:tc>
      </w:tr>
      <w:tr w:rsidR="00B03780">
        <w:trPr>
          <w:trHeight w:hRule="exact" w:val="1009"/>
          <w:jc w:val="center"/>
        </w:trPr>
        <w:tc>
          <w:tcPr>
            <w:tcW w:w="851" w:type="dxa"/>
            <w:vMerge/>
            <w:vAlign w:val="center"/>
          </w:tcPr>
          <w:p w:rsidR="00B03780" w:rsidRDefault="00B03780">
            <w:pPr>
              <w:jc w:val="center"/>
              <w:rPr>
                <w:rFonts w:asciiTheme="minorEastAsia" w:hAnsiTheme="minorEastAsia"/>
                <w:sz w:val="22"/>
                <w:szCs w:val="22"/>
              </w:rPr>
            </w:pPr>
          </w:p>
        </w:tc>
        <w:tc>
          <w:tcPr>
            <w:tcW w:w="709" w:type="dxa"/>
            <w:vAlign w:val="center"/>
          </w:tcPr>
          <w:p w:rsidR="00B03780" w:rsidRDefault="00CD04C8">
            <w:pPr>
              <w:jc w:val="center"/>
              <w:rPr>
                <w:rFonts w:asciiTheme="minorEastAsia" w:hAnsiTheme="minorEastAsia"/>
              </w:rPr>
            </w:pPr>
            <w:r>
              <w:rPr>
                <w:rFonts w:asciiTheme="minorEastAsia" w:hAnsiTheme="minorEastAsia"/>
              </w:rPr>
              <w:t>就业</w:t>
            </w:r>
          </w:p>
          <w:p w:rsidR="00B03780" w:rsidRDefault="00CD04C8">
            <w:pPr>
              <w:jc w:val="center"/>
              <w:rPr>
                <w:rFonts w:asciiTheme="minorEastAsia" w:hAnsiTheme="minorEastAsia"/>
              </w:rPr>
            </w:pPr>
            <w:r>
              <w:rPr>
                <w:rFonts w:asciiTheme="minorEastAsia" w:hAnsiTheme="minorEastAsia"/>
              </w:rPr>
              <w:t>指导</w:t>
            </w:r>
            <w:r>
              <w:rPr>
                <w:rFonts w:asciiTheme="minorEastAsia" w:hAnsiTheme="minorEastAsia" w:hint="eastAsia"/>
              </w:rPr>
              <w:t>规划</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4</w:t>
            </w:r>
          </w:p>
        </w:tc>
        <w:tc>
          <w:tcPr>
            <w:tcW w:w="6237" w:type="dxa"/>
          </w:tcPr>
          <w:p w:rsidR="00B03780" w:rsidRDefault="00CD04C8">
            <w:pPr>
              <w:rPr>
                <w:rFonts w:asciiTheme="minorEastAsia" w:hAnsiTheme="minorEastAsia"/>
              </w:rPr>
            </w:pPr>
            <w:r>
              <w:rPr>
                <w:rFonts w:asciiTheme="minorEastAsia" w:hAnsiTheme="minorEastAsia"/>
              </w:rPr>
              <w:t>有稳定的转移就业信息和渠道，就业指导</w:t>
            </w:r>
            <w:r>
              <w:rPr>
                <w:rFonts w:asciiTheme="minorEastAsia" w:hAnsiTheme="minorEastAsia" w:hint="eastAsia"/>
              </w:rPr>
              <w:t>规划</w:t>
            </w:r>
            <w:r>
              <w:rPr>
                <w:rFonts w:asciiTheme="minorEastAsia" w:hAnsiTheme="minorEastAsia"/>
              </w:rPr>
              <w:t>得力，培训后学员就业率及满意度较高。（</w:t>
            </w:r>
            <w:r>
              <w:rPr>
                <w:rFonts w:asciiTheme="minorEastAsia" w:hAnsiTheme="minorEastAsia" w:hint="eastAsia"/>
              </w:rPr>
              <w:t>4</w:t>
            </w:r>
            <w:r>
              <w:rPr>
                <w:rFonts w:asciiTheme="minorEastAsia" w:hAnsiTheme="minorEastAsia"/>
              </w:rPr>
              <w:t>分）</w:t>
            </w:r>
          </w:p>
        </w:tc>
        <w:tc>
          <w:tcPr>
            <w:tcW w:w="850" w:type="dxa"/>
            <w:vAlign w:val="center"/>
          </w:tcPr>
          <w:p w:rsidR="00B03780" w:rsidRDefault="00B03780">
            <w:pPr>
              <w:rPr>
                <w:rFonts w:asciiTheme="minorEastAsia" w:hAnsiTheme="minorEastAsia"/>
              </w:rPr>
            </w:pPr>
          </w:p>
        </w:tc>
      </w:tr>
      <w:tr w:rsidR="00B03780">
        <w:trPr>
          <w:trHeight w:hRule="exact" w:val="1179"/>
          <w:jc w:val="center"/>
        </w:trPr>
        <w:tc>
          <w:tcPr>
            <w:tcW w:w="851" w:type="dxa"/>
            <w:vAlign w:val="center"/>
          </w:tcPr>
          <w:p w:rsidR="00B03780" w:rsidRDefault="00CD04C8">
            <w:pPr>
              <w:jc w:val="center"/>
              <w:rPr>
                <w:rFonts w:asciiTheme="minorEastAsia" w:hAnsiTheme="minorEastAsia"/>
                <w:b/>
                <w:sz w:val="22"/>
                <w:szCs w:val="22"/>
              </w:rPr>
            </w:pPr>
            <w:r>
              <w:rPr>
                <w:rFonts w:asciiTheme="minorEastAsia" w:hAnsiTheme="minorEastAsia" w:hint="eastAsia"/>
                <w:b/>
                <w:sz w:val="22"/>
                <w:szCs w:val="22"/>
              </w:rPr>
              <w:t>法规遵守（</w:t>
            </w:r>
            <w:r>
              <w:rPr>
                <w:rFonts w:asciiTheme="minorEastAsia" w:hAnsiTheme="minorEastAsia" w:hint="eastAsia"/>
                <w:b/>
                <w:sz w:val="22"/>
                <w:szCs w:val="22"/>
              </w:rPr>
              <w:t>6</w:t>
            </w:r>
            <w:r>
              <w:rPr>
                <w:rFonts w:asciiTheme="minorEastAsia" w:hAnsiTheme="minorEastAsia" w:hint="eastAsia"/>
                <w:b/>
                <w:sz w:val="22"/>
                <w:szCs w:val="22"/>
              </w:rPr>
              <w:t>分）</w:t>
            </w:r>
          </w:p>
        </w:tc>
        <w:tc>
          <w:tcPr>
            <w:tcW w:w="709" w:type="dxa"/>
            <w:vAlign w:val="center"/>
          </w:tcPr>
          <w:p w:rsidR="00B03780" w:rsidRDefault="00CD04C8">
            <w:pPr>
              <w:jc w:val="center"/>
              <w:rPr>
                <w:rFonts w:asciiTheme="minorEastAsia" w:hAnsiTheme="minorEastAsia"/>
              </w:rPr>
            </w:pPr>
            <w:r>
              <w:rPr>
                <w:rFonts w:asciiTheme="minorEastAsia" w:hAnsiTheme="minorEastAsia"/>
              </w:rPr>
              <w:t>奖惩</w:t>
            </w:r>
          </w:p>
          <w:p w:rsidR="00B03780" w:rsidRDefault="00CD04C8">
            <w:pPr>
              <w:jc w:val="center"/>
              <w:rPr>
                <w:rFonts w:asciiTheme="minorEastAsia" w:hAnsiTheme="minorEastAsia"/>
              </w:rPr>
            </w:pPr>
            <w:r>
              <w:rPr>
                <w:rFonts w:asciiTheme="minorEastAsia" w:hAnsiTheme="minorEastAsia"/>
              </w:rPr>
              <w:t>记录</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6</w:t>
            </w:r>
          </w:p>
        </w:tc>
        <w:tc>
          <w:tcPr>
            <w:tcW w:w="6237" w:type="dxa"/>
          </w:tcPr>
          <w:p w:rsidR="00B03780" w:rsidRDefault="00CD04C8">
            <w:pPr>
              <w:rPr>
                <w:rFonts w:asciiTheme="minorEastAsia" w:hAnsiTheme="minorEastAsia"/>
              </w:rPr>
            </w:pPr>
            <w:r>
              <w:rPr>
                <w:rFonts w:asciiTheme="minorEastAsia" w:hAnsiTheme="minorEastAsia"/>
              </w:rPr>
              <w:t>遵守国家</w:t>
            </w:r>
            <w:r>
              <w:rPr>
                <w:rFonts w:asciiTheme="minorEastAsia" w:hAnsiTheme="minorEastAsia" w:hint="eastAsia"/>
              </w:rPr>
              <w:t>职业技能培训</w:t>
            </w:r>
            <w:r>
              <w:rPr>
                <w:rFonts w:asciiTheme="minorEastAsia" w:hAnsiTheme="minorEastAsia"/>
              </w:rPr>
              <w:t>法律法规，熟悉国家职业教育方针和就业政策，培训过程中能够主动接受主管部门的监管并对存在的问题积极整改，近三年来无违反</w:t>
            </w:r>
            <w:r>
              <w:rPr>
                <w:rFonts w:asciiTheme="minorEastAsia" w:hAnsiTheme="minorEastAsia" w:hint="eastAsia"/>
              </w:rPr>
              <w:t>职业技能培训</w:t>
            </w:r>
            <w:r>
              <w:rPr>
                <w:rFonts w:asciiTheme="minorEastAsia" w:hAnsiTheme="minorEastAsia"/>
              </w:rPr>
              <w:t>法律法规被处罚</w:t>
            </w:r>
            <w:r>
              <w:rPr>
                <w:rFonts w:asciiTheme="minorEastAsia" w:hAnsiTheme="minorEastAsia" w:hint="eastAsia"/>
              </w:rPr>
              <w:t>的</w:t>
            </w:r>
            <w:r>
              <w:rPr>
                <w:rFonts w:asciiTheme="minorEastAsia" w:hAnsiTheme="minorEastAsia"/>
              </w:rPr>
              <w:t>记录</w:t>
            </w:r>
            <w:r>
              <w:rPr>
                <w:rFonts w:asciiTheme="minorEastAsia" w:hAnsiTheme="minorEastAsia" w:hint="eastAsia"/>
              </w:rPr>
              <w:t>。</w:t>
            </w:r>
            <w:r>
              <w:rPr>
                <w:rFonts w:asciiTheme="minorEastAsia" w:hAnsiTheme="minorEastAsia"/>
              </w:rPr>
              <w:t>（</w:t>
            </w:r>
            <w:r>
              <w:rPr>
                <w:rFonts w:asciiTheme="minorEastAsia" w:hAnsiTheme="minorEastAsia" w:hint="eastAsia"/>
              </w:rPr>
              <w:t>6</w:t>
            </w:r>
            <w:r>
              <w:rPr>
                <w:rFonts w:asciiTheme="minorEastAsia" w:hAnsiTheme="minorEastAsia"/>
              </w:rPr>
              <w:t>分）</w:t>
            </w:r>
          </w:p>
        </w:tc>
        <w:tc>
          <w:tcPr>
            <w:tcW w:w="850" w:type="dxa"/>
            <w:vAlign w:val="center"/>
          </w:tcPr>
          <w:p w:rsidR="00B03780" w:rsidRDefault="00B03780">
            <w:pPr>
              <w:rPr>
                <w:rFonts w:asciiTheme="minorEastAsia" w:hAnsiTheme="minorEastAsia"/>
              </w:rPr>
            </w:pPr>
          </w:p>
        </w:tc>
      </w:tr>
      <w:tr w:rsidR="00B03780">
        <w:trPr>
          <w:trHeight w:hRule="exact" w:val="633"/>
          <w:jc w:val="center"/>
        </w:trPr>
        <w:tc>
          <w:tcPr>
            <w:tcW w:w="851" w:type="dxa"/>
            <w:vMerge w:val="restart"/>
            <w:vAlign w:val="center"/>
          </w:tcPr>
          <w:p w:rsidR="00B03780" w:rsidRDefault="00CD04C8">
            <w:pPr>
              <w:jc w:val="center"/>
              <w:rPr>
                <w:rFonts w:asciiTheme="minorEastAsia" w:hAnsiTheme="minorEastAsia"/>
                <w:b/>
                <w:sz w:val="22"/>
                <w:szCs w:val="22"/>
              </w:rPr>
            </w:pPr>
            <w:r>
              <w:rPr>
                <w:rFonts w:asciiTheme="minorEastAsia" w:hAnsiTheme="minorEastAsia" w:hint="eastAsia"/>
                <w:b/>
                <w:sz w:val="22"/>
                <w:szCs w:val="22"/>
              </w:rPr>
              <w:t>其它（</w:t>
            </w:r>
            <w:r>
              <w:rPr>
                <w:rFonts w:asciiTheme="minorEastAsia" w:hAnsiTheme="minorEastAsia" w:hint="eastAsia"/>
                <w:b/>
                <w:sz w:val="22"/>
                <w:szCs w:val="22"/>
              </w:rPr>
              <w:t>10</w:t>
            </w:r>
            <w:r>
              <w:rPr>
                <w:rFonts w:asciiTheme="minorEastAsia" w:hAnsiTheme="minorEastAsia" w:hint="eastAsia"/>
                <w:b/>
                <w:sz w:val="22"/>
                <w:szCs w:val="22"/>
              </w:rPr>
              <w:t>分）</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培训</w:t>
            </w:r>
            <w:r>
              <w:rPr>
                <w:rFonts w:asciiTheme="minorEastAsia" w:hAnsiTheme="minorEastAsia" w:hint="eastAsia"/>
              </w:rPr>
              <w:t xml:space="preserve"> </w:t>
            </w:r>
            <w:r>
              <w:rPr>
                <w:rFonts w:asciiTheme="minorEastAsia" w:hAnsiTheme="minorEastAsia" w:hint="eastAsia"/>
              </w:rPr>
              <w:t>成果</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2</w:t>
            </w:r>
          </w:p>
        </w:tc>
        <w:tc>
          <w:tcPr>
            <w:tcW w:w="6237" w:type="dxa"/>
          </w:tcPr>
          <w:p w:rsidR="00B03780" w:rsidRDefault="00CD04C8">
            <w:pPr>
              <w:rPr>
                <w:rFonts w:asciiTheme="minorEastAsia" w:hAnsiTheme="minorEastAsia"/>
              </w:rPr>
            </w:pPr>
            <w:r>
              <w:rPr>
                <w:rFonts w:asciiTheme="minorEastAsia" w:hAnsiTheme="minorEastAsia" w:hint="eastAsia"/>
              </w:rPr>
              <w:t>教研或培训成果在县级及以上媒体发表。（</w:t>
            </w:r>
            <w:r>
              <w:rPr>
                <w:rFonts w:asciiTheme="minorEastAsia" w:hAnsiTheme="minorEastAsia" w:hint="eastAsia"/>
              </w:rPr>
              <w:t>2</w:t>
            </w:r>
            <w:r>
              <w:rPr>
                <w:rFonts w:asciiTheme="minorEastAsia" w:hAnsiTheme="minorEastAsia" w:hint="eastAsia"/>
              </w:rPr>
              <w:t>分）</w:t>
            </w:r>
          </w:p>
        </w:tc>
        <w:tc>
          <w:tcPr>
            <w:tcW w:w="850" w:type="dxa"/>
            <w:vAlign w:val="center"/>
          </w:tcPr>
          <w:p w:rsidR="00B03780" w:rsidRDefault="00B03780">
            <w:pPr>
              <w:rPr>
                <w:rFonts w:asciiTheme="minorEastAsia" w:hAnsiTheme="minorEastAsia"/>
              </w:rPr>
            </w:pPr>
          </w:p>
        </w:tc>
      </w:tr>
      <w:tr w:rsidR="00B03780">
        <w:trPr>
          <w:trHeight w:hRule="exact" w:val="567"/>
          <w:jc w:val="center"/>
        </w:trPr>
        <w:tc>
          <w:tcPr>
            <w:tcW w:w="851" w:type="dxa"/>
            <w:vMerge/>
            <w:vAlign w:val="center"/>
          </w:tcPr>
          <w:p w:rsidR="00B03780" w:rsidRDefault="00B03780">
            <w:pPr>
              <w:jc w:val="center"/>
              <w:rPr>
                <w:rFonts w:eastAsia="方正仿宋简体"/>
                <w:b/>
                <w:sz w:val="24"/>
              </w:rPr>
            </w:pP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用工</w:t>
            </w:r>
          </w:p>
          <w:p w:rsidR="00B03780" w:rsidRDefault="00CD04C8">
            <w:pPr>
              <w:jc w:val="center"/>
              <w:rPr>
                <w:rFonts w:asciiTheme="minorEastAsia" w:hAnsiTheme="minorEastAsia"/>
              </w:rPr>
            </w:pPr>
            <w:r>
              <w:rPr>
                <w:rFonts w:asciiTheme="minorEastAsia" w:hAnsiTheme="minorEastAsia" w:hint="eastAsia"/>
              </w:rPr>
              <w:t>情况</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2</w:t>
            </w:r>
          </w:p>
        </w:tc>
        <w:tc>
          <w:tcPr>
            <w:tcW w:w="6237" w:type="dxa"/>
          </w:tcPr>
          <w:p w:rsidR="00B03780" w:rsidRDefault="00CD04C8">
            <w:pPr>
              <w:rPr>
                <w:rFonts w:asciiTheme="minorEastAsia" w:hAnsiTheme="minorEastAsia"/>
              </w:rPr>
            </w:pPr>
            <w:r>
              <w:rPr>
                <w:rFonts w:asciiTheme="minorEastAsia" w:hAnsiTheme="minorEastAsia" w:hint="eastAsia"/>
              </w:rPr>
              <w:t>与职工签订劳动合同及参加社会保险率</w:t>
            </w:r>
            <w:r>
              <w:rPr>
                <w:rFonts w:asciiTheme="minorEastAsia" w:hAnsiTheme="minorEastAsia" w:hint="eastAsia"/>
              </w:rPr>
              <w:t>100%</w:t>
            </w:r>
            <w:r>
              <w:rPr>
                <w:rFonts w:asciiTheme="minorEastAsia" w:hAnsiTheme="minorEastAsia" w:hint="eastAsia"/>
              </w:rPr>
              <w:t>（</w:t>
            </w:r>
            <w:r>
              <w:rPr>
                <w:rFonts w:asciiTheme="minorEastAsia" w:hAnsiTheme="minorEastAsia" w:hint="eastAsia"/>
              </w:rPr>
              <w:t>2</w:t>
            </w:r>
            <w:r>
              <w:rPr>
                <w:rFonts w:asciiTheme="minorEastAsia" w:hAnsiTheme="minorEastAsia" w:hint="eastAsia"/>
              </w:rPr>
              <w:t>分）</w:t>
            </w:r>
          </w:p>
        </w:tc>
        <w:tc>
          <w:tcPr>
            <w:tcW w:w="850" w:type="dxa"/>
            <w:vAlign w:val="center"/>
          </w:tcPr>
          <w:p w:rsidR="00B03780" w:rsidRDefault="00B03780">
            <w:pPr>
              <w:rPr>
                <w:rFonts w:asciiTheme="minorEastAsia" w:hAnsiTheme="minorEastAsia"/>
              </w:rPr>
            </w:pPr>
          </w:p>
        </w:tc>
      </w:tr>
      <w:tr w:rsidR="00B03780">
        <w:trPr>
          <w:trHeight w:hRule="exact" w:val="783"/>
          <w:jc w:val="center"/>
        </w:trPr>
        <w:tc>
          <w:tcPr>
            <w:tcW w:w="851" w:type="dxa"/>
            <w:vMerge/>
            <w:vAlign w:val="center"/>
          </w:tcPr>
          <w:p w:rsidR="00B03780" w:rsidRDefault="00B03780">
            <w:pPr>
              <w:jc w:val="center"/>
              <w:rPr>
                <w:rFonts w:eastAsia="方正仿宋简体"/>
                <w:b/>
                <w:sz w:val="24"/>
              </w:rPr>
            </w:pP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社会</w:t>
            </w:r>
          </w:p>
          <w:p w:rsidR="00B03780" w:rsidRDefault="00CD04C8">
            <w:pPr>
              <w:jc w:val="center"/>
              <w:rPr>
                <w:rFonts w:asciiTheme="minorEastAsia" w:hAnsiTheme="minorEastAsia"/>
              </w:rPr>
            </w:pPr>
            <w:r>
              <w:rPr>
                <w:rFonts w:asciiTheme="minorEastAsia" w:hAnsiTheme="minorEastAsia" w:hint="eastAsia"/>
              </w:rPr>
              <w:t>公益</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2</w:t>
            </w:r>
          </w:p>
        </w:tc>
        <w:tc>
          <w:tcPr>
            <w:tcW w:w="6237" w:type="dxa"/>
          </w:tcPr>
          <w:p w:rsidR="00B03780" w:rsidRDefault="00CD04C8">
            <w:pPr>
              <w:rPr>
                <w:rFonts w:asciiTheme="minorEastAsia" w:hAnsiTheme="minorEastAsia"/>
              </w:rPr>
            </w:pPr>
            <w:r>
              <w:rPr>
                <w:rFonts w:asciiTheme="minorEastAsia" w:hAnsiTheme="minorEastAsia" w:hint="eastAsia"/>
              </w:rPr>
              <w:t>支持、参与或赞助政府举办的就业服务专项活动或其他机构举办的以促进就业、创业为主要目的的社会活动。（</w:t>
            </w:r>
            <w:r>
              <w:rPr>
                <w:rFonts w:asciiTheme="minorEastAsia" w:hAnsiTheme="minorEastAsia" w:hint="eastAsia"/>
              </w:rPr>
              <w:t>2</w:t>
            </w:r>
            <w:r>
              <w:rPr>
                <w:rFonts w:asciiTheme="minorEastAsia" w:hAnsiTheme="minorEastAsia" w:hint="eastAsia"/>
              </w:rPr>
              <w:t>分）</w:t>
            </w:r>
          </w:p>
        </w:tc>
        <w:tc>
          <w:tcPr>
            <w:tcW w:w="850" w:type="dxa"/>
            <w:vAlign w:val="center"/>
          </w:tcPr>
          <w:p w:rsidR="00B03780" w:rsidRDefault="00B03780">
            <w:pPr>
              <w:rPr>
                <w:rFonts w:asciiTheme="minorEastAsia" w:hAnsiTheme="minorEastAsia"/>
              </w:rPr>
            </w:pPr>
          </w:p>
        </w:tc>
      </w:tr>
      <w:tr w:rsidR="00B03780">
        <w:trPr>
          <w:trHeight w:hRule="exact" w:val="676"/>
          <w:jc w:val="center"/>
        </w:trPr>
        <w:tc>
          <w:tcPr>
            <w:tcW w:w="851" w:type="dxa"/>
            <w:vMerge/>
            <w:vAlign w:val="center"/>
          </w:tcPr>
          <w:p w:rsidR="00B03780" w:rsidRDefault="00B03780">
            <w:pPr>
              <w:jc w:val="center"/>
              <w:rPr>
                <w:rFonts w:eastAsia="方正仿宋简体"/>
                <w:b/>
                <w:sz w:val="24"/>
              </w:rPr>
            </w:pP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表彰</w:t>
            </w:r>
          </w:p>
          <w:p w:rsidR="00B03780" w:rsidRDefault="00CD04C8">
            <w:pPr>
              <w:jc w:val="center"/>
              <w:rPr>
                <w:rFonts w:asciiTheme="minorEastAsia" w:hAnsiTheme="minorEastAsia"/>
              </w:rPr>
            </w:pPr>
            <w:r>
              <w:rPr>
                <w:rFonts w:asciiTheme="minorEastAsia" w:hAnsiTheme="minorEastAsia" w:hint="eastAsia"/>
              </w:rPr>
              <w:t>情况</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2</w:t>
            </w:r>
          </w:p>
        </w:tc>
        <w:tc>
          <w:tcPr>
            <w:tcW w:w="6237" w:type="dxa"/>
          </w:tcPr>
          <w:p w:rsidR="00B03780" w:rsidRDefault="00CD04C8">
            <w:pPr>
              <w:rPr>
                <w:rFonts w:asciiTheme="minorEastAsia" w:hAnsiTheme="minorEastAsia"/>
              </w:rPr>
            </w:pPr>
            <w:r>
              <w:rPr>
                <w:rFonts w:asciiTheme="minorEastAsia" w:hAnsiTheme="minorEastAsia" w:hint="eastAsia"/>
              </w:rPr>
              <w:t>培训机构获得了县级及以上相关部门的表彰。（</w:t>
            </w:r>
            <w:r>
              <w:rPr>
                <w:rFonts w:asciiTheme="minorEastAsia" w:hAnsiTheme="minorEastAsia" w:hint="eastAsia"/>
              </w:rPr>
              <w:t>2</w:t>
            </w:r>
            <w:r>
              <w:rPr>
                <w:rFonts w:asciiTheme="minorEastAsia" w:hAnsiTheme="minorEastAsia" w:hint="eastAsia"/>
              </w:rPr>
              <w:t>分）</w:t>
            </w:r>
          </w:p>
        </w:tc>
        <w:tc>
          <w:tcPr>
            <w:tcW w:w="850" w:type="dxa"/>
            <w:vAlign w:val="center"/>
          </w:tcPr>
          <w:p w:rsidR="00B03780" w:rsidRDefault="00B03780">
            <w:pPr>
              <w:rPr>
                <w:rFonts w:asciiTheme="minorEastAsia" w:hAnsiTheme="minorEastAsia"/>
              </w:rPr>
            </w:pPr>
          </w:p>
        </w:tc>
      </w:tr>
      <w:tr w:rsidR="00B03780">
        <w:trPr>
          <w:trHeight w:hRule="exact" w:val="653"/>
          <w:jc w:val="center"/>
        </w:trPr>
        <w:tc>
          <w:tcPr>
            <w:tcW w:w="851" w:type="dxa"/>
            <w:vMerge/>
            <w:vAlign w:val="center"/>
          </w:tcPr>
          <w:p w:rsidR="00B03780" w:rsidRDefault="00B03780">
            <w:pPr>
              <w:jc w:val="center"/>
              <w:rPr>
                <w:rFonts w:eastAsia="方正仿宋简体"/>
                <w:b/>
                <w:sz w:val="24"/>
              </w:rPr>
            </w:pP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培训</w:t>
            </w:r>
          </w:p>
          <w:p w:rsidR="00B03780" w:rsidRDefault="00CD04C8">
            <w:pPr>
              <w:jc w:val="center"/>
              <w:rPr>
                <w:rFonts w:asciiTheme="minorEastAsia" w:hAnsiTheme="minorEastAsia"/>
              </w:rPr>
            </w:pPr>
            <w:r>
              <w:rPr>
                <w:rFonts w:asciiTheme="minorEastAsia" w:hAnsiTheme="minorEastAsia" w:hint="eastAsia"/>
              </w:rPr>
              <w:t>基地</w:t>
            </w:r>
          </w:p>
        </w:tc>
        <w:tc>
          <w:tcPr>
            <w:tcW w:w="709" w:type="dxa"/>
            <w:vAlign w:val="center"/>
          </w:tcPr>
          <w:p w:rsidR="00B03780" w:rsidRDefault="00CD04C8">
            <w:pPr>
              <w:jc w:val="center"/>
              <w:rPr>
                <w:rFonts w:asciiTheme="minorEastAsia" w:hAnsiTheme="minorEastAsia"/>
              </w:rPr>
            </w:pPr>
            <w:r>
              <w:rPr>
                <w:rFonts w:asciiTheme="minorEastAsia" w:hAnsiTheme="minorEastAsia" w:hint="eastAsia"/>
              </w:rPr>
              <w:t>2</w:t>
            </w:r>
          </w:p>
        </w:tc>
        <w:tc>
          <w:tcPr>
            <w:tcW w:w="6237" w:type="dxa"/>
          </w:tcPr>
          <w:p w:rsidR="00B03780" w:rsidRDefault="00CD04C8">
            <w:pPr>
              <w:rPr>
                <w:rFonts w:asciiTheme="minorEastAsia" w:hAnsiTheme="minorEastAsia"/>
              </w:rPr>
            </w:pPr>
            <w:r>
              <w:rPr>
                <w:rFonts w:asciiTheme="minorEastAsia" w:hAnsiTheme="minorEastAsia" w:hint="eastAsia"/>
              </w:rPr>
              <w:t>培训机构纳入省、市定点培训基地（机构）。（</w:t>
            </w:r>
            <w:r>
              <w:rPr>
                <w:rFonts w:asciiTheme="minorEastAsia" w:hAnsiTheme="minorEastAsia" w:hint="eastAsia"/>
              </w:rPr>
              <w:t>2</w:t>
            </w:r>
            <w:r>
              <w:rPr>
                <w:rFonts w:asciiTheme="minorEastAsia" w:hAnsiTheme="minorEastAsia" w:hint="eastAsia"/>
              </w:rPr>
              <w:t>分）</w:t>
            </w:r>
          </w:p>
        </w:tc>
        <w:tc>
          <w:tcPr>
            <w:tcW w:w="850" w:type="dxa"/>
            <w:vAlign w:val="center"/>
          </w:tcPr>
          <w:p w:rsidR="00B03780" w:rsidRDefault="00B03780">
            <w:pPr>
              <w:rPr>
                <w:rFonts w:asciiTheme="minorEastAsia" w:hAnsiTheme="minorEastAsia"/>
              </w:rPr>
            </w:pPr>
          </w:p>
        </w:tc>
      </w:tr>
      <w:tr w:rsidR="00B03780">
        <w:trPr>
          <w:trHeight w:hRule="exact" w:val="629"/>
          <w:jc w:val="center"/>
        </w:trPr>
        <w:tc>
          <w:tcPr>
            <w:tcW w:w="851" w:type="dxa"/>
            <w:vAlign w:val="center"/>
          </w:tcPr>
          <w:p w:rsidR="00B03780" w:rsidRDefault="00CD04C8">
            <w:pPr>
              <w:jc w:val="center"/>
              <w:rPr>
                <w:rFonts w:eastAsia="方正仿宋简体"/>
                <w:b/>
                <w:sz w:val="24"/>
              </w:rPr>
            </w:pPr>
            <w:r>
              <w:rPr>
                <w:rFonts w:eastAsia="方正仿宋简体"/>
                <w:b/>
                <w:sz w:val="24"/>
              </w:rPr>
              <w:t>合计</w:t>
            </w:r>
          </w:p>
        </w:tc>
        <w:tc>
          <w:tcPr>
            <w:tcW w:w="7655" w:type="dxa"/>
            <w:gridSpan w:val="3"/>
            <w:vAlign w:val="center"/>
          </w:tcPr>
          <w:p w:rsidR="00B03780" w:rsidRDefault="00B03780">
            <w:pPr>
              <w:rPr>
                <w:rFonts w:asciiTheme="minorEastAsia" w:hAnsiTheme="minorEastAsia"/>
              </w:rPr>
            </w:pPr>
          </w:p>
        </w:tc>
        <w:tc>
          <w:tcPr>
            <w:tcW w:w="850" w:type="dxa"/>
            <w:vAlign w:val="center"/>
          </w:tcPr>
          <w:p w:rsidR="00B03780" w:rsidRDefault="00B03780">
            <w:pPr>
              <w:rPr>
                <w:rFonts w:asciiTheme="minorEastAsia" w:hAnsiTheme="minorEastAsia"/>
              </w:rPr>
            </w:pPr>
          </w:p>
        </w:tc>
      </w:tr>
    </w:tbl>
    <w:p w:rsidR="00B03780" w:rsidRDefault="00CD04C8">
      <w:r>
        <w:rPr>
          <w:rFonts w:hint="eastAsia"/>
        </w:rPr>
        <w:t xml:space="preserve">                                                            </w:t>
      </w:r>
      <w:r>
        <w:rPr>
          <w:rFonts w:hint="eastAsia"/>
          <w:b/>
          <w:sz w:val="22"/>
          <w:szCs w:val="22"/>
        </w:rPr>
        <w:t>评委签名：</w:t>
      </w:r>
    </w:p>
    <w:sectPr w:rsidR="00B03780" w:rsidSect="00B03780">
      <w:pgSz w:w="11906" w:h="16838"/>
      <w:pgMar w:top="2098" w:right="1474" w:bottom="1928"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仿宋简体">
    <w:altName w:val="微软雅黑"/>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WM5ODUxMTk0ZTdlNjBhZDI4NTE3ZmMyYTM1ZGI1ZDEifQ=="/>
    <w:docVar w:name="KSO_WPS_MARK_KEY" w:val="6b3c3b1b-3aa0-4f76-9b3f-334879b060f4"/>
  </w:docVars>
  <w:rsids>
    <w:rsidRoot w:val="698F6011"/>
    <w:rsid w:val="004D4AEB"/>
    <w:rsid w:val="008D313A"/>
    <w:rsid w:val="00B03780"/>
    <w:rsid w:val="00CD04C8"/>
    <w:rsid w:val="00F2033F"/>
    <w:rsid w:val="01BF37C7"/>
    <w:rsid w:val="031C6FE6"/>
    <w:rsid w:val="04706FFA"/>
    <w:rsid w:val="047A5783"/>
    <w:rsid w:val="04B213C1"/>
    <w:rsid w:val="06587D46"/>
    <w:rsid w:val="07140111"/>
    <w:rsid w:val="071579E5"/>
    <w:rsid w:val="07524795"/>
    <w:rsid w:val="076F3FCA"/>
    <w:rsid w:val="07F23E32"/>
    <w:rsid w:val="086A5B0F"/>
    <w:rsid w:val="0BE8391A"/>
    <w:rsid w:val="0D8077B6"/>
    <w:rsid w:val="0DFA03FA"/>
    <w:rsid w:val="0FAD77A0"/>
    <w:rsid w:val="1053332C"/>
    <w:rsid w:val="152A1906"/>
    <w:rsid w:val="17380EE6"/>
    <w:rsid w:val="187D188E"/>
    <w:rsid w:val="18B348D5"/>
    <w:rsid w:val="1BCF0653"/>
    <w:rsid w:val="1DD321D0"/>
    <w:rsid w:val="222E0C11"/>
    <w:rsid w:val="2305495A"/>
    <w:rsid w:val="2329689A"/>
    <w:rsid w:val="24822706"/>
    <w:rsid w:val="251970FA"/>
    <w:rsid w:val="254C061E"/>
    <w:rsid w:val="25710085"/>
    <w:rsid w:val="26752158"/>
    <w:rsid w:val="275D3960"/>
    <w:rsid w:val="28257E57"/>
    <w:rsid w:val="286363FC"/>
    <w:rsid w:val="2A4C7A92"/>
    <w:rsid w:val="2AD52E64"/>
    <w:rsid w:val="2E643953"/>
    <w:rsid w:val="2EE91086"/>
    <w:rsid w:val="2F945479"/>
    <w:rsid w:val="32E12CEE"/>
    <w:rsid w:val="33A10BB2"/>
    <w:rsid w:val="346B6210"/>
    <w:rsid w:val="35A40665"/>
    <w:rsid w:val="36325D12"/>
    <w:rsid w:val="36E86390"/>
    <w:rsid w:val="39DB50AA"/>
    <w:rsid w:val="3AA34D2C"/>
    <w:rsid w:val="3BD92E12"/>
    <w:rsid w:val="3CFE7159"/>
    <w:rsid w:val="3F261A88"/>
    <w:rsid w:val="3FEE6A4A"/>
    <w:rsid w:val="4033445D"/>
    <w:rsid w:val="406D3E12"/>
    <w:rsid w:val="40CA3013"/>
    <w:rsid w:val="41032081"/>
    <w:rsid w:val="41605725"/>
    <w:rsid w:val="43000C82"/>
    <w:rsid w:val="446247C1"/>
    <w:rsid w:val="45417018"/>
    <w:rsid w:val="458959D0"/>
    <w:rsid w:val="467C54BB"/>
    <w:rsid w:val="46C87FF5"/>
    <w:rsid w:val="48684EBF"/>
    <w:rsid w:val="48E301A9"/>
    <w:rsid w:val="49D604F0"/>
    <w:rsid w:val="4AA30431"/>
    <w:rsid w:val="4AD93E52"/>
    <w:rsid w:val="4C0D64AA"/>
    <w:rsid w:val="4E5263F6"/>
    <w:rsid w:val="4F456865"/>
    <w:rsid w:val="50D17AA6"/>
    <w:rsid w:val="52287B99"/>
    <w:rsid w:val="52E52304"/>
    <w:rsid w:val="53BF0089"/>
    <w:rsid w:val="5463135D"/>
    <w:rsid w:val="54CD4A28"/>
    <w:rsid w:val="558F48EA"/>
    <w:rsid w:val="56EF28C4"/>
    <w:rsid w:val="59837DAB"/>
    <w:rsid w:val="5B0D5B7E"/>
    <w:rsid w:val="5B77749C"/>
    <w:rsid w:val="5DF328EF"/>
    <w:rsid w:val="5EEE7A80"/>
    <w:rsid w:val="5FE86BBA"/>
    <w:rsid w:val="60AF1486"/>
    <w:rsid w:val="60C56EFB"/>
    <w:rsid w:val="61016185"/>
    <w:rsid w:val="611D6D37"/>
    <w:rsid w:val="61DC44CC"/>
    <w:rsid w:val="61F5736C"/>
    <w:rsid w:val="63FA12FD"/>
    <w:rsid w:val="64026150"/>
    <w:rsid w:val="64D502EE"/>
    <w:rsid w:val="65365352"/>
    <w:rsid w:val="660109D5"/>
    <w:rsid w:val="66DE4873"/>
    <w:rsid w:val="6954706E"/>
    <w:rsid w:val="698F6011"/>
    <w:rsid w:val="6AED7EB1"/>
    <w:rsid w:val="6C246CCC"/>
    <w:rsid w:val="6C6078A4"/>
    <w:rsid w:val="6C7D68DC"/>
    <w:rsid w:val="6CF2573A"/>
    <w:rsid w:val="6DA06D26"/>
    <w:rsid w:val="6ED21161"/>
    <w:rsid w:val="6EE964AB"/>
    <w:rsid w:val="72A04C3F"/>
    <w:rsid w:val="751E7CF8"/>
    <w:rsid w:val="76261D92"/>
    <w:rsid w:val="768953F1"/>
    <w:rsid w:val="773504DF"/>
    <w:rsid w:val="78397B5B"/>
    <w:rsid w:val="797B537A"/>
    <w:rsid w:val="7CA66D9D"/>
    <w:rsid w:val="7E9F0934"/>
    <w:rsid w:val="7EFF5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1738</Words>
  <Characters>460</Characters>
  <Application>Microsoft Office Word</Application>
  <DocSecurity>0</DocSecurity>
  <Lines>3</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崔雪</dc:creator>
  <cp:lastModifiedBy>Administrator</cp:lastModifiedBy>
  <cp:revision>2</cp:revision>
  <cp:lastPrinted>2024-08-26T03:08:00Z</cp:lastPrinted>
  <dcterms:created xsi:type="dcterms:W3CDTF">2024-08-26T09:16:00Z</dcterms:created>
  <dcterms:modified xsi:type="dcterms:W3CDTF">2024-08-26T09:16:00Z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CAF20C85DDA348569CC222BFAFF1FE98_13</vt:lpwstr>
  </property>
</Properties>
</file>