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黑体" w:hAnsi="黑体" w:eastAsia="黑体" w:cs="黑体"/>
          <w:sz w:val="20"/>
          <w:szCs w:val="20"/>
        </w:rPr>
      </w:pPr>
      <w:r>
        <w:rPr>
          <w:rFonts w:hint="eastAsia" w:ascii="方正小标宋_GBK" w:hAnsi="方正小标宋_GBK" w:eastAsia="方正小标宋_GBK" w:cs="方正小标宋_GBK"/>
          <w:spacing w:val="16"/>
          <w:sz w:val="32"/>
          <w:szCs w:val="32"/>
          <w:lang w:val="en-US" w:eastAsia="zh-CN"/>
        </w:rPr>
        <w:t>十三、</w:t>
      </w:r>
      <w:r>
        <w:rPr>
          <w:rFonts w:hint="eastAsia" w:ascii="方正小标宋_GBK" w:hAnsi="方正小标宋_GBK" w:eastAsia="方正小标宋_GBK" w:cs="方正小标宋_GBK"/>
          <w:spacing w:val="16"/>
          <w:sz w:val="32"/>
          <w:szCs w:val="32"/>
        </w:rPr>
        <w:t>生</w:t>
      </w:r>
      <w:r>
        <w:rPr>
          <w:rFonts w:hint="eastAsia" w:ascii="方正小标宋_GBK" w:hAnsi="方正小标宋_GBK" w:eastAsia="方正小标宋_GBK" w:cs="方正小标宋_GBK"/>
          <w:spacing w:val="8"/>
          <w:sz w:val="32"/>
          <w:szCs w:val="32"/>
        </w:rPr>
        <w:t>态环境领域基层政务公开标准目录</w:t>
      </w:r>
    </w:p>
    <w:tbl>
      <w:tblPr>
        <w:tblStyle w:val="7"/>
        <w:tblW w:w="505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800"/>
        <w:gridCol w:w="1027"/>
        <w:gridCol w:w="2311"/>
        <w:gridCol w:w="2965"/>
        <w:gridCol w:w="1358"/>
        <w:gridCol w:w="931"/>
        <w:gridCol w:w="1508"/>
        <w:gridCol w:w="699"/>
        <w:gridCol w:w="702"/>
        <w:gridCol w:w="631"/>
        <w:gridCol w:w="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Header/>
        </w:trPr>
        <w:tc>
          <w:tcPr>
            <w:tcW w:w="192" w:type="pct"/>
            <w:vMerge w:val="restart"/>
            <w:tcBorders>
              <w:left w:val="single" w:color="000000" w:sz="6" w:space="0"/>
              <w:bottom w:val="nil"/>
            </w:tcBorders>
            <w:vAlign w:val="center"/>
          </w:tcPr>
          <w:p>
            <w:pPr>
              <w:spacing w:before="65" w:line="231" w:lineRule="auto"/>
              <w:ind w:left="84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before="107" w:line="230" w:lineRule="auto"/>
              <w:ind w:left="56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7"/>
                <w:sz w:val="20"/>
                <w:szCs w:val="20"/>
              </w:rPr>
              <w:t>公开事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6"/>
                <w:sz w:val="20"/>
                <w:szCs w:val="20"/>
              </w:rPr>
              <w:t>项</w:t>
            </w:r>
          </w:p>
        </w:tc>
        <w:tc>
          <w:tcPr>
            <w:tcW w:w="817" w:type="pct"/>
            <w:vMerge w:val="restart"/>
            <w:tcBorders>
              <w:bottom w:val="nil"/>
            </w:tcBorders>
            <w:vAlign w:val="center"/>
          </w:tcPr>
          <w:p>
            <w:pPr>
              <w:spacing w:before="65" w:line="272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7"/>
                <w:position w:val="4"/>
                <w:sz w:val="20"/>
                <w:szCs w:val="20"/>
              </w:rPr>
              <w:t>公开内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6"/>
                <w:position w:val="4"/>
                <w:sz w:val="20"/>
                <w:szCs w:val="20"/>
              </w:rPr>
              <w:t>容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27"/>
                <w:sz w:val="20"/>
                <w:szCs w:val="20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25"/>
                <w:sz w:val="20"/>
                <w:szCs w:val="20"/>
              </w:rPr>
              <w:t>要素)</w:t>
            </w:r>
          </w:p>
        </w:tc>
        <w:tc>
          <w:tcPr>
            <w:tcW w:w="1048" w:type="pct"/>
            <w:vMerge w:val="restart"/>
            <w:tcBorders>
              <w:bottom w:val="nil"/>
            </w:tcBorders>
            <w:vAlign w:val="center"/>
          </w:tcPr>
          <w:p>
            <w:pPr>
              <w:spacing w:before="65" w:line="272" w:lineRule="exact"/>
              <w:ind w:left="983"/>
              <w:jc w:val="both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4"/>
                <w:position w:val="4"/>
                <w:sz w:val="20"/>
                <w:szCs w:val="20"/>
              </w:rPr>
              <w:t>公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3"/>
                <w:position w:val="4"/>
                <w:sz w:val="20"/>
                <w:szCs w:val="20"/>
              </w:rPr>
              <w:t>开</w:t>
            </w:r>
          </w:p>
          <w:p>
            <w:pPr>
              <w:spacing w:before="1" w:line="229" w:lineRule="auto"/>
              <w:ind w:left="981"/>
              <w:jc w:val="both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5"/>
                <w:sz w:val="20"/>
                <w:szCs w:val="20"/>
              </w:rPr>
              <w:t>依据</w:t>
            </w:r>
          </w:p>
        </w:tc>
        <w:tc>
          <w:tcPr>
            <w:tcW w:w="480" w:type="pct"/>
            <w:vMerge w:val="restart"/>
            <w:tcBorders>
              <w:bottom w:val="nil"/>
            </w:tcBorders>
            <w:vAlign w:val="center"/>
          </w:tcPr>
          <w:p>
            <w:pPr>
              <w:spacing w:before="65" w:line="272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4"/>
                <w:position w:val="4"/>
                <w:sz w:val="20"/>
                <w:szCs w:val="20"/>
              </w:rPr>
              <w:t>公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3"/>
                <w:position w:val="4"/>
                <w:sz w:val="20"/>
                <w:szCs w:val="20"/>
              </w:rPr>
              <w:t>开</w:t>
            </w:r>
            <w:bookmarkStart w:id="0" w:name="_GoBack"/>
            <w:bookmarkEnd w:id="0"/>
          </w:p>
          <w:p>
            <w:pPr>
              <w:spacing w:line="232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1"/>
                <w:sz w:val="20"/>
                <w:szCs w:val="20"/>
              </w:rPr>
              <w:t>时限</w:t>
            </w:r>
          </w:p>
        </w:tc>
        <w:tc>
          <w:tcPr>
            <w:tcW w:w="329" w:type="pct"/>
            <w:vMerge w:val="restart"/>
            <w:tcBorders>
              <w:bottom w:val="nil"/>
            </w:tcBorders>
            <w:vAlign w:val="center"/>
          </w:tcPr>
          <w:p>
            <w:pPr>
              <w:spacing w:before="65" w:line="266" w:lineRule="auto"/>
              <w:ind w:right="128"/>
              <w:jc w:val="both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4"/>
                <w:sz w:val="20"/>
                <w:szCs w:val="20"/>
              </w:rPr>
              <w:t>公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3"/>
                <w:sz w:val="20"/>
                <w:szCs w:val="20"/>
              </w:rPr>
              <w:t>开主体</w:t>
            </w:r>
          </w:p>
        </w:tc>
        <w:tc>
          <w:tcPr>
            <w:tcW w:w="533" w:type="pct"/>
            <w:vMerge w:val="restart"/>
            <w:vAlign w:val="center"/>
          </w:tcPr>
          <w:p>
            <w:pPr>
              <w:spacing w:before="65" w:line="266" w:lineRule="auto"/>
              <w:ind w:left="142" w:right="128" w:hanging="1"/>
              <w:jc w:val="center"/>
              <w:rPr>
                <w:rFonts w:hint="eastAsia" w:ascii="微软雅黑" w:hAnsi="微软雅黑" w:eastAsia="微软雅黑" w:cs="微软雅黑"/>
                <w:b/>
                <w:bCs/>
                <w:spacing w:val="4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4"/>
                <w:sz w:val="20"/>
                <w:szCs w:val="20"/>
                <w:lang w:val="en-US" w:eastAsia="zh-CN"/>
              </w:rPr>
              <w:t>公开渠道和载体</w:t>
            </w:r>
          </w:p>
        </w:tc>
        <w:tc>
          <w:tcPr>
            <w:tcW w:w="495" w:type="pct"/>
            <w:gridSpan w:val="2"/>
            <w:vAlign w:val="center"/>
          </w:tcPr>
          <w:p>
            <w:pPr>
              <w:spacing w:before="107" w:line="231" w:lineRule="auto"/>
              <w:ind w:left="197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7"/>
                <w:sz w:val="20"/>
                <w:szCs w:val="20"/>
              </w:rPr>
              <w:t>公开对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6"/>
                <w:sz w:val="20"/>
                <w:szCs w:val="20"/>
              </w:rPr>
              <w:t>象</w:t>
            </w:r>
          </w:p>
        </w:tc>
        <w:tc>
          <w:tcPr>
            <w:tcW w:w="457" w:type="pct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before="107" w:line="229" w:lineRule="auto"/>
              <w:ind w:left="243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7"/>
                <w:sz w:val="20"/>
                <w:szCs w:val="20"/>
              </w:rPr>
              <w:t>公开方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6"/>
                <w:sz w:val="20"/>
                <w:szCs w:val="20"/>
              </w:rPr>
              <w:t>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tblHeader/>
        </w:trPr>
        <w:tc>
          <w:tcPr>
            <w:tcW w:w="192" w:type="pct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</w:pPr>
          </w:p>
        </w:tc>
        <w:tc>
          <w:tcPr>
            <w:tcW w:w="283" w:type="pct"/>
            <w:vAlign w:val="center"/>
          </w:tcPr>
          <w:p>
            <w:pPr>
              <w:spacing w:before="302" w:line="229" w:lineRule="auto"/>
              <w:ind w:left="22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3"/>
                <w:sz w:val="20"/>
                <w:szCs w:val="20"/>
              </w:rPr>
              <w:t>一级</w:t>
            </w:r>
          </w:p>
        </w:tc>
        <w:tc>
          <w:tcPr>
            <w:tcW w:w="363" w:type="pct"/>
            <w:vAlign w:val="center"/>
          </w:tcPr>
          <w:p>
            <w:pPr>
              <w:spacing w:before="302" w:line="229" w:lineRule="auto"/>
              <w:ind w:left="343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3"/>
                <w:sz w:val="20"/>
                <w:szCs w:val="20"/>
              </w:rPr>
              <w:t>二级</w:t>
            </w:r>
          </w:p>
        </w:tc>
        <w:tc>
          <w:tcPr>
            <w:tcW w:w="817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</w:pPr>
          </w:p>
        </w:tc>
        <w:tc>
          <w:tcPr>
            <w:tcW w:w="1048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</w:pPr>
          </w:p>
        </w:tc>
        <w:tc>
          <w:tcPr>
            <w:tcW w:w="329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</w:pPr>
          </w:p>
        </w:tc>
        <w:tc>
          <w:tcPr>
            <w:tcW w:w="533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</w:pPr>
          </w:p>
        </w:tc>
        <w:tc>
          <w:tcPr>
            <w:tcW w:w="247" w:type="pct"/>
            <w:textDirection w:val="tbRlV"/>
            <w:vAlign w:val="center"/>
          </w:tcPr>
          <w:p>
            <w:pPr>
              <w:spacing w:before="110" w:line="217" w:lineRule="auto"/>
              <w:ind w:left="3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2"/>
                <w:sz w:val="20"/>
                <w:szCs w:val="20"/>
              </w:rPr>
              <w:t>全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248" w:type="pct"/>
            <w:vAlign w:val="center"/>
          </w:tcPr>
          <w:p>
            <w:pPr>
              <w:spacing w:before="167" w:line="272" w:lineRule="exact"/>
              <w:ind w:left="182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5"/>
                <w:position w:val="4"/>
                <w:sz w:val="20"/>
                <w:szCs w:val="20"/>
              </w:rPr>
              <w:t>特定</w:t>
            </w:r>
          </w:p>
          <w:p>
            <w:pPr>
              <w:spacing w:line="229" w:lineRule="auto"/>
              <w:ind w:left="18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6"/>
                <w:sz w:val="20"/>
                <w:szCs w:val="20"/>
              </w:rPr>
              <w:t>群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5"/>
                <w:sz w:val="20"/>
                <w:szCs w:val="20"/>
              </w:rPr>
              <w:t>体</w:t>
            </w:r>
          </w:p>
        </w:tc>
        <w:tc>
          <w:tcPr>
            <w:tcW w:w="223" w:type="pct"/>
            <w:textDirection w:val="tbRlV"/>
            <w:vAlign w:val="center"/>
          </w:tcPr>
          <w:p>
            <w:pPr>
              <w:spacing w:before="107" w:line="214" w:lineRule="auto"/>
              <w:ind w:left="167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7"/>
                <w:sz w:val="20"/>
                <w:szCs w:val="20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5"/>
                <w:sz w:val="20"/>
                <w:szCs w:val="20"/>
              </w:rPr>
              <w:t>动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spacing w:before="302" w:line="230" w:lineRule="auto"/>
              <w:ind w:left="125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7"/>
                <w:sz w:val="20"/>
                <w:szCs w:val="20"/>
              </w:rPr>
              <w:t>依申请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3" w:lineRule="auto"/>
              <w:ind w:left="25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>
            <w:pPr>
              <w:spacing w:line="257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72" w:lineRule="exact"/>
              <w:ind w:left="22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position w:val="4"/>
                <w:sz w:val="20"/>
                <w:szCs w:val="20"/>
              </w:rPr>
              <w:t>行政</w:t>
            </w:r>
          </w:p>
          <w:p>
            <w:pPr>
              <w:spacing w:line="229" w:lineRule="auto"/>
              <w:ind w:left="21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许可</w:t>
            </w:r>
          </w:p>
        </w:tc>
        <w:tc>
          <w:tcPr>
            <w:tcW w:w="363" w:type="pct"/>
            <w:vAlign w:val="center"/>
          </w:tcPr>
          <w:p>
            <w:pPr>
              <w:spacing w:line="255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29" w:lineRule="auto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建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设项目</w:t>
            </w:r>
          </w:p>
          <w:p>
            <w:pPr>
              <w:spacing w:before="23" w:line="229" w:lineRule="auto"/>
              <w:ind w:left="12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环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境影响</w:t>
            </w:r>
          </w:p>
          <w:p>
            <w:pPr>
              <w:spacing w:before="22" w:line="227" w:lineRule="auto"/>
              <w:ind w:left="12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评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价文件</w:t>
            </w:r>
          </w:p>
          <w:p>
            <w:pPr>
              <w:spacing w:before="27" w:line="229" w:lineRule="auto"/>
              <w:ind w:left="34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审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批</w:t>
            </w:r>
          </w:p>
        </w:tc>
        <w:tc>
          <w:tcPr>
            <w:tcW w:w="817" w:type="pct"/>
            <w:vAlign w:val="center"/>
          </w:tcPr>
          <w:p>
            <w:pPr>
              <w:numPr>
                <w:ilvl w:val="0"/>
                <w:numId w:val="1"/>
              </w:numPr>
              <w:spacing w:before="65" w:line="261" w:lineRule="auto"/>
              <w:ind w:left="30" w:right="28" w:firstLine="1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受理环节：受理情况公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示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、报告书(表)全本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65" w:line="261" w:lineRule="auto"/>
              <w:ind w:left="30" w:leftChars="0" w:right="28" w:rightChars="0" w:firstLine="14" w:firstLineChars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拟决定环节：拟审查环评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文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件基本情况公示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65" w:line="261" w:lineRule="auto"/>
              <w:ind w:left="44" w:leftChars="0" w:right="2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3.决定环节：环评批复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48" w:type="pct"/>
            <w:vAlign w:val="center"/>
          </w:tcPr>
          <w:p>
            <w:pPr>
              <w:spacing w:before="65" w:line="256" w:lineRule="auto"/>
              <w:ind w:left="30" w:right="25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中华人民共和国环境影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响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评价法》《中华人民共和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国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海洋环境保护法》《中华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人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民共和国放射性污染防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治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》</w:t>
            </w:r>
          </w:p>
        </w:tc>
        <w:tc>
          <w:tcPr>
            <w:tcW w:w="480" w:type="pct"/>
            <w:vAlign w:val="center"/>
          </w:tcPr>
          <w:p>
            <w:pPr>
              <w:spacing w:line="255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8" w:lineRule="auto"/>
              <w:ind w:right="1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该信息形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成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或者变更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之</w:t>
            </w: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</w:rPr>
              <w:t>日起20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个工作日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line="255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■政府网站■政务服务中心</w:t>
            </w:r>
          </w:p>
        </w:tc>
        <w:tc>
          <w:tcPr>
            <w:tcW w:w="247" w:type="pct"/>
            <w:vAlign w:val="center"/>
          </w:tcPr>
          <w:p>
            <w:pPr>
              <w:spacing w:line="244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line="244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2" w:lineRule="auto"/>
              <w:ind w:left="24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before="65" w:line="229" w:lineRule="auto"/>
              <w:ind w:left="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</w:rPr>
              <w:t>防</w:t>
            </w:r>
            <w:r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</w:rPr>
              <w:t>治污染设</w:t>
            </w:r>
          </w:p>
          <w:p>
            <w:pPr>
              <w:spacing w:before="23" w:line="228" w:lineRule="auto"/>
              <w:ind w:left="6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</w:rPr>
              <w:t>施</w:t>
            </w:r>
            <w:r>
              <w:rPr>
                <w:rFonts w:hint="eastAsia" w:ascii="微软雅黑" w:hAnsi="微软雅黑" w:eastAsia="微软雅黑" w:cs="微软雅黑"/>
                <w:spacing w:val="-3"/>
                <w:sz w:val="20"/>
                <w:szCs w:val="20"/>
              </w:rPr>
              <w:t>拆除或闲</w:t>
            </w:r>
          </w:p>
          <w:p>
            <w:pPr>
              <w:spacing w:before="26" w:line="229" w:lineRule="auto"/>
              <w:ind w:left="25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置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审批</w:t>
            </w:r>
          </w:p>
        </w:tc>
        <w:tc>
          <w:tcPr>
            <w:tcW w:w="817" w:type="pct"/>
            <w:vAlign w:val="center"/>
          </w:tcPr>
          <w:p>
            <w:pPr>
              <w:spacing w:line="242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4" w:lineRule="auto"/>
              <w:ind w:left="28" w:firstLine="1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.企业或单位关闭、闲置、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拆除工业固体废物污染环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防治设施、场所的核准结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果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2.企业或单位拆除、闲置环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境噪声污染防治设施的审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批结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果</w:t>
            </w:r>
            <w:r>
              <w:rPr>
                <w:rFonts w:hint="eastAsia" w:ascii="微软雅黑" w:hAnsi="微软雅黑" w:eastAsia="微软雅黑" w:cs="微软雅黑"/>
                <w:spacing w:val="20"/>
                <w:sz w:val="20"/>
                <w:szCs w:val="20"/>
              </w:rPr>
              <w:t>3.企业或单位拆除闲置</w:t>
            </w:r>
            <w:r>
              <w:rPr>
                <w:rFonts w:hint="eastAsia" w:ascii="微软雅黑" w:hAnsi="微软雅黑" w:eastAsia="微软雅黑" w:cs="微软雅黑"/>
                <w:spacing w:val="19"/>
                <w:sz w:val="20"/>
                <w:szCs w:val="20"/>
              </w:rPr>
              <w:t>海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洋工程环境保护设施的审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批结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果</w:t>
            </w:r>
          </w:p>
        </w:tc>
        <w:tc>
          <w:tcPr>
            <w:tcW w:w="1048" w:type="pct"/>
            <w:vAlign w:val="center"/>
          </w:tcPr>
          <w:p>
            <w:pPr>
              <w:spacing w:line="273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1" w:lineRule="auto"/>
              <w:ind w:left="30" w:right="25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中华人民共和国固体废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物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污染环境防治法》《中华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人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民共和国环境噪声污染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防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治法》《中华人民共和国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海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洋环境保护法》《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》《关于全面推进政务公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开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工作的意见》(中办发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〔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5"/>
                <w:sz w:val="20"/>
                <w:szCs w:val="20"/>
              </w:rPr>
              <w:t>016〕8号)、《开展基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层政务公开标准化规范化</w:t>
            </w:r>
          </w:p>
          <w:p>
            <w:pPr>
              <w:spacing w:before="1" w:line="265" w:lineRule="auto"/>
              <w:ind w:left="59" w:right="25" w:hanging="2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试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点工作方案》(国办发</w:t>
            </w:r>
            <w:r>
              <w:rPr>
                <w:rFonts w:hint="eastAsia" w:ascii="微软雅黑" w:hAnsi="微软雅黑" w:eastAsia="微软雅黑" w:cs="微软雅黑"/>
                <w:spacing w:val="-4"/>
                <w:sz w:val="20"/>
                <w:szCs w:val="20"/>
              </w:rPr>
              <w:t>〔2</w:t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017〕42号)</w:t>
            </w:r>
          </w:p>
        </w:tc>
        <w:tc>
          <w:tcPr>
            <w:tcW w:w="480" w:type="pct"/>
            <w:vAlign w:val="center"/>
          </w:tcPr>
          <w:p>
            <w:pPr>
              <w:spacing w:line="259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val="en-US" w:eastAsia="zh-CN"/>
              </w:rPr>
              <w:t>达川区人民政府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4" w:line="222" w:lineRule="auto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7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7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89" w:lineRule="auto"/>
              <w:ind w:left="24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5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5" w:lineRule="auto"/>
              <w:ind w:left="346" w:right="136" w:hanging="21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行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政处罚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决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定</w:t>
            </w:r>
          </w:p>
        </w:tc>
        <w:tc>
          <w:tcPr>
            <w:tcW w:w="817" w:type="pct"/>
            <w:vAlign w:val="center"/>
          </w:tcPr>
          <w:p>
            <w:pPr>
              <w:spacing w:line="25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6" w:lineRule="auto"/>
              <w:ind w:left="30" w:right="26" w:firstLine="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21"/>
                <w:sz w:val="20"/>
                <w:szCs w:val="20"/>
              </w:rPr>
              <w:t>行</w:t>
            </w:r>
            <w:r>
              <w:rPr>
                <w:rFonts w:hint="eastAsia" w:ascii="微软雅黑" w:hAnsi="微软雅黑" w:eastAsia="微软雅黑" w:cs="微软雅黑"/>
                <w:spacing w:val="20"/>
                <w:sz w:val="20"/>
                <w:szCs w:val="20"/>
              </w:rPr>
              <w:t>政处罚决定书(全文公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开)</w:t>
            </w:r>
          </w:p>
        </w:tc>
        <w:tc>
          <w:tcPr>
            <w:tcW w:w="1048" w:type="pct"/>
            <w:vAlign w:val="center"/>
          </w:tcPr>
          <w:p>
            <w:pPr>
              <w:spacing w:line="247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3" w:lineRule="auto"/>
              <w:ind w:left="30" w:right="25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中华人民共和国环境保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法》《中华人民共和国水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污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染防治法》《中华人民共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和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国海洋环境保护法》《中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华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人民共和国大气污染防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治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法》《中华人民共和国环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境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噪声污染防治法》《中华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人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民共和国土壤污染防治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法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》《中华人民共和国固体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废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物污染环境防治法》《中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华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人民共和国放射性污染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防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治法》《中华人民共和国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核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安全法》《中华人民共和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国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环境影响评价法》《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》《环境行政处罚办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法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》</w:t>
            </w:r>
          </w:p>
        </w:tc>
        <w:tc>
          <w:tcPr>
            <w:tcW w:w="480" w:type="pct"/>
            <w:vAlign w:val="center"/>
          </w:tcPr>
          <w:p>
            <w:pPr>
              <w:spacing w:line="26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val="en-US" w:eastAsia="zh-CN"/>
              </w:rPr>
              <w:t>市级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0" w:lineRule="auto"/>
              <w:ind w:left="24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52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5" w:lineRule="auto"/>
              <w:ind w:left="340" w:right="136" w:hanging="20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行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政强制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流程</w:t>
            </w:r>
          </w:p>
        </w:tc>
        <w:tc>
          <w:tcPr>
            <w:tcW w:w="817" w:type="pct"/>
            <w:vAlign w:val="center"/>
          </w:tcPr>
          <w:p>
            <w:pPr>
              <w:spacing w:line="242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0" w:lineRule="auto"/>
              <w:ind w:left="32" w:right="163" w:firstLine="1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1.查封、扣押清单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查封(扣押)延期通知书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</w:rPr>
              <w:t>.解除查封(扣押)决定书</w:t>
            </w:r>
          </w:p>
        </w:tc>
        <w:tc>
          <w:tcPr>
            <w:tcW w:w="1048" w:type="pct"/>
            <w:vAlign w:val="center"/>
          </w:tcPr>
          <w:p>
            <w:pPr>
              <w:spacing w:before="65" w:line="253" w:lineRule="auto"/>
              <w:ind w:right="25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中华人民共和国环境保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法》《中华人民共和国水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污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染防治法》《中华人民共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和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国海洋环境保护法》《中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华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人民共和国大气污染防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治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法》《中华人民共和国环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境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噪声污染防治法》《中华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人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民共和国土壤污染防治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法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》《中华人民共和国固体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废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物污染环境防治法》《中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华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人民共和国放射性污染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防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治法》《中华人民共和国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核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安全法》《中华人民共和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国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环境影响评价法》《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》《环境行政处罚办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法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》</w:t>
            </w:r>
          </w:p>
        </w:tc>
        <w:tc>
          <w:tcPr>
            <w:tcW w:w="480" w:type="pct"/>
            <w:vAlign w:val="center"/>
          </w:tcPr>
          <w:p>
            <w:pPr>
              <w:spacing w:before="65" w:line="258" w:lineRule="auto"/>
              <w:ind w:left="33" w:right="23" w:firstLine="3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收到申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请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之日起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20个工作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日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26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精准推送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spacing w:before="65" w:line="268" w:lineRule="exact"/>
              <w:ind w:left="34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spacing w:before="65" w:line="268" w:lineRule="exact"/>
              <w:ind w:left="38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1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before="65" w:line="229" w:lineRule="auto"/>
              <w:ind w:left="13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行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政确认</w:t>
            </w:r>
          </w:p>
        </w:tc>
        <w:tc>
          <w:tcPr>
            <w:tcW w:w="817" w:type="pct"/>
            <w:vAlign w:val="center"/>
          </w:tcPr>
          <w:p>
            <w:pPr>
              <w:spacing w:before="65" w:line="268" w:lineRule="auto"/>
              <w:ind w:left="28" w:firstLine="1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.运行环节：受理、确认、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送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达</w:t>
            </w:r>
          </w:p>
        </w:tc>
        <w:tc>
          <w:tcPr>
            <w:tcW w:w="1048" w:type="pct"/>
            <w:vAlign w:val="center"/>
          </w:tcPr>
          <w:p>
            <w:pPr>
              <w:tabs>
                <w:tab w:val="left" w:pos="138"/>
              </w:tabs>
              <w:spacing w:before="65" w:line="259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》《关于全面推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进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政务公开工作的意见》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(中办发〔2016〕8号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)</w:t>
            </w:r>
          </w:p>
        </w:tc>
        <w:tc>
          <w:tcPr>
            <w:tcW w:w="480" w:type="pct"/>
            <w:vAlign w:val="center"/>
          </w:tcPr>
          <w:p>
            <w:pPr>
              <w:spacing w:line="258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4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7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7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1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before="65" w:line="228" w:lineRule="auto"/>
              <w:ind w:left="13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行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政检查</w:t>
            </w:r>
          </w:p>
        </w:tc>
        <w:tc>
          <w:tcPr>
            <w:tcW w:w="817" w:type="pct"/>
            <w:vAlign w:val="center"/>
          </w:tcPr>
          <w:p>
            <w:pPr>
              <w:spacing w:line="242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7" w:lineRule="auto"/>
              <w:ind w:left="28" w:right="26" w:firstLine="1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运行环节：制定方案、实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施检查、事后监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管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.责任事项</w:t>
            </w:r>
          </w:p>
        </w:tc>
        <w:tc>
          <w:tcPr>
            <w:tcW w:w="1048" w:type="pct"/>
            <w:vAlign w:val="center"/>
          </w:tcPr>
          <w:p>
            <w:pPr>
              <w:tabs>
                <w:tab w:val="left" w:pos="138"/>
              </w:tabs>
              <w:spacing w:before="65" w:line="258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》《关于全面推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进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政务公开工作的意见》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(中办发〔2016〕8号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)</w:t>
            </w:r>
          </w:p>
        </w:tc>
        <w:tc>
          <w:tcPr>
            <w:tcW w:w="480" w:type="pct"/>
            <w:vAlign w:val="center"/>
          </w:tcPr>
          <w:p>
            <w:pPr>
              <w:spacing w:line="262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24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27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line="245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193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83" w:type="pct"/>
            <w:vAlign w:val="center"/>
          </w:tcPr>
          <w:p>
            <w:pPr>
              <w:spacing w:line="25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6" w:lineRule="auto"/>
              <w:ind w:left="113" w:right="118" w:firstLine="1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其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他行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政职责</w:t>
            </w:r>
          </w:p>
        </w:tc>
        <w:tc>
          <w:tcPr>
            <w:tcW w:w="363" w:type="pct"/>
            <w:vAlign w:val="center"/>
          </w:tcPr>
          <w:p>
            <w:pPr>
              <w:spacing w:line="24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29" w:lineRule="auto"/>
              <w:ind w:left="12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重大建设</w:t>
            </w:r>
          </w:p>
          <w:p>
            <w:pPr>
              <w:spacing w:before="23" w:line="229" w:lineRule="auto"/>
              <w:ind w:left="13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项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目环境</w:t>
            </w:r>
          </w:p>
          <w:p>
            <w:pPr>
              <w:spacing w:before="23" w:line="228" w:lineRule="auto"/>
              <w:ind w:left="34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管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理</w:t>
            </w:r>
          </w:p>
        </w:tc>
        <w:tc>
          <w:tcPr>
            <w:tcW w:w="817" w:type="pct"/>
            <w:vAlign w:val="center"/>
          </w:tcPr>
          <w:p>
            <w:pPr>
              <w:spacing w:line="247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6" w:lineRule="auto"/>
              <w:ind w:left="29" w:right="28" w:firstLine="1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8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.重大建设项目生态环境行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政许可情况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2.重大建设项目落实生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态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环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境要求情况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3.重大建设项目生态环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境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监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督管理情况</w:t>
            </w:r>
          </w:p>
        </w:tc>
        <w:tc>
          <w:tcPr>
            <w:tcW w:w="1048" w:type="pct"/>
            <w:vAlign w:val="center"/>
          </w:tcPr>
          <w:p>
            <w:pPr>
              <w:tabs>
                <w:tab w:val="left" w:pos="138"/>
              </w:tabs>
              <w:spacing w:before="65" w:line="256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》《关于全面推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进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政务公开工作的意见》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(中办发〔2016〕8号)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开展基层政务公开标准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化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规范化试点工作方案》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(国办发〔2017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〕42号)</w:t>
            </w:r>
          </w:p>
        </w:tc>
        <w:tc>
          <w:tcPr>
            <w:tcW w:w="480" w:type="pct"/>
            <w:vAlign w:val="center"/>
          </w:tcPr>
          <w:p>
            <w:pPr>
              <w:spacing w:line="26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1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5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5" w:lineRule="auto"/>
              <w:ind w:left="129" w:right="13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保护督察</w:t>
            </w:r>
          </w:p>
        </w:tc>
        <w:tc>
          <w:tcPr>
            <w:tcW w:w="817" w:type="pct"/>
            <w:vAlign w:val="center"/>
          </w:tcPr>
          <w:p>
            <w:pPr>
              <w:spacing w:line="258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29" w:firstLine="1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24"/>
                <w:sz w:val="20"/>
                <w:szCs w:val="20"/>
              </w:rPr>
              <w:t>按</w:t>
            </w:r>
            <w:r>
              <w:rPr>
                <w:rFonts w:hint="eastAsia" w:ascii="微软雅黑" w:hAnsi="微软雅黑" w:eastAsia="微软雅黑" w:cs="微软雅黑"/>
                <w:spacing w:val="21"/>
                <w:sz w:val="20"/>
                <w:szCs w:val="20"/>
              </w:rPr>
              <w:t>要求公开生态环境保护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督察进驻时限，受理投诉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举报途径，督察反馈问题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受理投诉、举报查处情况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反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馈问题整改情况。</w:t>
            </w:r>
          </w:p>
        </w:tc>
        <w:tc>
          <w:tcPr>
            <w:tcW w:w="1048" w:type="pct"/>
            <w:vAlign w:val="center"/>
          </w:tcPr>
          <w:p>
            <w:pPr>
              <w:tabs>
                <w:tab w:val="left" w:pos="138"/>
              </w:tabs>
              <w:spacing w:before="65" w:line="256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》《关于全面推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进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政务公开工作的意见》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(中办发〔2016〕8号)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开展基层政务公开标准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化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规范化试点工作方案》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(国办发〔2017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〕42号)</w:t>
            </w:r>
          </w:p>
        </w:tc>
        <w:tc>
          <w:tcPr>
            <w:tcW w:w="480" w:type="pct"/>
            <w:vAlign w:val="center"/>
          </w:tcPr>
          <w:p>
            <w:pPr>
              <w:spacing w:line="258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4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24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7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7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1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before="65" w:line="230" w:lineRule="auto"/>
              <w:ind w:left="13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生态建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设</w:t>
            </w:r>
          </w:p>
        </w:tc>
        <w:tc>
          <w:tcPr>
            <w:tcW w:w="817" w:type="pct"/>
            <w:vAlign w:val="center"/>
          </w:tcPr>
          <w:p>
            <w:pPr>
              <w:spacing w:before="65" w:line="254" w:lineRule="auto"/>
              <w:ind w:right="9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生态乡镇、生态村、生态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示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范户创建情况</w:t>
            </w:r>
            <w:r>
              <w:rPr>
                <w:rFonts w:hint="eastAsia" w:ascii="微软雅黑" w:hAnsi="微软雅黑" w:eastAsia="微软雅黑" w:cs="微软雅黑"/>
                <w:spacing w:val="31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.生态文明建设示范区和</w:t>
            </w: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“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绿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水青山就是金山银山”实</w:t>
            </w: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</w:rPr>
              <w:t>践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创新基地创建情况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.农村环境综合整治情况</w:t>
            </w:r>
            <w:r>
              <w:rPr>
                <w:rFonts w:hint="eastAsia" w:ascii="微软雅黑" w:hAnsi="微软雅黑" w:eastAsia="微软雅黑" w:cs="微软雅黑"/>
                <w:spacing w:val="23"/>
                <w:sz w:val="20"/>
                <w:szCs w:val="20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21"/>
                <w:sz w:val="20"/>
                <w:szCs w:val="20"/>
              </w:rPr>
              <w:t>.各类自然保护地生态环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境监管执法信息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.生物多样性保护、生物物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种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资源保护相关信息</w:t>
            </w:r>
          </w:p>
        </w:tc>
        <w:tc>
          <w:tcPr>
            <w:tcW w:w="1048" w:type="pct"/>
            <w:vAlign w:val="center"/>
          </w:tcPr>
          <w:p>
            <w:pPr>
              <w:tabs>
                <w:tab w:val="left" w:pos="138"/>
              </w:tabs>
              <w:spacing w:before="65" w:line="256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》《关于全面推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进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政务公开工作的意见》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(中办发〔2016〕8号)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开展基层政务公开标准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化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规范化试点工作方案》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(国办发〔2017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〕42号)</w:t>
            </w:r>
          </w:p>
        </w:tc>
        <w:tc>
          <w:tcPr>
            <w:tcW w:w="480" w:type="pct"/>
            <w:vAlign w:val="center"/>
          </w:tcPr>
          <w:p>
            <w:pPr>
              <w:spacing w:line="26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1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3" w:type="pct"/>
            <w:vAlign w:val="center"/>
          </w:tcPr>
          <w:p>
            <w:pPr>
              <w:spacing w:line="25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5" w:lineRule="auto"/>
              <w:ind w:left="116" w:right="118" w:firstLine="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公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共服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务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事项</w:t>
            </w:r>
          </w:p>
        </w:tc>
        <w:tc>
          <w:tcPr>
            <w:tcW w:w="363" w:type="pct"/>
            <w:vAlign w:val="center"/>
          </w:tcPr>
          <w:p>
            <w:pPr>
              <w:spacing w:before="65" w:line="229" w:lineRule="auto"/>
              <w:ind w:left="13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</w:t>
            </w:r>
          </w:p>
          <w:p>
            <w:pPr>
              <w:spacing w:before="23" w:line="229" w:lineRule="auto"/>
              <w:ind w:left="12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保护政策</w:t>
            </w:r>
          </w:p>
          <w:p>
            <w:pPr>
              <w:spacing w:before="25" w:line="228" w:lineRule="auto"/>
              <w:ind w:left="23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与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业务</w:t>
            </w:r>
          </w:p>
          <w:p>
            <w:pPr>
              <w:spacing w:before="25" w:line="230" w:lineRule="auto"/>
              <w:ind w:left="34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咨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询</w:t>
            </w:r>
          </w:p>
        </w:tc>
        <w:tc>
          <w:tcPr>
            <w:tcW w:w="817" w:type="pct"/>
            <w:vAlign w:val="center"/>
          </w:tcPr>
          <w:p>
            <w:pPr>
              <w:spacing w:line="25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5" w:lineRule="auto"/>
              <w:ind w:left="37" w:right="26" w:hanging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23"/>
                <w:sz w:val="20"/>
                <w:szCs w:val="20"/>
              </w:rPr>
              <w:t>生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态环境保护政策与业务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咨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询答复函</w:t>
            </w:r>
          </w:p>
        </w:tc>
        <w:tc>
          <w:tcPr>
            <w:tcW w:w="1048" w:type="pct"/>
            <w:vAlign w:val="center"/>
          </w:tcPr>
          <w:p>
            <w:pPr>
              <w:spacing w:line="24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0" w:lineRule="auto"/>
              <w:ind w:left="30" w:right="25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中华人民共和国环境保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》</w:t>
            </w:r>
          </w:p>
        </w:tc>
        <w:tc>
          <w:tcPr>
            <w:tcW w:w="480" w:type="pct"/>
            <w:vAlign w:val="center"/>
          </w:tcPr>
          <w:p>
            <w:pPr>
              <w:spacing w:line="26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7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1" w:lineRule="auto"/>
              <w:ind w:left="2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4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0" w:lineRule="auto"/>
              <w:ind w:left="130" w:right="13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主题活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动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组织情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况</w:t>
            </w:r>
          </w:p>
        </w:tc>
        <w:tc>
          <w:tcPr>
            <w:tcW w:w="817" w:type="pct"/>
            <w:vAlign w:val="center"/>
          </w:tcPr>
          <w:p>
            <w:pPr>
              <w:spacing w:before="65" w:line="254" w:lineRule="auto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.环保公众开放活动通知、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活动开展情况</w:t>
            </w:r>
            <w:r>
              <w:rPr>
                <w:rFonts w:hint="eastAsia" w:ascii="微软雅黑" w:hAnsi="微软雅黑" w:eastAsia="微软雅黑" w:cs="微软雅黑"/>
                <w:spacing w:val="20"/>
                <w:sz w:val="20"/>
                <w:szCs w:val="20"/>
              </w:rPr>
              <w:t>2.参观环境宣传教育基</w:t>
            </w:r>
            <w:r>
              <w:rPr>
                <w:rFonts w:hint="eastAsia" w:ascii="微软雅黑" w:hAnsi="微软雅黑" w:eastAsia="微软雅黑" w:cs="微软雅黑"/>
                <w:spacing w:val="19"/>
                <w:sz w:val="20"/>
                <w:szCs w:val="20"/>
              </w:rPr>
              <w:t>地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活动开展情况</w:t>
            </w:r>
            <w:r>
              <w:rPr>
                <w:rFonts w:hint="eastAsia" w:ascii="微软雅黑" w:hAnsi="微软雅黑" w:eastAsia="微软雅黑" w:cs="微软雅黑"/>
                <w:spacing w:val="20"/>
                <w:sz w:val="20"/>
                <w:szCs w:val="20"/>
              </w:rPr>
              <w:t>3.在公共场所开展环境</w:t>
            </w:r>
            <w:r>
              <w:rPr>
                <w:rFonts w:hint="eastAsia" w:ascii="微软雅黑" w:hAnsi="微软雅黑" w:eastAsia="微软雅黑" w:cs="微软雅黑"/>
                <w:spacing w:val="19"/>
                <w:sz w:val="20"/>
                <w:szCs w:val="20"/>
              </w:rPr>
              <w:t>保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宣传教育活动通知、活动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开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展情况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4.六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五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环境日、全国低碳日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等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主题宣传活动通知、活动</w:t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开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展情况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5.开展生态、环保类教育培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训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活动通知、活动开展情况</w:t>
            </w:r>
          </w:p>
        </w:tc>
        <w:tc>
          <w:tcPr>
            <w:tcW w:w="1048" w:type="pct"/>
            <w:vAlign w:val="center"/>
          </w:tcPr>
          <w:p>
            <w:pPr>
              <w:spacing w:line="24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0" w:lineRule="auto"/>
              <w:ind w:left="30" w:right="25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中华人民共和国环境保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》</w:t>
            </w:r>
          </w:p>
        </w:tc>
        <w:tc>
          <w:tcPr>
            <w:tcW w:w="480" w:type="pct"/>
            <w:vAlign w:val="center"/>
          </w:tcPr>
          <w:p>
            <w:pPr>
              <w:spacing w:line="26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7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0" w:lineRule="auto"/>
              <w:ind w:left="19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4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29" w:lineRule="auto"/>
              <w:ind w:left="13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</w:t>
            </w:r>
          </w:p>
          <w:p>
            <w:pPr>
              <w:spacing w:before="22" w:line="228" w:lineRule="auto"/>
              <w:ind w:left="13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污染举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报</w:t>
            </w:r>
          </w:p>
          <w:p>
            <w:pPr>
              <w:spacing w:before="24" w:line="230" w:lineRule="auto"/>
              <w:ind w:left="34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咨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询</w:t>
            </w:r>
          </w:p>
        </w:tc>
        <w:tc>
          <w:tcPr>
            <w:tcW w:w="817" w:type="pct"/>
            <w:vAlign w:val="center"/>
          </w:tcPr>
          <w:p>
            <w:pPr>
              <w:spacing w:line="252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6" w:lineRule="auto"/>
              <w:ind w:left="39" w:right="28" w:hanging="8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生态环境举报、咨询方</w:t>
            </w:r>
            <w:r>
              <w:rPr>
                <w:rFonts w:hint="eastAsia" w:ascii="微软雅黑" w:hAnsi="微软雅黑" w:eastAsia="微软雅黑" w:cs="微软雅黑"/>
                <w:spacing w:val="20"/>
                <w:sz w:val="20"/>
                <w:szCs w:val="20"/>
              </w:rPr>
              <w:t>式</w:t>
            </w:r>
            <w:r>
              <w:rPr>
                <w:rFonts w:hint="eastAsia" w:ascii="微软雅黑" w:hAnsi="微软雅黑" w:eastAsia="微软雅黑" w:cs="微软雅黑"/>
                <w:spacing w:val="19"/>
                <w:sz w:val="20"/>
                <w:szCs w:val="20"/>
              </w:rPr>
              <w:t>(电话、地址等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)</w:t>
            </w:r>
          </w:p>
        </w:tc>
        <w:tc>
          <w:tcPr>
            <w:tcW w:w="1048" w:type="pct"/>
            <w:vAlign w:val="center"/>
          </w:tcPr>
          <w:p>
            <w:pPr>
              <w:spacing w:before="65" w:line="258" w:lineRule="auto"/>
              <w:ind w:left="30" w:right="25" w:firstLine="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中华人民共和国环境保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》《环境信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访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办法》</w:t>
            </w:r>
          </w:p>
        </w:tc>
        <w:tc>
          <w:tcPr>
            <w:tcW w:w="480" w:type="pct"/>
            <w:vAlign w:val="center"/>
          </w:tcPr>
          <w:p>
            <w:pPr>
              <w:spacing w:line="26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7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25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2" w:lineRule="auto"/>
              <w:ind w:left="19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50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5" w:lineRule="auto"/>
              <w:ind w:left="240" w:right="136" w:hanging="11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污染源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信息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发布</w:t>
            </w:r>
          </w:p>
        </w:tc>
        <w:tc>
          <w:tcPr>
            <w:tcW w:w="817" w:type="pct"/>
            <w:vAlign w:val="center"/>
          </w:tcPr>
          <w:p>
            <w:pPr>
              <w:spacing w:before="65" w:line="259" w:lineRule="auto"/>
              <w:ind w:left="29" w:right="11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点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排污单位基本情况、总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量控制、污染防治等信息，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重点排污单位环境信息公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开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情况监管信息</w:t>
            </w:r>
          </w:p>
        </w:tc>
        <w:tc>
          <w:tcPr>
            <w:tcW w:w="1048" w:type="pct"/>
            <w:vAlign w:val="center"/>
          </w:tcPr>
          <w:p>
            <w:pPr>
              <w:spacing w:before="65" w:line="261" w:lineRule="auto"/>
              <w:ind w:left="30" w:right="25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中华人民共和国环境保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</w:rPr>
              <w:t>法》《</w:t>
            </w:r>
            <w:r>
              <w:rPr>
                <w:rFonts w:hint="eastAsia" w:ascii="微软雅黑" w:hAnsi="微软雅黑" w:eastAsia="微软雅黑" w:cs="微软雅黑"/>
                <w:spacing w:val="-7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》</w:t>
            </w:r>
          </w:p>
        </w:tc>
        <w:tc>
          <w:tcPr>
            <w:tcW w:w="480" w:type="pct"/>
            <w:vAlign w:val="center"/>
          </w:tcPr>
          <w:p>
            <w:pPr>
              <w:spacing w:line="258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24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两微一端</w:t>
            </w:r>
          </w:p>
          <w:p>
            <w:pPr>
              <w:spacing w:before="24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7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7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before="65" w:line="192" w:lineRule="auto"/>
              <w:ind w:left="19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before="65" w:line="229" w:lineRule="auto"/>
              <w:ind w:left="13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</w:t>
            </w:r>
          </w:p>
          <w:p>
            <w:pPr>
              <w:spacing w:before="23" w:line="228" w:lineRule="auto"/>
              <w:ind w:left="12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质量信息</w:t>
            </w:r>
          </w:p>
          <w:p>
            <w:pPr>
              <w:spacing w:before="25" w:line="228" w:lineRule="auto"/>
              <w:ind w:left="34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发布</w:t>
            </w:r>
          </w:p>
        </w:tc>
        <w:tc>
          <w:tcPr>
            <w:tcW w:w="817" w:type="pct"/>
            <w:vAlign w:val="center"/>
          </w:tcPr>
          <w:p>
            <w:pPr>
              <w:spacing w:line="256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5" w:lineRule="auto"/>
              <w:ind w:left="26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水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环境质量信息(地表水监</w:t>
            </w:r>
            <w:r>
              <w:rPr>
                <w:rFonts w:hint="eastAsia" w:ascii="微软雅黑" w:hAnsi="微软雅黑" w:eastAsia="微软雅黑" w:cs="微软雅黑"/>
                <w:spacing w:val="19"/>
                <w:sz w:val="20"/>
                <w:szCs w:val="20"/>
              </w:rPr>
              <w:t>测结果</w:t>
            </w:r>
            <w:r>
              <w:rPr>
                <w:rFonts w:hint="eastAsia" w:ascii="微软雅黑" w:hAnsi="微软雅黑" w:eastAsia="微软雅黑" w:cs="微软雅黑"/>
                <w:spacing w:val="8"/>
                <w:sz w:val="20"/>
                <w:szCs w:val="20"/>
              </w:rPr>
              <w:t>)；实</w:t>
            </w:r>
            <w:r>
              <w:rPr>
                <w:rFonts w:hint="eastAsia" w:ascii="微软雅黑" w:hAnsi="微软雅黑" w:eastAsia="微软雅黑" w:cs="微软雅黑"/>
                <w:spacing w:val="10"/>
                <w:sz w:val="20"/>
                <w:szCs w:val="20"/>
              </w:rPr>
              <w:t>时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空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气质量指数(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AQI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)和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PM</w:t>
            </w:r>
            <w:r>
              <w:rPr>
                <w:rFonts w:hint="eastAsia" w:ascii="微软雅黑" w:hAnsi="微软雅黑" w:eastAsia="微软雅黑" w:cs="微软雅黑"/>
                <w:spacing w:val="1"/>
                <w:position w:val="-3"/>
                <w:sz w:val="10"/>
                <w:szCs w:val="10"/>
              </w:rPr>
              <w:t>2.5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浓度</w:t>
            </w:r>
          </w:p>
        </w:tc>
        <w:tc>
          <w:tcPr>
            <w:tcW w:w="1048" w:type="pct"/>
            <w:vAlign w:val="center"/>
          </w:tcPr>
          <w:p>
            <w:pPr>
              <w:spacing w:line="247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6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《中华人民共和国环境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保</w:t>
            </w:r>
            <w:r>
              <w:rPr>
                <w:rFonts w:hint="eastAsia" w:ascii="微软雅黑" w:hAnsi="微软雅黑" w:eastAsia="微软雅黑" w:cs="微软雅黑"/>
                <w:spacing w:val="-19"/>
                <w:sz w:val="20"/>
                <w:szCs w:val="20"/>
              </w:rPr>
              <w:t>护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法》《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》《国务院</w:t>
            </w: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于印发水污染防治行动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计划的通知》(国发〔2015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〕17号)</w:t>
            </w:r>
          </w:p>
        </w:tc>
        <w:tc>
          <w:tcPr>
            <w:tcW w:w="480" w:type="pct"/>
            <w:vAlign w:val="center"/>
          </w:tcPr>
          <w:p>
            <w:pPr>
              <w:spacing w:line="259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7" w:lineRule="auto"/>
              <w:ind w:left="34" w:right="23" w:firstLine="3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4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</w:t>
            </w: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</w:rPr>
              <w:t>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作日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内</w:t>
            </w:r>
          </w:p>
        </w:tc>
        <w:tc>
          <w:tcPr>
            <w:tcW w:w="329" w:type="pct"/>
            <w:vAlign w:val="center"/>
          </w:tcPr>
          <w:p>
            <w:pPr>
              <w:spacing w:before="65" w:line="259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4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192" w:type="pct"/>
            <w:tcBorders>
              <w:left w:val="single" w:color="000000" w:sz="6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190" w:lineRule="auto"/>
              <w:ind w:left="19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241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4" w:lineRule="auto"/>
              <w:ind w:left="133" w:right="136" w:hanging="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生态环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境统计报告</w:t>
            </w:r>
          </w:p>
        </w:tc>
        <w:tc>
          <w:tcPr>
            <w:tcW w:w="817" w:type="pct"/>
            <w:vAlign w:val="center"/>
          </w:tcPr>
          <w:p>
            <w:pPr>
              <w:spacing w:before="65" w:line="260" w:lineRule="auto"/>
              <w:ind w:left="30" w:right="2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26"/>
                <w:sz w:val="20"/>
                <w:szCs w:val="20"/>
              </w:rPr>
              <w:t>本</w:t>
            </w:r>
            <w:r>
              <w:rPr>
                <w:rFonts w:hint="eastAsia" w:ascii="微软雅黑" w:hAnsi="微软雅黑" w:eastAsia="微软雅黑" w:cs="微软雅黑"/>
                <w:spacing w:val="22"/>
                <w:sz w:val="20"/>
                <w:szCs w:val="20"/>
              </w:rPr>
              <w:t>行政机关的政府信息公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开工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作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年度报告、环境统计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年度报告</w:t>
            </w:r>
          </w:p>
        </w:tc>
        <w:tc>
          <w:tcPr>
            <w:tcW w:w="1048" w:type="pct"/>
            <w:vAlign w:val="center"/>
          </w:tcPr>
          <w:p>
            <w:pPr>
              <w:tabs>
                <w:tab w:val="left" w:pos="138"/>
              </w:tabs>
              <w:spacing w:before="65" w:line="256" w:lineRule="auto"/>
              <w:ind w:left="30" w:firstLine="6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6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</w:rPr>
              <w:t>》《关于全面推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进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政务公开工作的意见》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</w:rPr>
              <w:t>(中办发〔2016〕8号)</w:t>
            </w:r>
            <w:r>
              <w:rPr>
                <w:rFonts w:hint="eastAsia" w:ascii="微软雅黑" w:hAnsi="微软雅黑" w:eastAsia="微软雅黑" w:cs="微软雅黑"/>
                <w:spacing w:val="1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4"/>
                <w:sz w:val="20"/>
                <w:szCs w:val="20"/>
              </w:rPr>
              <w:t>开展基层政务公开标准</w:t>
            </w:r>
            <w:r>
              <w:rPr>
                <w:rFonts w:hint="eastAsia" w:ascii="微软雅黑" w:hAnsi="微软雅黑" w:eastAsia="微软雅黑" w:cs="微软雅黑"/>
                <w:spacing w:val="17"/>
                <w:sz w:val="20"/>
                <w:szCs w:val="20"/>
              </w:rPr>
              <w:t>化</w:t>
            </w:r>
            <w:r>
              <w:rPr>
                <w:rFonts w:hint="eastAsia" w:ascii="微软雅黑" w:hAnsi="微软雅黑" w:eastAsia="微软雅黑" w:cs="微软雅黑"/>
                <w:spacing w:val="12"/>
                <w:sz w:val="20"/>
                <w:szCs w:val="20"/>
              </w:rPr>
              <w:t>规范化试点工作方案》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0"/>
                <w:szCs w:val="20"/>
              </w:rPr>
              <w:t>(国办发〔2017</w:t>
            </w:r>
            <w:r>
              <w:rPr>
                <w:rFonts w:hint="eastAsia" w:ascii="微软雅黑" w:hAnsi="微软雅黑" w:eastAsia="微软雅黑" w:cs="微软雅黑"/>
                <w:spacing w:val="-1"/>
                <w:sz w:val="20"/>
                <w:szCs w:val="20"/>
              </w:rPr>
              <w:t>〕42号)</w:t>
            </w:r>
          </w:p>
        </w:tc>
        <w:tc>
          <w:tcPr>
            <w:tcW w:w="480" w:type="pct"/>
            <w:vAlign w:val="center"/>
          </w:tcPr>
          <w:p>
            <w:pPr>
              <w:spacing w:line="258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4" w:lineRule="auto"/>
              <w:ind w:left="33" w:right="23" w:firstLine="3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0"/>
                <w:szCs w:val="20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15"/>
                <w:sz w:val="20"/>
                <w:szCs w:val="20"/>
              </w:rPr>
              <w:t>该信息</w:t>
            </w: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</w:rPr>
              <w:t>形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成或者</w:t>
            </w: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</w:rPr>
              <w:t>变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更之日起</w:t>
            </w: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</w:rPr>
              <w:t>20个工</w:t>
            </w:r>
            <w:r>
              <w:rPr>
                <w:rFonts w:hint="eastAsia" w:ascii="微软雅黑" w:hAnsi="微软雅黑" w:eastAsia="微软雅黑" w:cs="微软雅黑"/>
                <w:spacing w:val="-26"/>
                <w:sz w:val="20"/>
                <w:szCs w:val="20"/>
              </w:rPr>
              <w:t>作</w:t>
            </w:r>
            <w:r>
              <w:rPr>
                <w:rFonts w:hint="eastAsia" w:ascii="微软雅黑" w:hAnsi="微软雅黑" w:eastAsia="微软雅黑" w:cs="微软雅黑"/>
                <w:spacing w:val="-21"/>
                <w:sz w:val="20"/>
                <w:szCs w:val="20"/>
              </w:rPr>
              <w:t>日内;政</w:t>
            </w: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</w:rPr>
              <w:t>府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信息公</w:t>
            </w: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</w:rPr>
              <w:t>开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工作年</w:t>
            </w: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</w:rPr>
              <w:t>度</w:t>
            </w: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</w:rPr>
              <w:t>报告按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照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》要求的</w:t>
            </w:r>
            <w:r>
              <w:rPr>
                <w:rFonts w:hint="eastAsia" w:ascii="微软雅黑" w:hAnsi="微软雅黑" w:eastAsia="微软雅黑" w:cs="微软雅黑"/>
                <w:spacing w:val="9"/>
                <w:sz w:val="20"/>
                <w:szCs w:val="20"/>
              </w:rPr>
              <w:t>时</w:t>
            </w:r>
            <w:r>
              <w:rPr>
                <w:rFonts w:hint="eastAsia" w:ascii="微软雅黑" w:hAnsi="微软雅黑" w:eastAsia="微软雅黑" w:cs="微软雅黑"/>
                <w:spacing w:val="7"/>
                <w:sz w:val="20"/>
                <w:szCs w:val="20"/>
              </w:rPr>
              <w:t>限公开</w:t>
            </w:r>
          </w:p>
        </w:tc>
        <w:tc>
          <w:tcPr>
            <w:tcW w:w="329" w:type="pct"/>
            <w:vAlign w:val="center"/>
          </w:tcPr>
          <w:p>
            <w:pPr>
              <w:spacing w:line="264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58" w:lineRule="auto"/>
              <w:ind w:left="139" w:right="128" w:firstLine="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20"/>
                <w:szCs w:val="20"/>
                <w:lang w:eastAsia="zh-CN"/>
              </w:rPr>
              <w:t>达川生态环境局</w:t>
            </w:r>
          </w:p>
        </w:tc>
        <w:tc>
          <w:tcPr>
            <w:tcW w:w="533" w:type="pct"/>
            <w:vAlign w:val="center"/>
          </w:tcPr>
          <w:p>
            <w:pPr>
              <w:spacing w:before="65" w:line="228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5"/>
                <w:sz w:val="20"/>
                <w:szCs w:val="20"/>
              </w:rPr>
              <w:t>■</w:t>
            </w:r>
            <w:r>
              <w:rPr>
                <w:rFonts w:hint="eastAsia" w:ascii="微软雅黑" w:hAnsi="微软雅黑" w:eastAsia="微软雅黑" w:cs="微软雅黑"/>
                <w:spacing w:val="3"/>
                <w:sz w:val="20"/>
                <w:szCs w:val="20"/>
              </w:rPr>
              <w:t>政府网站</w:t>
            </w:r>
          </w:p>
          <w:p>
            <w:pPr>
              <w:spacing w:before="27" w:line="222" w:lineRule="auto"/>
              <w:ind w:left="59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253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8" w:lineRule="exact"/>
              <w:ind w:left="177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line="253" w:lineRule="auto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spacing w:before="65" w:line="268" w:lineRule="exact"/>
              <w:ind w:left="1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234" w:type="pc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</w:tbl>
    <w:p>
      <w:pPr>
        <w:spacing w:before="204" w:line="233" w:lineRule="auto"/>
        <w:ind w:left="14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注</w:t>
      </w:r>
      <w:r>
        <w:rPr>
          <w:rFonts w:ascii="宋体" w:hAnsi="宋体" w:eastAsia="宋体" w:cs="宋体"/>
          <w:spacing w:val="9"/>
          <w:sz w:val="20"/>
          <w:szCs w:val="20"/>
        </w:rPr>
        <w:t>：1.选择“公开渠道和载体”栏目中的一种或者几种渠道、载体、公开政府信息。</w:t>
      </w:r>
    </w:p>
    <w:p>
      <w:r>
        <w:rPr>
          <w:rFonts w:ascii="宋体" w:hAnsi="宋体" w:eastAsia="宋体" w:cs="宋体"/>
          <w:spacing w:val="11"/>
          <w:position w:val="1"/>
          <w:sz w:val="20"/>
          <w:szCs w:val="20"/>
        </w:rPr>
        <w:t>2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.标注“■”的为推荐性渠道、载体。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04348"/>
    <w:multiLevelType w:val="singleLevel"/>
    <w:tmpl w:val="C97043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JlMDAxZWM3ODlhMjQ3MTc0NWE5ODU2MDA2MzQifQ=="/>
  </w:docVars>
  <w:rsids>
    <w:rsidRoot w:val="2F085D0F"/>
    <w:rsid w:val="04BF0955"/>
    <w:rsid w:val="2152133A"/>
    <w:rsid w:val="2F085D0F"/>
    <w:rsid w:val="32F6606D"/>
    <w:rsid w:val="38322BDB"/>
    <w:rsid w:val="46744FF2"/>
    <w:rsid w:val="572B5651"/>
    <w:rsid w:val="75CD62A5"/>
    <w:rsid w:val="77302F44"/>
    <w:rsid w:val="7B4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行楷_GBK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2023-07-28T07:18:00Z</dcterms:created>
  <dc:creator>匿名</dc:creator>
  <cp:lastModifiedBy>匿名</cp:lastModifiedBy>
  <dcterms:modified xsi:type="dcterms:W3CDTF">2023-08-01T01:42:03Z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F678E9B840FE4FF7B37396B92895DE5A_13</vt:lpwstr>
  </property>
</Properties>
</file>